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28F8" w:rsidRDefault="008228F8" w:rsidP="008228F8">
      <w:pPr>
        <w:spacing w:line="300" w:lineRule="auto"/>
        <w:jc w:val="center"/>
        <w:rPr>
          <w:rFonts w:eastAsiaTheme="minorEastAsia"/>
          <w:b/>
          <w:sz w:val="30"/>
          <w:szCs w:val="30"/>
        </w:rPr>
      </w:pPr>
      <w:r>
        <w:rPr>
          <w:rFonts w:eastAsiaTheme="minorEastAsia"/>
          <w:b/>
          <w:sz w:val="30"/>
          <w:szCs w:val="30"/>
        </w:rPr>
        <w:t>高分子材料与工程</w:t>
      </w:r>
    </w:p>
    <w:p w:rsidR="008228F8" w:rsidRDefault="008228F8" w:rsidP="008228F8">
      <w:pPr>
        <w:spacing w:line="300" w:lineRule="auto"/>
        <w:jc w:val="center"/>
        <w:rPr>
          <w:rFonts w:eastAsiaTheme="minorEastAsia"/>
          <w:b/>
          <w:sz w:val="28"/>
          <w:szCs w:val="28"/>
        </w:rPr>
      </w:pPr>
      <w:r>
        <w:rPr>
          <w:rFonts w:eastAsiaTheme="minorEastAsia"/>
          <w:b/>
          <w:sz w:val="28"/>
          <w:szCs w:val="28"/>
        </w:rPr>
        <w:t>Polymer Materials &amp; Engineering</w:t>
      </w:r>
    </w:p>
    <w:p w:rsidR="008228F8" w:rsidRDefault="008228F8" w:rsidP="008228F8">
      <w:pPr>
        <w:spacing w:line="300" w:lineRule="auto"/>
        <w:jc w:val="center"/>
        <w:rPr>
          <w:rFonts w:eastAsiaTheme="minorEastAsia"/>
          <w:b/>
          <w:sz w:val="24"/>
        </w:rPr>
      </w:pPr>
      <w:r>
        <w:rPr>
          <w:rFonts w:eastAsiaTheme="minorEastAsia"/>
          <w:b/>
          <w:sz w:val="24"/>
        </w:rPr>
        <w:t>专业代码：</w:t>
      </w:r>
      <w:r>
        <w:rPr>
          <w:rFonts w:eastAsiaTheme="minorEastAsia"/>
          <w:b/>
          <w:sz w:val="24"/>
        </w:rPr>
        <w:t xml:space="preserve">080407      </w:t>
      </w:r>
      <w:r>
        <w:rPr>
          <w:rFonts w:eastAsiaTheme="minorEastAsia"/>
          <w:b/>
          <w:sz w:val="24"/>
        </w:rPr>
        <w:t>学</w:t>
      </w:r>
      <w:r>
        <w:rPr>
          <w:rFonts w:eastAsiaTheme="minorEastAsia"/>
          <w:b/>
          <w:sz w:val="24"/>
        </w:rPr>
        <w:t xml:space="preserve">  </w:t>
      </w:r>
      <w:r>
        <w:rPr>
          <w:rFonts w:eastAsiaTheme="minorEastAsia"/>
          <w:b/>
          <w:sz w:val="24"/>
        </w:rPr>
        <w:t>制：</w:t>
      </w:r>
      <w:r>
        <w:rPr>
          <w:rFonts w:eastAsiaTheme="minorEastAsia"/>
          <w:b/>
          <w:sz w:val="24"/>
        </w:rPr>
        <w:t>4</w:t>
      </w:r>
      <w:r>
        <w:rPr>
          <w:rFonts w:eastAsiaTheme="minorEastAsia"/>
          <w:b/>
          <w:sz w:val="24"/>
        </w:rPr>
        <w:t>年</w:t>
      </w:r>
    </w:p>
    <w:p w:rsidR="008228F8" w:rsidRDefault="008228F8" w:rsidP="008228F8">
      <w:pPr>
        <w:spacing w:beforeLines="50" w:before="156" w:afterLines="50" w:after="156" w:line="300" w:lineRule="auto"/>
        <w:rPr>
          <w:rFonts w:eastAsiaTheme="minorEastAsia"/>
          <w:b/>
          <w:sz w:val="24"/>
        </w:rPr>
      </w:pPr>
      <w:r>
        <w:rPr>
          <w:rFonts w:eastAsiaTheme="minorEastAsia"/>
          <w:b/>
          <w:sz w:val="24"/>
        </w:rPr>
        <w:t>培养目标：</w:t>
      </w:r>
      <w:bookmarkStart w:id="0" w:name="_GoBack"/>
      <w:bookmarkEnd w:id="0"/>
    </w:p>
    <w:p w:rsidR="008228F8" w:rsidRDefault="008228F8" w:rsidP="008228F8">
      <w:pPr>
        <w:spacing w:line="300" w:lineRule="auto"/>
        <w:ind w:firstLineChars="200" w:firstLine="420"/>
        <w:rPr>
          <w:rFonts w:eastAsiaTheme="minorEastAsia"/>
          <w:bCs/>
          <w:szCs w:val="21"/>
        </w:rPr>
      </w:pPr>
      <w:bookmarkStart w:id="1" w:name="_Hlk140044526"/>
      <w:r>
        <w:rPr>
          <w:rFonts w:eastAsiaTheme="minorEastAsia"/>
          <w:szCs w:val="21"/>
        </w:rPr>
        <w:t>瞄准高分子材料与工程专业发展前沿，面向国家和社会经济建设的重大需求，培养热爱祖国、热爱人民，遵纪守法，身心健康，具有良好的学习精神、科研作风、</w:t>
      </w:r>
      <w:r>
        <w:rPr>
          <w:rFonts w:eastAsiaTheme="minorEastAsia"/>
          <w:bCs/>
          <w:szCs w:val="21"/>
        </w:rPr>
        <w:t>思想素质、人文社科素养、职业道德</w:t>
      </w:r>
      <w:r>
        <w:rPr>
          <w:rFonts w:eastAsiaTheme="minorEastAsia"/>
          <w:szCs w:val="21"/>
        </w:rPr>
        <w:t>与合作精神，积极为社会主义现代化建设事业服务的家国情怀和全球视野兼备、</w:t>
      </w:r>
      <w:r>
        <w:rPr>
          <w:rFonts w:eastAsiaTheme="minorEastAsia"/>
          <w:szCs w:val="21"/>
        </w:rPr>
        <w:t>“</w:t>
      </w:r>
      <w:r>
        <w:rPr>
          <w:rFonts w:eastAsiaTheme="minorEastAsia"/>
          <w:szCs w:val="21"/>
        </w:rPr>
        <w:t>三力</w:t>
      </w:r>
      <w:r>
        <w:rPr>
          <w:rFonts w:eastAsiaTheme="minorEastAsia"/>
          <w:szCs w:val="21"/>
        </w:rPr>
        <w:t>”</w:t>
      </w:r>
      <w:r>
        <w:rPr>
          <w:rFonts w:eastAsiaTheme="minorEastAsia"/>
          <w:szCs w:val="21"/>
        </w:rPr>
        <w:t>（学习力、思想力、行动力）卓越、德智体美劳全面发展的高素质</w:t>
      </w:r>
      <w:r>
        <w:rPr>
          <w:rFonts w:eastAsiaTheme="minorEastAsia"/>
          <w:szCs w:val="21"/>
        </w:rPr>
        <w:t>“</w:t>
      </w:r>
      <w:r>
        <w:rPr>
          <w:rFonts w:eastAsiaTheme="minorEastAsia"/>
          <w:szCs w:val="21"/>
        </w:rPr>
        <w:t>三创型</w:t>
      </w:r>
      <w:r>
        <w:rPr>
          <w:rFonts w:eastAsiaTheme="minorEastAsia"/>
          <w:szCs w:val="21"/>
        </w:rPr>
        <w:t>”</w:t>
      </w:r>
      <w:r>
        <w:rPr>
          <w:rFonts w:eastAsiaTheme="minorEastAsia"/>
          <w:szCs w:val="21"/>
        </w:rPr>
        <w:t>（创新、创造、创业）高分子材料与工程专业一流人才，具备</w:t>
      </w:r>
      <w:r>
        <w:rPr>
          <w:rFonts w:eastAsiaTheme="minorEastAsia"/>
          <w:bCs/>
          <w:szCs w:val="21"/>
        </w:rPr>
        <w:t>安全与环保意识</w:t>
      </w:r>
      <w:r>
        <w:rPr>
          <w:rFonts w:eastAsiaTheme="minorEastAsia"/>
          <w:szCs w:val="21"/>
        </w:rPr>
        <w:t>及</w:t>
      </w:r>
      <w:r>
        <w:rPr>
          <w:rFonts w:eastAsiaTheme="minorEastAsia"/>
          <w:bCs/>
          <w:szCs w:val="21"/>
        </w:rPr>
        <w:t>不断学习和适应发展的能力，系统掌握高分子材料科学与工程专业的基本原理、专业技能、研究方法等知识，能够在材料、化工、机械等领域从事与高分子材料相关的科学研究、技术开发、工程设计、生产及经营管理等方面工作。</w:t>
      </w:r>
    </w:p>
    <w:p w:rsidR="008228F8" w:rsidRDefault="008228F8" w:rsidP="008228F8">
      <w:pPr>
        <w:spacing w:line="300" w:lineRule="auto"/>
        <w:ind w:firstLineChars="200" w:firstLine="420"/>
        <w:rPr>
          <w:rFonts w:eastAsiaTheme="minorEastAsia"/>
          <w:bCs/>
          <w:szCs w:val="21"/>
        </w:rPr>
      </w:pPr>
      <w:bookmarkStart w:id="2" w:name="_Hlk135073149"/>
      <w:bookmarkEnd w:id="1"/>
      <w:r>
        <w:rPr>
          <w:rFonts w:eastAsiaTheme="minorEastAsia"/>
          <w:bCs/>
          <w:szCs w:val="21"/>
        </w:rPr>
        <w:t>经过本科阶段的培养以及毕业之后在工作岗位的进一步学习和锻炼，本专业学生在毕业</w:t>
      </w:r>
      <w:r>
        <w:rPr>
          <w:rFonts w:eastAsiaTheme="minorEastAsia"/>
          <w:bCs/>
          <w:szCs w:val="21"/>
        </w:rPr>
        <w:t>5</w:t>
      </w:r>
      <w:r>
        <w:rPr>
          <w:rFonts w:eastAsiaTheme="minorEastAsia"/>
          <w:bCs/>
          <w:szCs w:val="21"/>
        </w:rPr>
        <w:t>年左右应具备以下能力：</w:t>
      </w:r>
    </w:p>
    <w:p w:rsidR="008228F8" w:rsidRDefault="008228F8" w:rsidP="008228F8">
      <w:pPr>
        <w:spacing w:line="300" w:lineRule="auto"/>
        <w:ind w:firstLineChars="200" w:firstLine="422"/>
        <w:rPr>
          <w:rFonts w:eastAsiaTheme="minorEastAsia"/>
          <w:bCs/>
          <w:szCs w:val="21"/>
        </w:rPr>
      </w:pPr>
      <w:bookmarkStart w:id="3" w:name="_Hlk136272271"/>
      <w:r>
        <w:rPr>
          <w:rFonts w:eastAsiaTheme="minorEastAsia"/>
          <w:b/>
          <w:bCs/>
          <w:szCs w:val="21"/>
        </w:rPr>
        <w:t>目标</w:t>
      </w:r>
      <w:r>
        <w:rPr>
          <w:rFonts w:eastAsiaTheme="minorEastAsia"/>
          <w:b/>
          <w:bCs/>
          <w:szCs w:val="21"/>
        </w:rPr>
        <w:t xml:space="preserve"> 1</w:t>
      </w:r>
      <w:r>
        <w:rPr>
          <w:rFonts w:eastAsiaTheme="minorEastAsia"/>
          <w:b/>
          <w:bCs/>
          <w:szCs w:val="21"/>
        </w:rPr>
        <w:t>：</w:t>
      </w:r>
      <w:r>
        <w:rPr>
          <w:rFonts w:eastAsiaTheme="minorEastAsia"/>
          <w:bCs/>
          <w:szCs w:val="21"/>
        </w:rPr>
        <w:t>能够在与本专业相关的工业、学术等领域成功开展工作，适应独立和团队工作环境；</w:t>
      </w:r>
    </w:p>
    <w:p w:rsidR="008228F8" w:rsidRDefault="008228F8" w:rsidP="008228F8">
      <w:pPr>
        <w:spacing w:line="300" w:lineRule="auto"/>
        <w:ind w:firstLineChars="200" w:firstLine="422"/>
        <w:rPr>
          <w:rFonts w:eastAsiaTheme="minorEastAsia"/>
          <w:bCs/>
          <w:szCs w:val="21"/>
        </w:rPr>
      </w:pPr>
      <w:r>
        <w:rPr>
          <w:rFonts w:eastAsiaTheme="minorEastAsia"/>
          <w:b/>
          <w:bCs/>
          <w:szCs w:val="21"/>
        </w:rPr>
        <w:t>目标</w:t>
      </w:r>
      <w:r>
        <w:rPr>
          <w:rFonts w:eastAsiaTheme="minorEastAsia"/>
          <w:b/>
          <w:bCs/>
          <w:szCs w:val="21"/>
        </w:rPr>
        <w:t>2</w:t>
      </w:r>
      <w:r>
        <w:rPr>
          <w:rFonts w:eastAsiaTheme="minorEastAsia"/>
          <w:b/>
          <w:bCs/>
          <w:szCs w:val="21"/>
        </w:rPr>
        <w:t>：</w:t>
      </w:r>
      <w:r>
        <w:rPr>
          <w:rFonts w:eastAsiaTheme="minorEastAsia"/>
          <w:bCs/>
          <w:szCs w:val="21"/>
        </w:rPr>
        <w:t>能够运用所学的大材料学科和高分子材料学科的知识来分析和解决复杂的高分子材料工程问题；</w:t>
      </w:r>
    </w:p>
    <w:p w:rsidR="008228F8" w:rsidRDefault="008228F8" w:rsidP="008228F8">
      <w:pPr>
        <w:spacing w:line="300" w:lineRule="auto"/>
        <w:ind w:firstLineChars="200" w:firstLine="422"/>
        <w:rPr>
          <w:rFonts w:eastAsiaTheme="minorEastAsia"/>
          <w:bCs/>
          <w:szCs w:val="21"/>
        </w:rPr>
      </w:pPr>
      <w:r>
        <w:rPr>
          <w:rFonts w:eastAsiaTheme="minorEastAsia"/>
          <w:b/>
          <w:bCs/>
          <w:szCs w:val="21"/>
        </w:rPr>
        <w:t>目标</w:t>
      </w:r>
      <w:r>
        <w:rPr>
          <w:rFonts w:eastAsiaTheme="minorEastAsia"/>
          <w:b/>
          <w:bCs/>
          <w:szCs w:val="21"/>
        </w:rPr>
        <w:t>3</w:t>
      </w:r>
      <w:r>
        <w:rPr>
          <w:rFonts w:eastAsiaTheme="minorEastAsia"/>
          <w:b/>
          <w:bCs/>
          <w:szCs w:val="21"/>
        </w:rPr>
        <w:t>：</w:t>
      </w:r>
      <w:r>
        <w:rPr>
          <w:rFonts w:eastAsiaTheme="minorEastAsia"/>
          <w:bCs/>
          <w:szCs w:val="21"/>
        </w:rPr>
        <w:t>能够从应用目标出发对高分子材料进行成本、工艺、环保、性能和效益的综合评估及材料选用，并具有对其中涉及的相关伦理、技术进行分析和管理的能力；</w:t>
      </w:r>
    </w:p>
    <w:p w:rsidR="008228F8" w:rsidRDefault="008228F8" w:rsidP="008228F8">
      <w:pPr>
        <w:spacing w:line="300" w:lineRule="auto"/>
        <w:ind w:firstLineChars="200" w:firstLine="422"/>
        <w:rPr>
          <w:rFonts w:eastAsiaTheme="minorEastAsia"/>
          <w:bCs/>
          <w:szCs w:val="21"/>
        </w:rPr>
      </w:pPr>
      <w:r>
        <w:rPr>
          <w:rFonts w:eastAsiaTheme="minorEastAsia"/>
          <w:b/>
          <w:bCs/>
          <w:szCs w:val="21"/>
        </w:rPr>
        <w:t>目标</w:t>
      </w:r>
      <w:r>
        <w:rPr>
          <w:rFonts w:eastAsiaTheme="minorEastAsia"/>
          <w:b/>
          <w:bCs/>
          <w:szCs w:val="21"/>
        </w:rPr>
        <w:t>4</w:t>
      </w:r>
      <w:r>
        <w:rPr>
          <w:rFonts w:eastAsiaTheme="minorEastAsia"/>
          <w:b/>
          <w:bCs/>
          <w:szCs w:val="21"/>
        </w:rPr>
        <w:t>：</w:t>
      </w:r>
      <w:r>
        <w:rPr>
          <w:rFonts w:eastAsiaTheme="minorEastAsia"/>
          <w:bCs/>
          <w:szCs w:val="21"/>
        </w:rPr>
        <w:t>具有良好的职业道德和</w:t>
      </w:r>
      <w:r>
        <w:rPr>
          <w:rFonts w:eastAsiaTheme="minorEastAsia"/>
          <w:bCs/>
          <w:szCs w:val="21"/>
        </w:rPr>
        <w:t>“</w:t>
      </w:r>
      <w:r>
        <w:rPr>
          <w:rFonts w:eastAsiaTheme="minorEastAsia"/>
          <w:bCs/>
          <w:szCs w:val="21"/>
        </w:rPr>
        <w:t>三实一新</w:t>
      </w:r>
      <w:r>
        <w:rPr>
          <w:rFonts w:eastAsiaTheme="minorEastAsia"/>
          <w:bCs/>
          <w:szCs w:val="21"/>
        </w:rPr>
        <w:t>”</w:t>
      </w:r>
      <w:r>
        <w:rPr>
          <w:rFonts w:eastAsiaTheme="minorEastAsia"/>
          <w:bCs/>
          <w:szCs w:val="21"/>
        </w:rPr>
        <w:t>（基础扎实、工作踏实、作风朴实、勇于创新）的优秀品质，能够通过终身学习适应职业发展，在高分子材料科学与工程领域具有不断提升</w:t>
      </w:r>
      <w:proofErr w:type="gramStart"/>
      <w:r>
        <w:rPr>
          <w:rFonts w:eastAsiaTheme="minorEastAsia"/>
          <w:bCs/>
          <w:szCs w:val="21"/>
        </w:rPr>
        <w:t>的职场竞争力</w:t>
      </w:r>
      <w:proofErr w:type="gramEnd"/>
      <w:r>
        <w:rPr>
          <w:rFonts w:eastAsiaTheme="minorEastAsia"/>
          <w:bCs/>
          <w:szCs w:val="21"/>
        </w:rPr>
        <w:t>和全球化视野。</w:t>
      </w:r>
      <w:bookmarkEnd w:id="3"/>
    </w:p>
    <w:bookmarkEnd w:id="2"/>
    <w:p w:rsidR="008228F8" w:rsidRDefault="008228F8" w:rsidP="008228F8">
      <w:pPr>
        <w:spacing w:beforeLines="20" w:before="62" w:afterLines="20" w:after="62" w:line="300" w:lineRule="auto"/>
        <w:rPr>
          <w:rFonts w:eastAsiaTheme="minorEastAsia"/>
          <w:b/>
          <w:sz w:val="24"/>
        </w:rPr>
      </w:pPr>
      <w:r>
        <w:rPr>
          <w:rFonts w:eastAsiaTheme="minorEastAsia"/>
          <w:b/>
          <w:sz w:val="24"/>
        </w:rPr>
        <w:t>毕业要求：</w:t>
      </w:r>
    </w:p>
    <w:p w:rsidR="008228F8" w:rsidRDefault="008228F8" w:rsidP="008228F8">
      <w:pPr>
        <w:spacing w:beforeLines="30" w:before="93" w:line="400" w:lineRule="exact"/>
        <w:ind w:firstLineChars="200" w:firstLine="442"/>
        <w:rPr>
          <w:rFonts w:eastAsiaTheme="minorEastAsia"/>
          <w:sz w:val="20"/>
          <w:szCs w:val="20"/>
        </w:rPr>
      </w:pPr>
      <w:r>
        <w:rPr>
          <w:rFonts w:eastAsiaTheme="minorEastAsia"/>
          <w:b/>
          <w:bCs/>
          <w:kern w:val="0"/>
          <w:sz w:val="22"/>
          <w:szCs w:val="22"/>
        </w:rPr>
        <w:t xml:space="preserve">№ 1. </w:t>
      </w:r>
      <w:r>
        <w:rPr>
          <w:rFonts w:eastAsiaTheme="minorEastAsia"/>
          <w:b/>
          <w:bCs/>
          <w:kern w:val="0"/>
          <w:sz w:val="22"/>
          <w:szCs w:val="22"/>
        </w:rPr>
        <w:t>工程知识：能够将数学、自然科学、工程基础和高分子材料专业知识用于解决高分子材料与工程领域复杂工程问题。</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1.1</w:t>
      </w:r>
      <w:r>
        <w:rPr>
          <w:rFonts w:eastAsiaTheme="minorEastAsia"/>
          <w:bCs/>
          <w:kern w:val="0"/>
          <w:sz w:val="18"/>
          <w:szCs w:val="18"/>
        </w:rPr>
        <w:t>：能将数学、自然科学、工程科学的语言工具用于高分子材料与工程领域复杂工程问题的表述。</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1.2</w:t>
      </w:r>
      <w:r>
        <w:rPr>
          <w:rFonts w:eastAsiaTheme="minorEastAsia"/>
          <w:bCs/>
          <w:kern w:val="0"/>
          <w:sz w:val="18"/>
          <w:szCs w:val="18"/>
        </w:rPr>
        <w:t>：能针对高分子科学与工程领域复杂工程问题具体的对象建立数学模型并求解。</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1.3</w:t>
      </w:r>
      <w:r>
        <w:rPr>
          <w:rFonts w:eastAsiaTheme="minorEastAsia"/>
          <w:bCs/>
          <w:kern w:val="0"/>
          <w:sz w:val="18"/>
          <w:szCs w:val="18"/>
        </w:rPr>
        <w:t>：能够将高分子专业相关知识和数学模型方法用于推演、分析高分子科学与工程领域复杂工程问题。</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1.4</w:t>
      </w:r>
      <w:r>
        <w:rPr>
          <w:rFonts w:eastAsiaTheme="minorEastAsia"/>
          <w:bCs/>
          <w:kern w:val="0"/>
          <w:sz w:val="18"/>
          <w:szCs w:val="18"/>
        </w:rPr>
        <w:t>：能够将高分子专业相关知识和数学方法用于高分子科学与工程领域复杂工程问题解决方案的比较与综合。</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2. </w:t>
      </w:r>
      <w:r>
        <w:rPr>
          <w:rFonts w:eastAsiaTheme="minorEastAsia"/>
          <w:b/>
          <w:bCs/>
          <w:kern w:val="0"/>
          <w:sz w:val="22"/>
          <w:szCs w:val="22"/>
        </w:rPr>
        <w:t>问题分析：能够应用数学、自然科学及高分子材料工程的基本原理和技术方法，识别、表达、并通过文献研究分析高分子材料与工程领域复杂工程问题，以获得有效结论。</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2.1</w:t>
      </w:r>
      <w:r>
        <w:rPr>
          <w:rFonts w:eastAsiaTheme="minorEastAsia"/>
          <w:bCs/>
          <w:kern w:val="0"/>
          <w:sz w:val="18"/>
          <w:szCs w:val="18"/>
        </w:rPr>
        <w:t>：能运用数学、自然科学及高分子材料工程的相关科学原理，识别和判断复杂工程问题的关键环节。</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lastRenderedPageBreak/>
        <w:t>指标点</w:t>
      </w:r>
      <w:r>
        <w:rPr>
          <w:rFonts w:eastAsiaTheme="minorEastAsia"/>
          <w:bCs/>
          <w:kern w:val="0"/>
          <w:sz w:val="18"/>
          <w:szCs w:val="18"/>
        </w:rPr>
        <w:t>2.2</w:t>
      </w:r>
      <w:r>
        <w:rPr>
          <w:rFonts w:eastAsiaTheme="minorEastAsia"/>
          <w:bCs/>
          <w:kern w:val="0"/>
          <w:sz w:val="18"/>
          <w:szCs w:val="18"/>
        </w:rPr>
        <w:t>：能基于数学、自然科学及高分子材料工程的相关科学原理和数学模型方法正确表达高分子材料与工程领域复杂工程问题。</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2.3</w:t>
      </w:r>
      <w:r>
        <w:rPr>
          <w:rFonts w:eastAsiaTheme="minorEastAsia"/>
          <w:bCs/>
          <w:kern w:val="0"/>
          <w:sz w:val="18"/>
          <w:szCs w:val="18"/>
        </w:rPr>
        <w:t>：能认识到解决高分子材料与工程复杂工程问题有多种方案可选择，会通过文献研究寻求可替代的解决方案。</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2.4</w:t>
      </w:r>
      <w:r>
        <w:rPr>
          <w:rFonts w:eastAsiaTheme="minorEastAsia"/>
          <w:bCs/>
          <w:kern w:val="0"/>
          <w:sz w:val="18"/>
          <w:szCs w:val="18"/>
        </w:rPr>
        <w:t>：能运用高分子材料工程的基本原理，借助文献研究，分析过程的影响因素，获得有效结论。</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№3. </w:t>
      </w:r>
      <w:r>
        <w:rPr>
          <w:rFonts w:eastAsiaTheme="minorEastAsia"/>
          <w:b/>
          <w:bCs/>
          <w:kern w:val="0"/>
          <w:sz w:val="22"/>
          <w:szCs w:val="22"/>
        </w:rPr>
        <w:t>设计</w:t>
      </w:r>
      <w:r>
        <w:rPr>
          <w:rFonts w:eastAsiaTheme="minorEastAsia"/>
          <w:b/>
          <w:bCs/>
          <w:kern w:val="0"/>
          <w:sz w:val="22"/>
          <w:szCs w:val="22"/>
        </w:rPr>
        <w:t>/</w:t>
      </w:r>
      <w:r>
        <w:rPr>
          <w:rFonts w:eastAsiaTheme="minorEastAsia"/>
          <w:b/>
          <w:bCs/>
          <w:kern w:val="0"/>
          <w:sz w:val="22"/>
          <w:szCs w:val="22"/>
        </w:rPr>
        <w:t>开发解决方案：能够设计针对高分子材料的合成、制备、成型过程中所涉及到的配方、工艺、生产流程及设备进行设计并制定开发解决方案，能够在设计环节中体现创新意识，考虑社会、健康、安全、法律、文化以及环境等因素。</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3.1</w:t>
      </w:r>
      <w:r>
        <w:rPr>
          <w:rFonts w:eastAsiaTheme="minorEastAsia"/>
          <w:bCs/>
          <w:kern w:val="0"/>
          <w:sz w:val="18"/>
          <w:szCs w:val="18"/>
        </w:rPr>
        <w:t>：掌握高分子材料工程设计和产品开发全周期、全流程的基本设计</w:t>
      </w:r>
      <w:r>
        <w:rPr>
          <w:rFonts w:eastAsiaTheme="minorEastAsia"/>
          <w:bCs/>
          <w:kern w:val="0"/>
          <w:sz w:val="18"/>
          <w:szCs w:val="18"/>
        </w:rPr>
        <w:t>/</w:t>
      </w:r>
      <w:r>
        <w:rPr>
          <w:rFonts w:eastAsiaTheme="minorEastAsia"/>
          <w:bCs/>
          <w:kern w:val="0"/>
          <w:sz w:val="18"/>
          <w:szCs w:val="18"/>
        </w:rPr>
        <w:t>开发方法和技术，了解影响设计目标和技术方案的各种因素。</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3.2</w:t>
      </w:r>
      <w:r>
        <w:rPr>
          <w:rFonts w:eastAsiaTheme="minorEastAsia"/>
          <w:bCs/>
          <w:kern w:val="0"/>
          <w:sz w:val="18"/>
          <w:szCs w:val="18"/>
        </w:rPr>
        <w:t>：能够针对高分子材料工程领域复杂工程问题特定需求、完成单元（部件）的设计。</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3.3</w:t>
      </w:r>
      <w:r>
        <w:rPr>
          <w:rFonts w:eastAsiaTheme="minorEastAsia"/>
          <w:bCs/>
          <w:kern w:val="0"/>
          <w:sz w:val="18"/>
          <w:szCs w:val="18"/>
        </w:rPr>
        <w:t>：能够进行高分子材料工程相关系统或工艺流程设计，在设计中体现创新意识。</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3.4</w:t>
      </w:r>
      <w:r>
        <w:rPr>
          <w:rFonts w:eastAsiaTheme="minorEastAsia"/>
          <w:bCs/>
          <w:kern w:val="0"/>
          <w:sz w:val="18"/>
          <w:szCs w:val="18"/>
        </w:rPr>
        <w:t>：在高分材料工程相关设计中能够考虑安全、健康、法律、文化及环境等制约因素。</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4. </w:t>
      </w:r>
      <w:r>
        <w:rPr>
          <w:rFonts w:eastAsiaTheme="minorEastAsia"/>
          <w:b/>
          <w:bCs/>
          <w:kern w:val="0"/>
          <w:sz w:val="22"/>
          <w:szCs w:val="22"/>
        </w:rPr>
        <w:t>研究：能够基于科学原理并采用科学方法对高分子材料与工程领域复杂工程问题进行研究，包括设计实验、分析与解释数据、并通过信息综合得到合理有效的结论。</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4.1</w:t>
      </w:r>
      <w:r>
        <w:rPr>
          <w:rFonts w:eastAsiaTheme="minorEastAsia"/>
          <w:bCs/>
          <w:kern w:val="0"/>
          <w:sz w:val="18"/>
          <w:szCs w:val="18"/>
        </w:rPr>
        <w:t>：能够基于科学原理，通过文献研究或相关方法，调研和分析高分子材料与工程领域复杂工程问题的解决方案。</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4.2</w:t>
      </w:r>
      <w:r>
        <w:rPr>
          <w:rFonts w:eastAsiaTheme="minorEastAsia"/>
          <w:bCs/>
          <w:kern w:val="0"/>
          <w:sz w:val="18"/>
          <w:szCs w:val="18"/>
        </w:rPr>
        <w:t>：能够根据对象特征，选择研究路线，设计实验方案。</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4.3</w:t>
      </w:r>
      <w:r>
        <w:rPr>
          <w:rFonts w:eastAsiaTheme="minorEastAsia"/>
          <w:bCs/>
          <w:kern w:val="0"/>
          <w:sz w:val="18"/>
          <w:szCs w:val="18"/>
        </w:rPr>
        <w:t>：能够根据实验方案构建实验系统，安全地开展实验，正确地采集实验数据。</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4.4</w:t>
      </w:r>
      <w:r>
        <w:rPr>
          <w:rFonts w:eastAsiaTheme="minorEastAsia"/>
          <w:bCs/>
          <w:kern w:val="0"/>
          <w:sz w:val="18"/>
          <w:szCs w:val="18"/>
        </w:rPr>
        <w:t>：能够对实验结果进行分析和解释，并通过信息综合得到合理有效的结论。</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5. </w:t>
      </w:r>
      <w:r>
        <w:rPr>
          <w:rFonts w:eastAsiaTheme="minorEastAsia"/>
          <w:b/>
          <w:bCs/>
          <w:kern w:val="0"/>
          <w:sz w:val="22"/>
          <w:szCs w:val="22"/>
        </w:rPr>
        <w:t>使用现代工具：能够针对高分子材料的合成、制备及成型加工等问题，开发、选择与使用恰当的技术、资源、现代工程工具和信息技术工具，包括对高分子材料与工程领域复杂工程问题的预测与模拟，并能够理解其局限性。</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5.1</w:t>
      </w:r>
      <w:r>
        <w:rPr>
          <w:rFonts w:eastAsiaTheme="minorEastAsia"/>
          <w:bCs/>
          <w:kern w:val="0"/>
          <w:sz w:val="18"/>
          <w:szCs w:val="18"/>
        </w:rPr>
        <w:t>：了解高分子材料与工程专业常用的现代仪器、信息技术工具、工程工具和模拟软件的使用原理和方法，并理解其局限性。</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5.2</w:t>
      </w:r>
      <w:r>
        <w:rPr>
          <w:rFonts w:eastAsiaTheme="minorEastAsia"/>
          <w:bCs/>
          <w:kern w:val="0"/>
          <w:sz w:val="18"/>
          <w:szCs w:val="18"/>
        </w:rPr>
        <w:t>：能够选择与使用恰当的仪器，信息资源，工程工具和专业模拟软件，对高分子材料与工程领域复杂工程问题进行分析、计算与设计。</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5.3</w:t>
      </w:r>
      <w:r>
        <w:rPr>
          <w:rFonts w:eastAsiaTheme="minorEastAsia"/>
          <w:bCs/>
          <w:kern w:val="0"/>
          <w:sz w:val="18"/>
          <w:szCs w:val="18"/>
        </w:rPr>
        <w:t>：能够针对高分子材料与工程具体的对象、开发或选用满足特定需求的现代工具，模拟和预测专业问题，并能够分析其局限性。</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6. </w:t>
      </w:r>
      <w:r>
        <w:rPr>
          <w:rFonts w:eastAsiaTheme="minorEastAsia"/>
          <w:b/>
          <w:bCs/>
          <w:kern w:val="0"/>
          <w:sz w:val="22"/>
          <w:szCs w:val="22"/>
        </w:rPr>
        <w:t>工程与社会：能够基于高分子材料与工程相关背景知识进行合理分析，评价高分子材料与工程领域专业工程实践和复杂工程问题解决方案对社会、健康、安全、法律以及文化的影响，并理解应承担的责任。</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6.1</w:t>
      </w:r>
      <w:r>
        <w:rPr>
          <w:rFonts w:eastAsiaTheme="minorEastAsia"/>
          <w:bCs/>
          <w:kern w:val="0"/>
          <w:sz w:val="18"/>
          <w:szCs w:val="18"/>
        </w:rPr>
        <w:t>：了解高分子材料与工程专业相关领域的技术标准体系、知识产权、产业政策和法律法规，理解不同社会文化对工程活动的影响。</w:t>
      </w:r>
      <w:r>
        <w:rPr>
          <w:rFonts w:eastAsiaTheme="minorEastAsia"/>
          <w:bCs/>
          <w:kern w:val="0"/>
          <w:sz w:val="18"/>
          <w:szCs w:val="18"/>
        </w:rPr>
        <w:t xml:space="preserve"> </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lastRenderedPageBreak/>
        <w:t>指标点</w:t>
      </w:r>
      <w:r>
        <w:rPr>
          <w:rFonts w:eastAsiaTheme="minorEastAsia"/>
          <w:bCs/>
          <w:kern w:val="0"/>
          <w:sz w:val="18"/>
          <w:szCs w:val="18"/>
        </w:rPr>
        <w:t>6.2</w:t>
      </w:r>
      <w:r>
        <w:rPr>
          <w:rFonts w:eastAsiaTheme="minorEastAsia"/>
          <w:bCs/>
          <w:kern w:val="0"/>
          <w:sz w:val="18"/>
          <w:szCs w:val="18"/>
        </w:rPr>
        <w:t>：能分析和评价高分子科学与工程专业工程实践对社会、健康、安全、法律、文化的影响，以及这些制约因素对项目实施的影响，并理解应承担的责任。</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7. </w:t>
      </w:r>
      <w:r>
        <w:rPr>
          <w:rFonts w:eastAsiaTheme="minorEastAsia"/>
          <w:b/>
          <w:bCs/>
          <w:kern w:val="0"/>
          <w:sz w:val="22"/>
          <w:szCs w:val="22"/>
        </w:rPr>
        <w:t>环境和可持续发展：能够理解和评价针对高分子材料与工程复杂工程问题的工程实践对环境、社会可持续发展的影响。</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 xml:space="preserve">7.1 </w:t>
      </w:r>
      <w:r>
        <w:rPr>
          <w:rFonts w:eastAsiaTheme="minorEastAsia"/>
          <w:bCs/>
          <w:kern w:val="0"/>
          <w:sz w:val="18"/>
          <w:szCs w:val="18"/>
        </w:rPr>
        <w:t>知晓和理解环境保护和可持续发展的理念和内涵。</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 xml:space="preserve">7.2 </w:t>
      </w:r>
      <w:r>
        <w:rPr>
          <w:rFonts w:eastAsiaTheme="minorEastAsia"/>
          <w:bCs/>
          <w:kern w:val="0"/>
          <w:sz w:val="18"/>
          <w:szCs w:val="18"/>
        </w:rPr>
        <w:t>能够站在环境保护和可持续发展的角度思考高分子材料和工程专业工程实践的可持续性，评价产品周期中可能对人类和环境造成的损害和隐患。</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8. </w:t>
      </w:r>
      <w:r>
        <w:rPr>
          <w:rFonts w:eastAsiaTheme="minorEastAsia"/>
          <w:b/>
          <w:bCs/>
          <w:kern w:val="0"/>
          <w:sz w:val="22"/>
          <w:szCs w:val="22"/>
        </w:rPr>
        <w:t>职业规范：具有人文社会科学素养、社会责任感，能够在高分子材料与工程领域实践中理解并遵守工程职业道德和规范，履行责任。</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8.1</w:t>
      </w:r>
      <w:r>
        <w:rPr>
          <w:rFonts w:eastAsiaTheme="minorEastAsia"/>
          <w:bCs/>
          <w:kern w:val="0"/>
          <w:sz w:val="18"/>
          <w:szCs w:val="18"/>
        </w:rPr>
        <w:t>：有正确价值观，理解个人与社会的关系，了解中国国情。</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8.2</w:t>
      </w:r>
      <w:r>
        <w:rPr>
          <w:rFonts w:eastAsiaTheme="minorEastAsia"/>
          <w:bCs/>
          <w:kern w:val="0"/>
          <w:sz w:val="18"/>
          <w:szCs w:val="18"/>
        </w:rPr>
        <w:t>：理解诚实公正、诚信守则的工程职业道德和规范，并能在工程实践中自觉遵守。</w:t>
      </w:r>
    </w:p>
    <w:p w:rsidR="008228F8" w:rsidRDefault="008228F8" w:rsidP="008228F8">
      <w:pPr>
        <w:spacing w:line="400" w:lineRule="exact"/>
        <w:ind w:leftChars="171" w:left="1133" w:hangingChars="450" w:hanging="774"/>
        <w:rPr>
          <w:rFonts w:eastAsiaTheme="minorEastAsia"/>
          <w:bCs/>
          <w:spacing w:val="-4"/>
          <w:kern w:val="0"/>
          <w:sz w:val="18"/>
          <w:szCs w:val="18"/>
        </w:rPr>
      </w:pPr>
      <w:r>
        <w:rPr>
          <w:rFonts w:eastAsiaTheme="minorEastAsia"/>
          <w:bCs/>
          <w:spacing w:val="-4"/>
          <w:kern w:val="0"/>
          <w:sz w:val="18"/>
          <w:szCs w:val="18"/>
        </w:rPr>
        <w:t>指标点</w:t>
      </w:r>
      <w:r>
        <w:rPr>
          <w:rFonts w:eastAsiaTheme="minorEastAsia"/>
          <w:bCs/>
          <w:spacing w:val="-4"/>
          <w:kern w:val="0"/>
          <w:sz w:val="18"/>
          <w:szCs w:val="18"/>
        </w:rPr>
        <w:t>8.3</w:t>
      </w:r>
      <w:r>
        <w:rPr>
          <w:rFonts w:eastAsiaTheme="minorEastAsia"/>
          <w:bCs/>
          <w:spacing w:val="-4"/>
          <w:kern w:val="0"/>
          <w:sz w:val="18"/>
          <w:szCs w:val="18"/>
        </w:rPr>
        <w:t>：理解工程师对公众的安全、健康和福祉，以及环境保护的社会责任，能够在工程实践中自觉履行责任。</w:t>
      </w:r>
    </w:p>
    <w:p w:rsidR="008228F8" w:rsidRDefault="008228F8" w:rsidP="008228F8">
      <w:pPr>
        <w:snapToGrid w:val="0"/>
        <w:spacing w:beforeLines="30" w:before="93" w:line="400" w:lineRule="exact"/>
        <w:ind w:leftChars="200" w:left="1131" w:hangingChars="322" w:hanging="711"/>
        <w:rPr>
          <w:rFonts w:eastAsiaTheme="minorEastAsia"/>
          <w:b/>
          <w:bCs/>
          <w:kern w:val="0"/>
          <w:sz w:val="22"/>
          <w:szCs w:val="22"/>
        </w:rPr>
      </w:pPr>
      <w:r>
        <w:rPr>
          <w:rFonts w:eastAsiaTheme="minorEastAsia"/>
          <w:b/>
          <w:bCs/>
          <w:kern w:val="0"/>
          <w:sz w:val="22"/>
          <w:szCs w:val="22"/>
        </w:rPr>
        <w:t xml:space="preserve">№ 9. </w:t>
      </w:r>
      <w:r>
        <w:rPr>
          <w:rFonts w:eastAsiaTheme="minorEastAsia"/>
          <w:b/>
          <w:bCs/>
          <w:kern w:val="0"/>
          <w:sz w:val="22"/>
          <w:szCs w:val="22"/>
        </w:rPr>
        <w:t>个人和团队：能够在多学科背景下的团队中承担个体、团队成员以及负责人的角色。</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9.1</w:t>
      </w:r>
      <w:r>
        <w:rPr>
          <w:rFonts w:eastAsiaTheme="minorEastAsia"/>
          <w:bCs/>
          <w:kern w:val="0"/>
          <w:sz w:val="18"/>
          <w:szCs w:val="18"/>
        </w:rPr>
        <w:t>：能与其他学科的成员有效沟通。</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9.2</w:t>
      </w:r>
      <w:r>
        <w:rPr>
          <w:rFonts w:eastAsiaTheme="minorEastAsia"/>
          <w:bCs/>
          <w:kern w:val="0"/>
          <w:sz w:val="18"/>
          <w:szCs w:val="18"/>
        </w:rPr>
        <w:t>：能够在团队中独立或合作开展工作。</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9.3</w:t>
      </w:r>
      <w:r>
        <w:rPr>
          <w:rFonts w:eastAsiaTheme="minorEastAsia"/>
          <w:bCs/>
          <w:kern w:val="0"/>
          <w:sz w:val="18"/>
          <w:szCs w:val="18"/>
        </w:rPr>
        <w:t>：能够组织、协调和指挥团队开展工作。</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10. </w:t>
      </w:r>
      <w:r>
        <w:rPr>
          <w:rFonts w:eastAsiaTheme="minorEastAsia"/>
          <w:b/>
          <w:bCs/>
          <w:kern w:val="0"/>
          <w:sz w:val="22"/>
          <w:szCs w:val="22"/>
        </w:rPr>
        <w:t>沟通：能够就高分子材料与工程复杂工程问题与业界同行及社会公众进行有效沟通和交流，包括撰写报告和设计文稿、陈述发言、清晰表达或回应指令。并具备一定的国际视野，能够在跨文化背景下进行沟通和交流。</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10.1</w:t>
      </w:r>
      <w:r>
        <w:rPr>
          <w:rFonts w:eastAsiaTheme="minorEastAsia"/>
          <w:bCs/>
          <w:kern w:val="0"/>
          <w:sz w:val="18"/>
          <w:szCs w:val="18"/>
        </w:rPr>
        <w:t>：能就专业问题，以口头、文稿、图表等方式，准确表达自己的观点，回应质疑，理解与业界同行和社会公众交流的差异性。</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10.2</w:t>
      </w:r>
      <w:r>
        <w:rPr>
          <w:rFonts w:eastAsiaTheme="minorEastAsia"/>
          <w:bCs/>
          <w:kern w:val="0"/>
          <w:sz w:val="18"/>
          <w:szCs w:val="18"/>
        </w:rPr>
        <w:t>：了解专业领域的国际发展趋势、研究热点、理解和尊重世界不同文化的差异性和多样性。</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10.3</w:t>
      </w:r>
      <w:r>
        <w:rPr>
          <w:rFonts w:eastAsiaTheme="minorEastAsia"/>
          <w:bCs/>
          <w:kern w:val="0"/>
          <w:sz w:val="18"/>
          <w:szCs w:val="18"/>
        </w:rPr>
        <w:t>：具备跨文化交流的语言和书面表达能力，能就专业问题，在跨文化背景下进行基本沟通和交流。</w:t>
      </w:r>
    </w:p>
    <w:p w:rsidR="008228F8" w:rsidRDefault="008228F8" w:rsidP="008228F8">
      <w:pPr>
        <w:spacing w:beforeLines="30" w:before="93" w:line="400" w:lineRule="exact"/>
        <w:ind w:firstLineChars="200" w:firstLine="442"/>
        <w:rPr>
          <w:rFonts w:eastAsiaTheme="minorEastAsia"/>
          <w:b/>
          <w:bCs/>
          <w:kern w:val="0"/>
          <w:sz w:val="22"/>
          <w:szCs w:val="22"/>
        </w:rPr>
      </w:pPr>
      <w:r>
        <w:rPr>
          <w:rFonts w:eastAsiaTheme="minorEastAsia"/>
          <w:b/>
          <w:bCs/>
          <w:kern w:val="0"/>
          <w:sz w:val="22"/>
          <w:szCs w:val="22"/>
        </w:rPr>
        <w:t xml:space="preserve">№ 11. </w:t>
      </w:r>
      <w:r>
        <w:rPr>
          <w:rFonts w:eastAsiaTheme="minorEastAsia"/>
          <w:b/>
          <w:bCs/>
          <w:kern w:val="0"/>
          <w:sz w:val="22"/>
          <w:szCs w:val="22"/>
        </w:rPr>
        <w:t>项目管理：理解并掌握高分子材料与工程领域工程管理原理与经济决策方法，并能在多学科环境中应用。</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11.1</w:t>
      </w:r>
      <w:r>
        <w:rPr>
          <w:rFonts w:eastAsiaTheme="minorEastAsia"/>
          <w:bCs/>
          <w:kern w:val="0"/>
          <w:sz w:val="18"/>
          <w:szCs w:val="18"/>
        </w:rPr>
        <w:t>：掌握工程项目中涉及的管理与经济决策方法。</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11.2</w:t>
      </w:r>
      <w:r>
        <w:rPr>
          <w:rFonts w:eastAsiaTheme="minorEastAsia"/>
          <w:bCs/>
          <w:kern w:val="0"/>
          <w:sz w:val="18"/>
          <w:szCs w:val="18"/>
        </w:rPr>
        <w:t>：了解工程及产品全周期、全流程的成本构成，理解其中涉及的工程管理与经济决策。</w:t>
      </w:r>
    </w:p>
    <w:p w:rsidR="008228F8" w:rsidRDefault="008228F8" w:rsidP="008228F8">
      <w:pPr>
        <w:spacing w:line="400" w:lineRule="exact"/>
        <w:ind w:leftChars="171" w:left="1133" w:hangingChars="450" w:hanging="774"/>
        <w:rPr>
          <w:rFonts w:eastAsiaTheme="minorEastAsia"/>
          <w:bCs/>
          <w:spacing w:val="-4"/>
          <w:kern w:val="0"/>
          <w:sz w:val="18"/>
          <w:szCs w:val="18"/>
        </w:rPr>
      </w:pPr>
      <w:r>
        <w:rPr>
          <w:rFonts w:eastAsiaTheme="minorEastAsia"/>
          <w:bCs/>
          <w:spacing w:val="-4"/>
          <w:kern w:val="0"/>
          <w:sz w:val="18"/>
          <w:szCs w:val="18"/>
        </w:rPr>
        <w:t>指标点</w:t>
      </w:r>
      <w:r>
        <w:rPr>
          <w:rFonts w:eastAsiaTheme="minorEastAsia"/>
          <w:bCs/>
          <w:spacing w:val="-4"/>
          <w:kern w:val="0"/>
          <w:sz w:val="18"/>
          <w:szCs w:val="18"/>
        </w:rPr>
        <w:t>11.3</w:t>
      </w:r>
      <w:r>
        <w:rPr>
          <w:rFonts w:eastAsiaTheme="minorEastAsia"/>
          <w:bCs/>
          <w:spacing w:val="-4"/>
          <w:kern w:val="0"/>
          <w:sz w:val="18"/>
          <w:szCs w:val="18"/>
        </w:rPr>
        <w:t>：能在多学科环境下（包括模拟环境），在设计开发解决方案的过程中，运动工程管理与经济决策方法。</w:t>
      </w:r>
    </w:p>
    <w:p w:rsidR="008228F8" w:rsidRDefault="008228F8" w:rsidP="008228F8">
      <w:pPr>
        <w:spacing w:beforeLines="30" w:before="93" w:line="400" w:lineRule="exact"/>
        <w:ind w:leftChars="200" w:left="1131" w:hangingChars="322" w:hanging="711"/>
        <w:rPr>
          <w:rFonts w:eastAsiaTheme="minorEastAsia"/>
          <w:b/>
          <w:bCs/>
          <w:spacing w:val="-2"/>
          <w:kern w:val="0"/>
          <w:sz w:val="22"/>
          <w:szCs w:val="22"/>
        </w:rPr>
      </w:pPr>
      <w:r>
        <w:rPr>
          <w:rFonts w:eastAsiaTheme="minorEastAsia"/>
          <w:b/>
          <w:bCs/>
          <w:kern w:val="0"/>
          <w:sz w:val="22"/>
          <w:szCs w:val="22"/>
        </w:rPr>
        <w:t xml:space="preserve">№ 12. </w:t>
      </w:r>
      <w:r>
        <w:rPr>
          <w:rFonts w:eastAsiaTheme="minorEastAsia"/>
          <w:b/>
          <w:bCs/>
          <w:spacing w:val="-2"/>
          <w:kern w:val="0"/>
          <w:sz w:val="22"/>
          <w:szCs w:val="22"/>
        </w:rPr>
        <w:t>终身学习：具有自主学习和终身学习的意识，有不断学习和适应发展的能力。</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12.1</w:t>
      </w:r>
      <w:r>
        <w:rPr>
          <w:rFonts w:eastAsiaTheme="minorEastAsia"/>
          <w:bCs/>
          <w:kern w:val="0"/>
          <w:sz w:val="18"/>
          <w:szCs w:val="18"/>
        </w:rPr>
        <w:t>：能在社会发展的大背景下，认识到自主和终身学习的必要性。</w:t>
      </w:r>
    </w:p>
    <w:p w:rsidR="008228F8" w:rsidRDefault="008228F8" w:rsidP="008228F8">
      <w:pPr>
        <w:spacing w:line="400" w:lineRule="exact"/>
        <w:ind w:leftChars="171" w:left="1169" w:hangingChars="450" w:hanging="810"/>
        <w:rPr>
          <w:rFonts w:eastAsiaTheme="minorEastAsia"/>
          <w:bCs/>
          <w:kern w:val="0"/>
          <w:sz w:val="18"/>
          <w:szCs w:val="18"/>
        </w:rPr>
      </w:pPr>
      <w:r>
        <w:rPr>
          <w:rFonts w:eastAsiaTheme="minorEastAsia"/>
          <w:bCs/>
          <w:kern w:val="0"/>
          <w:sz w:val="18"/>
          <w:szCs w:val="18"/>
        </w:rPr>
        <w:t>指标点</w:t>
      </w:r>
      <w:r>
        <w:rPr>
          <w:rFonts w:eastAsiaTheme="minorEastAsia"/>
          <w:bCs/>
          <w:kern w:val="0"/>
          <w:sz w:val="18"/>
          <w:szCs w:val="18"/>
        </w:rPr>
        <w:t>12.2</w:t>
      </w:r>
      <w:r>
        <w:rPr>
          <w:rFonts w:eastAsiaTheme="minorEastAsia"/>
          <w:bCs/>
          <w:kern w:val="0"/>
          <w:sz w:val="18"/>
          <w:szCs w:val="18"/>
        </w:rPr>
        <w:t>：具有自主学习的能力，包括对技术问题的理解能力，归纳总结的能力和提出问题的能力等。</w:t>
      </w:r>
    </w:p>
    <w:p w:rsidR="008228F8" w:rsidRDefault="008228F8" w:rsidP="008228F8">
      <w:pPr>
        <w:spacing w:line="400" w:lineRule="exact"/>
        <w:ind w:leftChars="171" w:left="1169" w:hangingChars="450" w:hanging="810"/>
        <w:rPr>
          <w:rFonts w:eastAsiaTheme="minorEastAsia"/>
          <w:bCs/>
          <w:kern w:val="0"/>
          <w:sz w:val="18"/>
          <w:szCs w:val="18"/>
        </w:rPr>
      </w:pPr>
    </w:p>
    <w:p w:rsidR="008228F8" w:rsidRDefault="008228F8" w:rsidP="008228F8">
      <w:pPr>
        <w:widowControl/>
        <w:jc w:val="left"/>
        <w:rPr>
          <w:rFonts w:eastAsiaTheme="minorEastAsia"/>
          <w:b/>
          <w:bCs/>
          <w:kern w:val="0"/>
          <w:sz w:val="22"/>
          <w:szCs w:val="22"/>
        </w:rPr>
      </w:pPr>
      <w:r>
        <w:rPr>
          <w:rFonts w:eastAsiaTheme="minorEastAsia"/>
          <w:b/>
          <w:bCs/>
          <w:kern w:val="0"/>
          <w:sz w:val="22"/>
          <w:szCs w:val="22"/>
        </w:rPr>
        <w:br w:type="page"/>
      </w:r>
    </w:p>
    <w:p w:rsidR="008228F8" w:rsidRDefault="008228F8" w:rsidP="008228F8">
      <w:pPr>
        <w:spacing w:beforeLines="20" w:before="62" w:afterLines="20" w:after="62" w:line="300" w:lineRule="auto"/>
        <w:rPr>
          <w:rFonts w:eastAsiaTheme="minorEastAsia"/>
          <w:b/>
          <w:sz w:val="24"/>
        </w:rPr>
      </w:pPr>
      <w:r>
        <w:rPr>
          <w:rFonts w:eastAsiaTheme="minorEastAsia"/>
          <w:b/>
          <w:sz w:val="24"/>
        </w:rPr>
        <w:lastRenderedPageBreak/>
        <w:t>专业简介：</w:t>
      </w:r>
    </w:p>
    <w:p w:rsidR="008228F8" w:rsidRDefault="008228F8" w:rsidP="008228F8">
      <w:pPr>
        <w:spacing w:line="300" w:lineRule="auto"/>
        <w:ind w:firstLineChars="200" w:firstLine="420"/>
        <w:rPr>
          <w:rFonts w:eastAsiaTheme="minorEastAsia"/>
          <w:szCs w:val="21"/>
        </w:rPr>
      </w:pPr>
      <w:bookmarkStart w:id="4" w:name="OLE_LINK51"/>
      <w:r>
        <w:rPr>
          <w:rFonts w:eastAsiaTheme="minorEastAsia"/>
          <w:szCs w:val="21"/>
        </w:rPr>
        <w:t>高分子材料与工程专业具有悠久的办学历史和国内一流的水平。本专业的前身是华南工学院</w:t>
      </w:r>
      <w:r>
        <w:rPr>
          <w:rFonts w:eastAsiaTheme="minorEastAsia"/>
          <w:szCs w:val="21"/>
        </w:rPr>
        <w:t>1952</w:t>
      </w:r>
      <w:r>
        <w:rPr>
          <w:rFonts w:eastAsiaTheme="minorEastAsia"/>
          <w:szCs w:val="21"/>
        </w:rPr>
        <w:t>年成立的全国首家橡胶专业，</w:t>
      </w:r>
      <w:r>
        <w:rPr>
          <w:rFonts w:eastAsiaTheme="minorEastAsia"/>
          <w:szCs w:val="21"/>
        </w:rPr>
        <w:t>1958</w:t>
      </w:r>
      <w:r>
        <w:rPr>
          <w:rFonts w:eastAsiaTheme="minorEastAsia"/>
          <w:szCs w:val="21"/>
        </w:rPr>
        <w:t>年成立的全国首批高分子化工专业和化学纤维专业，</w:t>
      </w:r>
      <w:r>
        <w:rPr>
          <w:rFonts w:eastAsiaTheme="minorEastAsia"/>
          <w:szCs w:val="21"/>
        </w:rPr>
        <w:t>1997</w:t>
      </w:r>
      <w:r>
        <w:rPr>
          <w:rFonts w:eastAsiaTheme="minorEastAsia"/>
          <w:szCs w:val="21"/>
        </w:rPr>
        <w:t>年合并为</w:t>
      </w:r>
      <w:r>
        <w:rPr>
          <w:rFonts w:eastAsiaTheme="minorEastAsia"/>
          <w:szCs w:val="21"/>
        </w:rPr>
        <w:t>“</w:t>
      </w:r>
      <w:r>
        <w:rPr>
          <w:rFonts w:eastAsiaTheme="minorEastAsia"/>
          <w:szCs w:val="21"/>
        </w:rPr>
        <w:t>高分子材料与工程</w:t>
      </w:r>
      <w:r>
        <w:rPr>
          <w:rFonts w:eastAsiaTheme="minorEastAsia"/>
          <w:szCs w:val="21"/>
        </w:rPr>
        <w:t>”</w:t>
      </w:r>
      <w:r>
        <w:rPr>
          <w:rFonts w:eastAsiaTheme="minorEastAsia"/>
          <w:szCs w:val="21"/>
        </w:rPr>
        <w:t>专业。目前它不仅覆盖了三大高分子材料：塑料、纤维、橡胶以及传统的粘合剂、涂料、非织造布等科学与技术的教学与科研，同时还发展了新兴学科和交叉学科方向，如高分子光电材料与器件、高分子功能材料、生物医用材料和环境友好材料等内容。本专业以高分子合成、结构与性能、成型加工为核心课程，坚持优化和完善实践教学，工程实践结合率高，注重学生</w:t>
      </w:r>
      <w:r>
        <w:rPr>
          <w:rFonts w:eastAsiaTheme="minorEastAsia"/>
          <w:szCs w:val="21"/>
        </w:rPr>
        <w:t>“</w:t>
      </w:r>
      <w:r>
        <w:rPr>
          <w:rFonts w:eastAsiaTheme="minorEastAsia"/>
          <w:szCs w:val="21"/>
        </w:rPr>
        <w:t>三力</w:t>
      </w:r>
      <w:r>
        <w:rPr>
          <w:rFonts w:eastAsiaTheme="minorEastAsia"/>
          <w:szCs w:val="21"/>
        </w:rPr>
        <w:t>”</w:t>
      </w:r>
      <w:r>
        <w:rPr>
          <w:rFonts w:eastAsiaTheme="minorEastAsia"/>
          <w:szCs w:val="21"/>
        </w:rPr>
        <w:t>（学习力、思想力、行动力）和</w:t>
      </w:r>
      <w:r>
        <w:rPr>
          <w:rFonts w:eastAsiaTheme="minorEastAsia"/>
          <w:szCs w:val="21"/>
        </w:rPr>
        <w:t>“</w:t>
      </w:r>
      <w:r>
        <w:rPr>
          <w:rFonts w:eastAsiaTheme="minorEastAsia"/>
          <w:szCs w:val="21"/>
        </w:rPr>
        <w:t>三创</w:t>
      </w:r>
      <w:r>
        <w:rPr>
          <w:rFonts w:eastAsiaTheme="minorEastAsia"/>
          <w:szCs w:val="21"/>
        </w:rPr>
        <w:t>”</w:t>
      </w:r>
      <w:r>
        <w:rPr>
          <w:rFonts w:eastAsiaTheme="minorEastAsia"/>
          <w:szCs w:val="21"/>
        </w:rPr>
        <w:t>（创新、创造、创业）能力的培养。</w:t>
      </w:r>
      <w:bookmarkStart w:id="5" w:name="OLE_LINK52"/>
      <w:bookmarkStart w:id="6" w:name="OLE_LINK53"/>
      <w:r>
        <w:rPr>
          <w:rFonts w:eastAsiaTheme="minorEastAsia"/>
          <w:szCs w:val="21"/>
        </w:rPr>
        <w:t>本专业师资力量雄厚，结构合理，有专任教师</w:t>
      </w:r>
      <w:r>
        <w:rPr>
          <w:rFonts w:eastAsiaTheme="minorEastAsia"/>
          <w:szCs w:val="21"/>
        </w:rPr>
        <w:t>70</w:t>
      </w:r>
      <w:r>
        <w:rPr>
          <w:rFonts w:eastAsiaTheme="minorEastAsia"/>
          <w:szCs w:val="21"/>
        </w:rPr>
        <w:t>多人，</w:t>
      </w:r>
      <w:r>
        <w:rPr>
          <w:rFonts w:eastAsiaTheme="minorEastAsia"/>
          <w:szCs w:val="21"/>
        </w:rPr>
        <w:t>95%</w:t>
      </w:r>
      <w:r>
        <w:rPr>
          <w:rFonts w:eastAsiaTheme="minorEastAsia"/>
          <w:szCs w:val="21"/>
        </w:rPr>
        <w:t>的教师具有博士学位。本专业所在的实验教学分中心有</w:t>
      </w:r>
      <w:r>
        <w:rPr>
          <w:rFonts w:eastAsiaTheme="minorEastAsia"/>
          <w:szCs w:val="21"/>
        </w:rPr>
        <w:t>1736</w:t>
      </w:r>
      <w:r>
        <w:rPr>
          <w:rFonts w:eastAsiaTheme="minorEastAsia"/>
          <w:szCs w:val="21"/>
        </w:rPr>
        <w:t>平方米，生均使用面积约为</w:t>
      </w:r>
      <w:r>
        <w:rPr>
          <w:rFonts w:eastAsiaTheme="minorEastAsia"/>
          <w:szCs w:val="21"/>
        </w:rPr>
        <w:t>3.62</w:t>
      </w:r>
      <w:r>
        <w:rPr>
          <w:rFonts w:eastAsiaTheme="minorEastAsia"/>
          <w:szCs w:val="21"/>
        </w:rPr>
        <w:t>平方米。与校外企业单位联合建立了</w:t>
      </w:r>
      <w:r>
        <w:rPr>
          <w:rFonts w:eastAsiaTheme="minorEastAsia"/>
          <w:szCs w:val="21"/>
        </w:rPr>
        <w:t>40</w:t>
      </w:r>
      <w:r>
        <w:rPr>
          <w:rFonts w:eastAsiaTheme="minorEastAsia"/>
          <w:szCs w:val="21"/>
        </w:rPr>
        <w:t>多家教学实习基地，包括了塑料，橡胶，纤维，涂料，粘合剂，光电，功能材料等高分子传统领域和新材料领域。</w:t>
      </w:r>
      <w:bookmarkEnd w:id="4"/>
      <w:bookmarkEnd w:id="5"/>
      <w:bookmarkEnd w:id="6"/>
    </w:p>
    <w:p w:rsidR="008228F8" w:rsidRDefault="008228F8" w:rsidP="008228F8">
      <w:pPr>
        <w:spacing w:beforeLines="20" w:before="62" w:afterLines="20" w:after="62" w:line="300" w:lineRule="auto"/>
        <w:rPr>
          <w:rFonts w:eastAsiaTheme="minorEastAsia"/>
          <w:b/>
          <w:sz w:val="24"/>
        </w:rPr>
      </w:pPr>
      <w:r>
        <w:rPr>
          <w:rFonts w:eastAsiaTheme="minorEastAsia"/>
          <w:b/>
          <w:sz w:val="24"/>
        </w:rPr>
        <w:t>专业特色：</w:t>
      </w:r>
    </w:p>
    <w:p w:rsidR="008228F8" w:rsidRDefault="008228F8" w:rsidP="008228F8">
      <w:pPr>
        <w:spacing w:beforeLines="50" w:before="156" w:afterLines="50" w:after="156" w:line="300" w:lineRule="auto"/>
        <w:ind w:firstLineChars="200" w:firstLine="420"/>
        <w:rPr>
          <w:rFonts w:eastAsiaTheme="minorEastAsia"/>
          <w:szCs w:val="21"/>
        </w:rPr>
      </w:pPr>
      <w:r>
        <w:rPr>
          <w:rFonts w:eastAsiaTheme="minorEastAsia"/>
          <w:szCs w:val="21"/>
        </w:rPr>
        <w:t>本专业具有悠久的办学历史和国内一流的水平，是</w:t>
      </w:r>
      <w:bookmarkStart w:id="7" w:name="OLE_LINK170"/>
      <w:bookmarkStart w:id="8" w:name="OLE_LINK163"/>
      <w:bookmarkStart w:id="9" w:name="OLE_LINK164"/>
      <w:bookmarkStart w:id="10" w:name="OLE_LINK162"/>
      <w:bookmarkStart w:id="11" w:name="OLE_LINK161"/>
      <w:r>
        <w:rPr>
          <w:rFonts w:eastAsiaTheme="minorEastAsia"/>
          <w:szCs w:val="21"/>
        </w:rPr>
        <w:t>国家一流本科专业、教育部高等学校特色专业</w:t>
      </w:r>
      <w:bookmarkEnd w:id="7"/>
      <w:bookmarkEnd w:id="8"/>
      <w:bookmarkEnd w:id="9"/>
      <w:bookmarkEnd w:id="10"/>
      <w:bookmarkEnd w:id="11"/>
      <w:r>
        <w:rPr>
          <w:rFonts w:eastAsiaTheme="minorEastAsia"/>
          <w:szCs w:val="21"/>
        </w:rPr>
        <w:t>、</w:t>
      </w:r>
      <w:bookmarkStart w:id="12" w:name="OLE_LINK168"/>
      <w:bookmarkStart w:id="13" w:name="OLE_LINK165"/>
      <w:bookmarkStart w:id="14" w:name="OLE_LINK166"/>
      <w:bookmarkStart w:id="15" w:name="OLE_LINK167"/>
      <w:r>
        <w:rPr>
          <w:rFonts w:eastAsiaTheme="minorEastAsia"/>
          <w:szCs w:val="21"/>
        </w:rPr>
        <w:t>广东省名牌专业</w:t>
      </w:r>
      <w:bookmarkEnd w:id="12"/>
      <w:bookmarkEnd w:id="13"/>
      <w:bookmarkEnd w:id="14"/>
      <w:bookmarkEnd w:id="15"/>
      <w:r>
        <w:rPr>
          <w:rFonts w:eastAsiaTheme="minorEastAsia"/>
          <w:szCs w:val="21"/>
        </w:rPr>
        <w:t>，连续两轮通过中国工程教育认证。在橡胶加工与改性、高分子溶液与凝胶、建筑工程高分子、海洋工程高分子、发光高分子材料与器件等方向处于国内领先地位。</w:t>
      </w:r>
      <w:r>
        <w:rPr>
          <w:rFonts w:eastAsiaTheme="minorEastAsia"/>
          <w:szCs w:val="21"/>
        </w:rPr>
        <w:t xml:space="preserve"> </w:t>
      </w:r>
    </w:p>
    <w:p w:rsidR="008228F8" w:rsidRDefault="008228F8" w:rsidP="008228F8">
      <w:pPr>
        <w:spacing w:beforeLines="20" w:before="62" w:afterLines="20" w:after="62" w:line="300" w:lineRule="auto"/>
        <w:rPr>
          <w:rFonts w:eastAsiaTheme="minorEastAsia"/>
          <w:szCs w:val="21"/>
        </w:rPr>
      </w:pPr>
      <w:r>
        <w:rPr>
          <w:rFonts w:eastAsiaTheme="minorEastAsia"/>
          <w:b/>
          <w:sz w:val="24"/>
        </w:rPr>
        <w:t>授予学位：</w:t>
      </w:r>
      <w:r>
        <w:rPr>
          <w:rFonts w:eastAsiaTheme="minorEastAsia"/>
          <w:szCs w:val="21"/>
        </w:rPr>
        <w:t>工学学士学位</w:t>
      </w:r>
    </w:p>
    <w:p w:rsidR="008228F8" w:rsidRDefault="008228F8" w:rsidP="008228F8">
      <w:pPr>
        <w:spacing w:beforeLines="20" w:before="62" w:afterLines="20" w:after="62" w:line="300" w:lineRule="auto"/>
        <w:rPr>
          <w:rFonts w:eastAsiaTheme="minorEastAsia"/>
          <w:b/>
          <w:sz w:val="24"/>
        </w:rPr>
      </w:pPr>
      <w:r>
        <w:rPr>
          <w:rFonts w:eastAsiaTheme="minorEastAsia"/>
          <w:b/>
          <w:sz w:val="24"/>
        </w:rPr>
        <w:t>核心课程：</w:t>
      </w:r>
    </w:p>
    <w:p w:rsidR="008228F8" w:rsidRDefault="008228F8" w:rsidP="008228F8">
      <w:pPr>
        <w:spacing w:beforeLines="50" w:before="156" w:afterLines="50" w:after="156" w:line="300" w:lineRule="auto"/>
        <w:ind w:firstLineChars="200" w:firstLine="420"/>
        <w:rPr>
          <w:rFonts w:eastAsiaTheme="minorEastAsia"/>
          <w:szCs w:val="21"/>
        </w:rPr>
      </w:pPr>
      <w:r>
        <w:rPr>
          <w:rFonts w:eastAsiaTheme="minorEastAsia"/>
          <w:szCs w:val="21"/>
        </w:rPr>
        <w:t>有机化学、物理化学、高分子化学、高分子物理、高分子材料成型加工基础、材料现代测试方法、聚合物反应工程基础。</w:t>
      </w:r>
    </w:p>
    <w:p w:rsidR="008228F8" w:rsidRDefault="008228F8" w:rsidP="008228F8">
      <w:pPr>
        <w:spacing w:beforeLines="20" w:before="62" w:afterLines="20" w:after="62" w:line="300" w:lineRule="auto"/>
        <w:rPr>
          <w:rFonts w:eastAsiaTheme="minorEastAsia"/>
          <w:b/>
          <w:sz w:val="24"/>
        </w:rPr>
      </w:pPr>
      <w:r>
        <w:rPr>
          <w:rFonts w:eastAsiaTheme="minorEastAsia"/>
          <w:b/>
          <w:sz w:val="24"/>
        </w:rPr>
        <w:t>特色课程：</w:t>
      </w:r>
      <w:r>
        <w:rPr>
          <w:rFonts w:eastAsiaTheme="minorEastAsia"/>
          <w:b/>
          <w:sz w:val="24"/>
        </w:rPr>
        <w:t xml:space="preserve"> </w:t>
      </w:r>
    </w:p>
    <w:p w:rsidR="008228F8" w:rsidRDefault="008228F8" w:rsidP="008228F8">
      <w:pPr>
        <w:spacing w:line="300" w:lineRule="auto"/>
        <w:rPr>
          <w:rFonts w:eastAsiaTheme="minorEastAsia"/>
          <w:szCs w:val="21"/>
        </w:rPr>
      </w:pPr>
      <w:r>
        <w:rPr>
          <w:rFonts w:eastAsiaTheme="minorEastAsia"/>
          <w:szCs w:val="21"/>
        </w:rPr>
        <w:t>新生研讨课：高分子与现代生活</w:t>
      </w:r>
    </w:p>
    <w:p w:rsidR="008228F8" w:rsidRDefault="008228F8" w:rsidP="008228F8">
      <w:pPr>
        <w:spacing w:line="300" w:lineRule="auto"/>
        <w:rPr>
          <w:rFonts w:eastAsiaTheme="minorEastAsia"/>
          <w:szCs w:val="21"/>
        </w:rPr>
      </w:pPr>
      <w:r>
        <w:rPr>
          <w:rFonts w:eastAsiaTheme="minorEastAsia"/>
          <w:szCs w:val="21"/>
        </w:rPr>
        <w:t>专题研讨课：高分子化学进展、高分子物理进展</w:t>
      </w:r>
    </w:p>
    <w:p w:rsidR="008228F8" w:rsidRDefault="008228F8" w:rsidP="008228F8">
      <w:pPr>
        <w:spacing w:line="300" w:lineRule="auto"/>
        <w:rPr>
          <w:rFonts w:eastAsiaTheme="minorEastAsia"/>
          <w:szCs w:val="21"/>
        </w:rPr>
      </w:pPr>
      <w:r>
        <w:rPr>
          <w:rFonts w:eastAsiaTheme="minorEastAsia"/>
          <w:szCs w:val="21"/>
        </w:rPr>
        <w:t>全英课程：</w:t>
      </w:r>
      <w:bookmarkStart w:id="16" w:name="_Hlk131068948"/>
      <w:r>
        <w:rPr>
          <w:rFonts w:eastAsiaTheme="minorEastAsia"/>
          <w:szCs w:val="21"/>
        </w:rPr>
        <w:t>高分子化学进展、高分子物理进展</w:t>
      </w:r>
      <w:bookmarkEnd w:id="16"/>
    </w:p>
    <w:p w:rsidR="008228F8" w:rsidRDefault="008228F8" w:rsidP="008228F8">
      <w:pPr>
        <w:spacing w:line="300" w:lineRule="auto"/>
        <w:rPr>
          <w:rFonts w:eastAsiaTheme="minorEastAsia"/>
          <w:szCs w:val="21"/>
        </w:rPr>
      </w:pPr>
      <w:r>
        <w:rPr>
          <w:rFonts w:eastAsiaTheme="minorEastAsia"/>
          <w:szCs w:val="21"/>
        </w:rPr>
        <w:t>学科前沿课：高分子化学进展、高分子物理进展</w:t>
      </w:r>
    </w:p>
    <w:p w:rsidR="008228F8" w:rsidRDefault="008228F8" w:rsidP="008228F8">
      <w:pPr>
        <w:spacing w:line="300" w:lineRule="auto"/>
        <w:rPr>
          <w:rFonts w:eastAsiaTheme="minorEastAsia"/>
          <w:szCs w:val="21"/>
        </w:rPr>
      </w:pPr>
      <w:r>
        <w:rPr>
          <w:rFonts w:eastAsiaTheme="minorEastAsia"/>
          <w:szCs w:val="21"/>
        </w:rPr>
        <w:t>跨学科课程：工程项目管理与决策</w:t>
      </w:r>
    </w:p>
    <w:p w:rsidR="008228F8" w:rsidRDefault="008228F8" w:rsidP="008228F8">
      <w:pPr>
        <w:spacing w:line="300" w:lineRule="auto"/>
        <w:rPr>
          <w:rFonts w:eastAsiaTheme="minorEastAsia"/>
          <w:szCs w:val="21"/>
        </w:rPr>
      </w:pPr>
      <w:r>
        <w:rPr>
          <w:rFonts w:eastAsiaTheme="minorEastAsia"/>
          <w:szCs w:val="21"/>
        </w:rPr>
        <w:t>本</w:t>
      </w:r>
      <w:proofErr w:type="gramStart"/>
      <w:r>
        <w:rPr>
          <w:rFonts w:eastAsiaTheme="minorEastAsia"/>
          <w:szCs w:val="21"/>
        </w:rPr>
        <w:t>研</w:t>
      </w:r>
      <w:proofErr w:type="gramEnd"/>
      <w:r>
        <w:rPr>
          <w:rFonts w:eastAsiaTheme="minorEastAsia"/>
          <w:szCs w:val="21"/>
        </w:rPr>
        <w:t>贯通课：材料现代测试方法、聚合物流变学</w:t>
      </w:r>
    </w:p>
    <w:p w:rsidR="008228F8" w:rsidRDefault="008228F8" w:rsidP="008228F8">
      <w:pPr>
        <w:spacing w:line="300" w:lineRule="auto"/>
        <w:rPr>
          <w:rFonts w:eastAsiaTheme="minorEastAsia"/>
          <w:szCs w:val="21"/>
        </w:rPr>
      </w:pPr>
      <w:r>
        <w:rPr>
          <w:rFonts w:eastAsiaTheme="minorEastAsia"/>
          <w:szCs w:val="21"/>
        </w:rPr>
        <w:t>本</w:t>
      </w:r>
      <w:proofErr w:type="gramStart"/>
      <w:r>
        <w:rPr>
          <w:rFonts w:eastAsiaTheme="minorEastAsia"/>
          <w:szCs w:val="21"/>
        </w:rPr>
        <w:t>研</w:t>
      </w:r>
      <w:proofErr w:type="gramEnd"/>
      <w:r>
        <w:rPr>
          <w:rFonts w:eastAsiaTheme="minorEastAsia"/>
          <w:szCs w:val="21"/>
        </w:rPr>
        <w:t>共享课：高分子化学进展、高分子物理进展、高分子光化学与光物理、高等有机合成实验</w:t>
      </w:r>
    </w:p>
    <w:p w:rsidR="008228F8" w:rsidRDefault="008228F8" w:rsidP="008228F8">
      <w:pPr>
        <w:spacing w:line="300" w:lineRule="auto"/>
        <w:rPr>
          <w:rFonts w:eastAsiaTheme="minorEastAsia"/>
          <w:szCs w:val="21"/>
        </w:rPr>
      </w:pPr>
      <w:r>
        <w:rPr>
          <w:rFonts w:eastAsiaTheme="minorEastAsia"/>
          <w:szCs w:val="21"/>
        </w:rPr>
        <w:t>校企合作课：高分子材料工程应用</w:t>
      </w:r>
    </w:p>
    <w:p w:rsidR="008228F8" w:rsidRDefault="008228F8" w:rsidP="008228F8">
      <w:pPr>
        <w:spacing w:line="300" w:lineRule="auto"/>
        <w:rPr>
          <w:rFonts w:eastAsiaTheme="minorEastAsia"/>
          <w:szCs w:val="21"/>
        </w:rPr>
      </w:pPr>
      <w:r>
        <w:rPr>
          <w:rFonts w:eastAsiaTheme="minorEastAsia"/>
          <w:szCs w:val="21"/>
        </w:rPr>
        <w:t>创新实践课：创新思维与创业教育（</w:t>
      </w:r>
      <w:r>
        <w:rPr>
          <w:rFonts w:eastAsiaTheme="minorEastAsia"/>
          <w:szCs w:val="21"/>
        </w:rPr>
        <w:t>“</w:t>
      </w:r>
      <w:r>
        <w:rPr>
          <w:rFonts w:eastAsiaTheme="minorEastAsia"/>
          <w:szCs w:val="21"/>
        </w:rPr>
        <w:t>三个一</w:t>
      </w:r>
      <w:r>
        <w:rPr>
          <w:rFonts w:eastAsiaTheme="minorEastAsia"/>
          <w:szCs w:val="21"/>
        </w:rPr>
        <w:t>”</w:t>
      </w:r>
      <w:r>
        <w:rPr>
          <w:rFonts w:eastAsiaTheme="minorEastAsia"/>
          <w:szCs w:val="21"/>
        </w:rPr>
        <w:t>课程）</w:t>
      </w:r>
    </w:p>
    <w:p w:rsidR="008228F8" w:rsidRDefault="008228F8" w:rsidP="008228F8">
      <w:pPr>
        <w:spacing w:line="300" w:lineRule="auto"/>
        <w:rPr>
          <w:rFonts w:eastAsiaTheme="minorEastAsia"/>
          <w:szCs w:val="21"/>
        </w:rPr>
      </w:pPr>
      <w:r>
        <w:rPr>
          <w:rFonts w:eastAsiaTheme="minorEastAsia"/>
          <w:szCs w:val="21"/>
        </w:rPr>
        <w:t>创业教育课：工程项目管理与决策、创新思维与创业教育（</w:t>
      </w:r>
      <w:r>
        <w:rPr>
          <w:rFonts w:eastAsiaTheme="minorEastAsia"/>
          <w:szCs w:val="21"/>
        </w:rPr>
        <w:t>“</w:t>
      </w:r>
      <w:r>
        <w:rPr>
          <w:rFonts w:eastAsiaTheme="minorEastAsia"/>
          <w:szCs w:val="21"/>
        </w:rPr>
        <w:t>三个一</w:t>
      </w:r>
      <w:r>
        <w:rPr>
          <w:rFonts w:eastAsiaTheme="minorEastAsia"/>
          <w:szCs w:val="21"/>
        </w:rPr>
        <w:t>”</w:t>
      </w:r>
      <w:r>
        <w:rPr>
          <w:rFonts w:eastAsiaTheme="minorEastAsia"/>
          <w:szCs w:val="21"/>
        </w:rPr>
        <w:t>课程）</w:t>
      </w:r>
    </w:p>
    <w:p w:rsidR="008228F8" w:rsidRDefault="008228F8" w:rsidP="008228F8">
      <w:pPr>
        <w:spacing w:line="300" w:lineRule="auto"/>
        <w:rPr>
          <w:rFonts w:eastAsiaTheme="minorEastAsia"/>
          <w:szCs w:val="21"/>
        </w:rPr>
      </w:pPr>
      <w:r>
        <w:rPr>
          <w:rFonts w:eastAsiaTheme="minorEastAsia"/>
          <w:szCs w:val="21"/>
        </w:rPr>
        <w:t>专题设计课：高分子材料及制品设计实验</w:t>
      </w:r>
    </w:p>
    <w:p w:rsidR="008228F8" w:rsidRDefault="008228F8" w:rsidP="008228F8">
      <w:pPr>
        <w:spacing w:line="300" w:lineRule="auto"/>
        <w:rPr>
          <w:rFonts w:eastAsiaTheme="minorEastAsia"/>
          <w:szCs w:val="21"/>
        </w:rPr>
      </w:pPr>
      <w:proofErr w:type="gramStart"/>
      <w:r>
        <w:rPr>
          <w:rFonts w:eastAsiaTheme="minorEastAsia"/>
          <w:szCs w:val="21"/>
        </w:rPr>
        <w:t>竞教结合</w:t>
      </w:r>
      <w:proofErr w:type="gramEnd"/>
      <w:r>
        <w:rPr>
          <w:rFonts w:eastAsiaTheme="minorEastAsia"/>
          <w:szCs w:val="21"/>
        </w:rPr>
        <w:t>课：高分子化学实验</w:t>
      </w:r>
    </w:p>
    <w:p w:rsidR="008228F8" w:rsidRDefault="008228F8" w:rsidP="008228F8">
      <w:pPr>
        <w:spacing w:line="300" w:lineRule="auto"/>
        <w:rPr>
          <w:rFonts w:eastAsiaTheme="minorEastAsia"/>
          <w:szCs w:val="21"/>
        </w:rPr>
      </w:pPr>
      <w:r>
        <w:rPr>
          <w:rFonts w:eastAsiaTheme="minorEastAsia"/>
          <w:szCs w:val="21"/>
        </w:rPr>
        <w:t>劳动教育课：毕业生产实习</w:t>
      </w:r>
    </w:p>
    <w:p w:rsidR="008228F8" w:rsidRDefault="008228F8" w:rsidP="008228F8">
      <w:pPr>
        <w:spacing w:line="300" w:lineRule="auto"/>
        <w:rPr>
          <w:rFonts w:eastAsiaTheme="minorEastAsia"/>
          <w:szCs w:val="21"/>
        </w:rPr>
      </w:pPr>
    </w:p>
    <w:p w:rsidR="008228F8" w:rsidRDefault="008228F8" w:rsidP="008228F8">
      <w:pPr>
        <w:spacing w:line="300" w:lineRule="auto"/>
        <w:rPr>
          <w:rFonts w:eastAsiaTheme="minorEastAsia"/>
          <w:b/>
          <w:sz w:val="24"/>
        </w:rPr>
      </w:pPr>
      <w:r>
        <w:rPr>
          <w:rFonts w:eastAsiaTheme="minorEastAsia"/>
          <w:b/>
          <w:sz w:val="24"/>
        </w:rPr>
        <w:t>一、各类课程学分登记表</w:t>
      </w:r>
    </w:p>
    <w:p w:rsidR="008228F8" w:rsidRDefault="008228F8" w:rsidP="008228F8">
      <w:pPr>
        <w:rPr>
          <w:rFonts w:eastAsiaTheme="minorEastAsia"/>
          <w:b/>
          <w:szCs w:val="21"/>
        </w:rPr>
      </w:pPr>
      <w:r>
        <w:rPr>
          <w:rFonts w:eastAsiaTheme="minorEastAsia"/>
          <w:b/>
          <w:szCs w:val="21"/>
        </w:rPr>
        <w:t>1.</w:t>
      </w:r>
      <w:r>
        <w:rPr>
          <w:rFonts w:eastAsiaTheme="minorEastAsia"/>
          <w:b/>
          <w:szCs w:val="21"/>
        </w:rPr>
        <w:t>学分统计表</w:t>
      </w:r>
    </w:p>
    <w:tbl>
      <w:tblPr>
        <w:tblW w:w="52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844"/>
        <w:gridCol w:w="846"/>
        <w:gridCol w:w="391"/>
        <w:gridCol w:w="455"/>
        <w:gridCol w:w="846"/>
        <w:gridCol w:w="370"/>
        <w:gridCol w:w="476"/>
        <w:gridCol w:w="846"/>
        <w:gridCol w:w="445"/>
        <w:gridCol w:w="404"/>
        <w:gridCol w:w="913"/>
      </w:tblGrid>
      <w:tr w:rsidR="008228F8" w:rsidTr="00620B5C">
        <w:trPr>
          <w:trHeight w:val="281"/>
          <w:jc w:val="center"/>
        </w:trPr>
        <w:tc>
          <w:tcPr>
            <w:tcW w:w="1468" w:type="pct"/>
            <w:vAlign w:val="center"/>
          </w:tcPr>
          <w:p w:rsidR="008228F8" w:rsidRDefault="008228F8" w:rsidP="00620B5C">
            <w:pPr>
              <w:adjustRightInd w:val="0"/>
              <w:snapToGrid w:val="0"/>
              <w:jc w:val="center"/>
              <w:rPr>
                <w:rFonts w:eastAsiaTheme="minorEastAsia"/>
                <w:szCs w:val="21"/>
              </w:rPr>
            </w:pPr>
            <w:r>
              <w:rPr>
                <w:rFonts w:eastAsiaTheme="minorEastAsia"/>
                <w:szCs w:val="21"/>
              </w:rPr>
              <w:t>课程类别</w:t>
            </w: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课程要求</w:t>
            </w:r>
          </w:p>
        </w:tc>
        <w:tc>
          <w:tcPr>
            <w:tcW w:w="863"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学分</w:t>
            </w:r>
          </w:p>
        </w:tc>
        <w:tc>
          <w:tcPr>
            <w:tcW w:w="913"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学时</w:t>
            </w:r>
          </w:p>
        </w:tc>
        <w:tc>
          <w:tcPr>
            <w:tcW w:w="681"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备注</w:t>
            </w:r>
          </w:p>
        </w:tc>
      </w:tr>
      <w:tr w:rsidR="008228F8" w:rsidTr="00620B5C">
        <w:trPr>
          <w:trHeight w:val="281"/>
          <w:jc w:val="center"/>
        </w:trPr>
        <w:tc>
          <w:tcPr>
            <w:tcW w:w="1468" w:type="pct"/>
            <w:vMerge w:val="restart"/>
            <w:vAlign w:val="center"/>
          </w:tcPr>
          <w:p w:rsidR="008228F8" w:rsidRDefault="008228F8" w:rsidP="00620B5C">
            <w:pPr>
              <w:adjustRightInd w:val="0"/>
              <w:snapToGrid w:val="0"/>
              <w:jc w:val="center"/>
              <w:rPr>
                <w:rFonts w:eastAsiaTheme="minorEastAsia"/>
                <w:szCs w:val="21"/>
              </w:rPr>
            </w:pPr>
            <w:r>
              <w:rPr>
                <w:rFonts w:eastAsiaTheme="minorEastAsia"/>
                <w:szCs w:val="21"/>
              </w:rPr>
              <w:t>公共基础课</w:t>
            </w: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必修</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58.0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1164</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1468" w:type="pct"/>
            <w:vMerge/>
            <w:vAlign w:val="center"/>
          </w:tcPr>
          <w:p w:rsidR="008228F8" w:rsidRDefault="008228F8" w:rsidP="00620B5C">
            <w:pPr>
              <w:adjustRightInd w:val="0"/>
              <w:snapToGrid w:val="0"/>
              <w:jc w:val="center"/>
              <w:rPr>
                <w:rFonts w:eastAsiaTheme="minorEastAsia"/>
                <w:szCs w:val="21"/>
              </w:rPr>
            </w:pP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通识</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10.0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160</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1468" w:type="pct"/>
            <w:vAlign w:val="center"/>
          </w:tcPr>
          <w:p w:rsidR="008228F8" w:rsidRDefault="008228F8" w:rsidP="00620B5C">
            <w:pPr>
              <w:adjustRightInd w:val="0"/>
              <w:snapToGrid w:val="0"/>
              <w:jc w:val="center"/>
              <w:rPr>
                <w:rFonts w:eastAsiaTheme="minorEastAsia"/>
                <w:szCs w:val="21"/>
              </w:rPr>
            </w:pPr>
            <w:r>
              <w:rPr>
                <w:rFonts w:eastAsiaTheme="minorEastAsia"/>
                <w:szCs w:val="21"/>
              </w:rPr>
              <w:t>专业基础课</w:t>
            </w: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必修</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52.0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896</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1468" w:type="pct"/>
            <w:vAlign w:val="center"/>
          </w:tcPr>
          <w:p w:rsidR="008228F8" w:rsidRDefault="008228F8" w:rsidP="00620B5C">
            <w:pPr>
              <w:adjustRightInd w:val="0"/>
              <w:snapToGrid w:val="0"/>
              <w:jc w:val="center"/>
              <w:rPr>
                <w:rFonts w:eastAsiaTheme="minorEastAsia"/>
                <w:szCs w:val="21"/>
              </w:rPr>
            </w:pPr>
            <w:r>
              <w:rPr>
                <w:rFonts w:eastAsiaTheme="minorEastAsia"/>
                <w:szCs w:val="21"/>
              </w:rPr>
              <w:t>选修课</w:t>
            </w: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选修</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17.0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272</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2543" w:type="pct"/>
            <w:gridSpan w:val="4"/>
            <w:vAlign w:val="center"/>
          </w:tcPr>
          <w:p w:rsidR="008228F8" w:rsidRDefault="008228F8" w:rsidP="00620B5C">
            <w:pPr>
              <w:adjustRightInd w:val="0"/>
              <w:snapToGrid w:val="0"/>
              <w:jc w:val="center"/>
              <w:rPr>
                <w:rFonts w:eastAsiaTheme="minorEastAsia"/>
                <w:kern w:val="0"/>
                <w:szCs w:val="21"/>
              </w:rPr>
            </w:pPr>
            <w:r>
              <w:rPr>
                <w:rFonts w:eastAsiaTheme="minorEastAsia"/>
                <w:spacing w:val="103"/>
                <w:kern w:val="0"/>
                <w:szCs w:val="21"/>
              </w:rPr>
              <w:t>合</w:t>
            </w:r>
            <w:r>
              <w:rPr>
                <w:rFonts w:eastAsiaTheme="minorEastAsia"/>
                <w:kern w:val="0"/>
                <w:szCs w:val="21"/>
              </w:rPr>
              <w:t>计</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137.0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2492</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1468" w:type="pct"/>
            <w:vMerge w:val="restart"/>
            <w:vAlign w:val="center"/>
          </w:tcPr>
          <w:p w:rsidR="008228F8" w:rsidRDefault="008228F8" w:rsidP="00620B5C">
            <w:pPr>
              <w:adjustRightInd w:val="0"/>
              <w:snapToGrid w:val="0"/>
              <w:jc w:val="center"/>
              <w:rPr>
                <w:rFonts w:eastAsiaTheme="minorEastAsia"/>
                <w:szCs w:val="21"/>
              </w:rPr>
            </w:pPr>
            <w:r>
              <w:rPr>
                <w:rFonts w:eastAsiaTheme="minorEastAsia"/>
                <w:szCs w:val="21"/>
              </w:rPr>
              <w:t>集中实践教学环节</w:t>
            </w: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必修</w:t>
            </w:r>
          </w:p>
        </w:tc>
        <w:tc>
          <w:tcPr>
            <w:tcW w:w="863" w:type="pct"/>
            <w:gridSpan w:val="3"/>
          </w:tcPr>
          <w:p w:rsidR="008228F8" w:rsidRDefault="008228F8" w:rsidP="00620B5C">
            <w:pPr>
              <w:adjustRightInd w:val="0"/>
              <w:snapToGrid w:val="0"/>
              <w:jc w:val="center"/>
              <w:rPr>
                <w:rFonts w:eastAsiaTheme="minorEastAsia"/>
                <w:szCs w:val="21"/>
              </w:rPr>
            </w:pPr>
            <w:r>
              <w:rPr>
                <w:rFonts w:eastAsiaTheme="minorEastAsia"/>
              </w:rPr>
              <w:t>33.0</w:t>
            </w:r>
          </w:p>
        </w:tc>
        <w:tc>
          <w:tcPr>
            <w:tcW w:w="913" w:type="pct"/>
            <w:gridSpan w:val="3"/>
          </w:tcPr>
          <w:p w:rsidR="008228F8" w:rsidRDefault="008228F8" w:rsidP="00620B5C">
            <w:pPr>
              <w:adjustRightInd w:val="0"/>
              <w:snapToGrid w:val="0"/>
              <w:jc w:val="center"/>
              <w:rPr>
                <w:rFonts w:eastAsiaTheme="minorEastAsia"/>
                <w:szCs w:val="21"/>
              </w:rPr>
            </w:pPr>
            <w:r>
              <w:rPr>
                <w:rFonts w:eastAsiaTheme="minorEastAsia"/>
              </w:rPr>
              <w:t>38</w:t>
            </w:r>
            <w:r>
              <w:rPr>
                <w:rFonts w:eastAsiaTheme="minorEastAsia"/>
              </w:rPr>
              <w:t>周</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281"/>
          <w:jc w:val="center"/>
        </w:trPr>
        <w:tc>
          <w:tcPr>
            <w:tcW w:w="1468" w:type="pct"/>
            <w:vMerge/>
            <w:vAlign w:val="center"/>
          </w:tcPr>
          <w:p w:rsidR="008228F8" w:rsidRDefault="008228F8" w:rsidP="00620B5C">
            <w:pPr>
              <w:adjustRightInd w:val="0"/>
              <w:snapToGrid w:val="0"/>
              <w:jc w:val="center"/>
              <w:rPr>
                <w:rFonts w:eastAsiaTheme="minorEastAsia"/>
                <w:szCs w:val="21"/>
              </w:rPr>
            </w:pPr>
          </w:p>
        </w:tc>
        <w:tc>
          <w:tcPr>
            <w:tcW w:w="1075"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选修</w:t>
            </w:r>
          </w:p>
        </w:tc>
        <w:tc>
          <w:tcPr>
            <w:tcW w:w="863" w:type="pct"/>
            <w:gridSpan w:val="3"/>
            <w:vAlign w:val="center"/>
          </w:tcPr>
          <w:p w:rsidR="008228F8" w:rsidRDefault="008228F8" w:rsidP="00620B5C">
            <w:pPr>
              <w:adjustRightInd w:val="0"/>
              <w:snapToGrid w:val="0"/>
              <w:jc w:val="center"/>
              <w:rPr>
                <w:rFonts w:eastAsiaTheme="minorEastAsia"/>
                <w:szCs w:val="21"/>
              </w:rPr>
            </w:pPr>
          </w:p>
        </w:tc>
        <w:tc>
          <w:tcPr>
            <w:tcW w:w="913" w:type="pct"/>
            <w:gridSpan w:val="3"/>
            <w:vAlign w:val="center"/>
          </w:tcPr>
          <w:p w:rsidR="008228F8" w:rsidRDefault="008228F8" w:rsidP="00620B5C">
            <w:pPr>
              <w:adjustRightInd w:val="0"/>
              <w:snapToGrid w:val="0"/>
              <w:jc w:val="center"/>
              <w:rPr>
                <w:rFonts w:eastAsiaTheme="minorEastAsia"/>
                <w:szCs w:val="21"/>
              </w:rPr>
            </w:pPr>
            <w:r>
              <w:rPr>
                <w:rFonts w:eastAsiaTheme="minorEastAsia"/>
                <w:szCs w:val="21"/>
              </w:rPr>
              <w:t>周</w:t>
            </w:r>
          </w:p>
        </w:tc>
        <w:tc>
          <w:tcPr>
            <w:tcW w:w="681" w:type="pct"/>
            <w:gridSpan w:val="2"/>
            <w:vAlign w:val="center"/>
          </w:tcPr>
          <w:p w:rsidR="008228F8" w:rsidRDefault="008228F8" w:rsidP="00620B5C">
            <w:pPr>
              <w:adjustRightInd w:val="0"/>
              <w:snapToGrid w:val="0"/>
              <w:jc w:val="center"/>
              <w:rPr>
                <w:rFonts w:eastAsiaTheme="minorEastAsia"/>
                <w:szCs w:val="21"/>
              </w:rPr>
            </w:pPr>
          </w:p>
        </w:tc>
      </w:tr>
      <w:tr w:rsidR="008228F8" w:rsidTr="00620B5C">
        <w:trPr>
          <w:trHeight w:val="348"/>
          <w:jc w:val="center"/>
        </w:trPr>
        <w:tc>
          <w:tcPr>
            <w:tcW w:w="1468" w:type="pct"/>
            <w:vAlign w:val="center"/>
          </w:tcPr>
          <w:p w:rsidR="008228F8" w:rsidRDefault="008228F8" w:rsidP="00620B5C">
            <w:pPr>
              <w:adjustRightInd w:val="0"/>
              <w:snapToGrid w:val="0"/>
              <w:jc w:val="center"/>
              <w:rPr>
                <w:rFonts w:eastAsiaTheme="minorEastAsia"/>
                <w:szCs w:val="21"/>
              </w:rPr>
            </w:pPr>
            <w:r>
              <w:rPr>
                <w:rFonts w:eastAsiaTheme="minorEastAsia"/>
                <w:szCs w:val="21"/>
              </w:rPr>
              <w:t>毕业学分要求</w:t>
            </w:r>
          </w:p>
        </w:tc>
        <w:tc>
          <w:tcPr>
            <w:tcW w:w="3532" w:type="pct"/>
            <w:gridSpan w:val="11"/>
            <w:vAlign w:val="center"/>
          </w:tcPr>
          <w:p w:rsidR="008228F8" w:rsidRDefault="008228F8" w:rsidP="00620B5C">
            <w:pPr>
              <w:adjustRightInd w:val="0"/>
              <w:snapToGrid w:val="0"/>
              <w:jc w:val="center"/>
              <w:rPr>
                <w:rFonts w:eastAsiaTheme="minorEastAsia"/>
                <w:szCs w:val="21"/>
              </w:rPr>
            </w:pPr>
            <w:r>
              <w:rPr>
                <w:rFonts w:eastAsiaTheme="minorEastAsia"/>
                <w:szCs w:val="21"/>
              </w:rPr>
              <w:t>137.0+33.0=170.0</w:t>
            </w:r>
          </w:p>
        </w:tc>
      </w:tr>
      <w:tr w:rsidR="008228F8" w:rsidTr="00620B5C">
        <w:trPr>
          <w:trHeight w:val="250"/>
          <w:jc w:val="center"/>
        </w:trPr>
        <w:tc>
          <w:tcPr>
            <w:tcW w:w="1468" w:type="pct"/>
            <w:vMerge w:val="restart"/>
            <w:vAlign w:val="center"/>
          </w:tcPr>
          <w:p w:rsidR="008228F8" w:rsidRDefault="008228F8" w:rsidP="00620B5C">
            <w:pPr>
              <w:adjustRightInd w:val="0"/>
              <w:snapToGrid w:val="0"/>
              <w:jc w:val="center"/>
              <w:rPr>
                <w:rFonts w:eastAsiaTheme="minorEastAsia"/>
                <w:szCs w:val="21"/>
              </w:rPr>
            </w:pPr>
            <w:r>
              <w:rPr>
                <w:rFonts w:eastAsiaTheme="minorEastAsia"/>
                <w:szCs w:val="21"/>
              </w:rPr>
              <w:t>建议每学期修读学分</w:t>
            </w:r>
          </w:p>
        </w:tc>
        <w:tc>
          <w:tcPr>
            <w:tcW w:w="436" w:type="pct"/>
            <w:vAlign w:val="center"/>
          </w:tcPr>
          <w:p w:rsidR="008228F8" w:rsidRDefault="008228F8" w:rsidP="00620B5C">
            <w:pPr>
              <w:adjustRightInd w:val="0"/>
              <w:snapToGrid w:val="0"/>
              <w:jc w:val="center"/>
              <w:rPr>
                <w:rFonts w:eastAsiaTheme="minorEastAsia"/>
                <w:szCs w:val="21"/>
              </w:rPr>
            </w:pPr>
            <w:r>
              <w:rPr>
                <w:rFonts w:eastAsiaTheme="minorEastAsia"/>
                <w:szCs w:val="21"/>
              </w:rPr>
              <w:t>1</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2</w:t>
            </w:r>
          </w:p>
        </w:tc>
        <w:tc>
          <w:tcPr>
            <w:tcW w:w="437"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3</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4</w:t>
            </w:r>
          </w:p>
        </w:tc>
        <w:tc>
          <w:tcPr>
            <w:tcW w:w="437"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5</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6</w:t>
            </w:r>
          </w:p>
        </w:tc>
        <w:tc>
          <w:tcPr>
            <w:tcW w:w="439"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7</w:t>
            </w:r>
          </w:p>
        </w:tc>
        <w:tc>
          <w:tcPr>
            <w:tcW w:w="472" w:type="pct"/>
            <w:vAlign w:val="center"/>
          </w:tcPr>
          <w:p w:rsidR="008228F8" w:rsidRDefault="008228F8" w:rsidP="00620B5C">
            <w:pPr>
              <w:adjustRightInd w:val="0"/>
              <w:snapToGrid w:val="0"/>
              <w:jc w:val="center"/>
              <w:rPr>
                <w:rFonts w:eastAsiaTheme="minorEastAsia"/>
                <w:szCs w:val="21"/>
              </w:rPr>
            </w:pPr>
            <w:r>
              <w:rPr>
                <w:rFonts w:eastAsiaTheme="minorEastAsia"/>
                <w:szCs w:val="21"/>
              </w:rPr>
              <w:t>8</w:t>
            </w:r>
          </w:p>
        </w:tc>
      </w:tr>
      <w:tr w:rsidR="008228F8" w:rsidTr="00620B5C">
        <w:trPr>
          <w:trHeight w:val="260"/>
          <w:jc w:val="center"/>
        </w:trPr>
        <w:tc>
          <w:tcPr>
            <w:tcW w:w="1468" w:type="pct"/>
            <w:vMerge/>
            <w:vAlign w:val="center"/>
          </w:tcPr>
          <w:p w:rsidR="008228F8" w:rsidRDefault="008228F8" w:rsidP="00620B5C">
            <w:pPr>
              <w:adjustRightInd w:val="0"/>
              <w:snapToGrid w:val="0"/>
              <w:jc w:val="center"/>
              <w:rPr>
                <w:rFonts w:eastAsiaTheme="minorEastAsia"/>
                <w:szCs w:val="21"/>
              </w:rPr>
            </w:pPr>
          </w:p>
        </w:tc>
        <w:tc>
          <w:tcPr>
            <w:tcW w:w="436" w:type="pct"/>
            <w:vAlign w:val="center"/>
          </w:tcPr>
          <w:p w:rsidR="008228F8" w:rsidRDefault="008228F8" w:rsidP="00620B5C">
            <w:pPr>
              <w:adjustRightInd w:val="0"/>
              <w:snapToGrid w:val="0"/>
              <w:jc w:val="center"/>
              <w:rPr>
                <w:rFonts w:eastAsiaTheme="minorEastAsia"/>
                <w:szCs w:val="21"/>
              </w:rPr>
            </w:pPr>
            <w:r>
              <w:rPr>
                <w:rFonts w:eastAsiaTheme="minorEastAsia"/>
                <w:szCs w:val="21"/>
              </w:rPr>
              <w:t>24</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26</w:t>
            </w:r>
          </w:p>
        </w:tc>
        <w:tc>
          <w:tcPr>
            <w:tcW w:w="437"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25</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23</w:t>
            </w:r>
          </w:p>
        </w:tc>
        <w:tc>
          <w:tcPr>
            <w:tcW w:w="437"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21</w:t>
            </w:r>
          </w:p>
        </w:tc>
        <w:tc>
          <w:tcPr>
            <w:tcW w:w="437" w:type="pct"/>
            <w:vAlign w:val="center"/>
          </w:tcPr>
          <w:p w:rsidR="008228F8" w:rsidRDefault="008228F8" w:rsidP="00620B5C">
            <w:pPr>
              <w:adjustRightInd w:val="0"/>
              <w:snapToGrid w:val="0"/>
              <w:jc w:val="center"/>
              <w:rPr>
                <w:rFonts w:eastAsiaTheme="minorEastAsia"/>
                <w:szCs w:val="21"/>
              </w:rPr>
            </w:pPr>
            <w:r>
              <w:rPr>
                <w:rFonts w:eastAsiaTheme="minorEastAsia"/>
                <w:szCs w:val="21"/>
              </w:rPr>
              <w:t>25</w:t>
            </w:r>
          </w:p>
        </w:tc>
        <w:tc>
          <w:tcPr>
            <w:tcW w:w="439" w:type="pct"/>
            <w:gridSpan w:val="2"/>
            <w:vAlign w:val="center"/>
          </w:tcPr>
          <w:p w:rsidR="008228F8" w:rsidRDefault="008228F8" w:rsidP="00620B5C">
            <w:pPr>
              <w:adjustRightInd w:val="0"/>
              <w:snapToGrid w:val="0"/>
              <w:jc w:val="center"/>
              <w:rPr>
                <w:rFonts w:eastAsiaTheme="minorEastAsia"/>
                <w:szCs w:val="21"/>
              </w:rPr>
            </w:pPr>
            <w:r>
              <w:rPr>
                <w:rFonts w:eastAsiaTheme="minorEastAsia"/>
                <w:szCs w:val="21"/>
              </w:rPr>
              <w:t>16</w:t>
            </w:r>
          </w:p>
        </w:tc>
        <w:tc>
          <w:tcPr>
            <w:tcW w:w="472" w:type="pct"/>
            <w:vAlign w:val="center"/>
          </w:tcPr>
          <w:p w:rsidR="008228F8" w:rsidRDefault="008228F8" w:rsidP="00620B5C">
            <w:pPr>
              <w:adjustRightInd w:val="0"/>
              <w:snapToGrid w:val="0"/>
              <w:jc w:val="center"/>
              <w:rPr>
                <w:rFonts w:eastAsiaTheme="minorEastAsia"/>
                <w:szCs w:val="21"/>
              </w:rPr>
            </w:pPr>
            <w:r>
              <w:rPr>
                <w:rFonts w:eastAsiaTheme="minorEastAsia"/>
                <w:szCs w:val="21"/>
              </w:rPr>
              <w:t>10</w:t>
            </w:r>
          </w:p>
        </w:tc>
      </w:tr>
    </w:tbl>
    <w:p w:rsidR="008228F8" w:rsidRDefault="008228F8" w:rsidP="00666792">
      <w:pPr>
        <w:rPr>
          <w:rFonts w:eastAsiaTheme="minorEastAsia"/>
          <w:b/>
          <w:szCs w:val="21"/>
        </w:rPr>
      </w:pPr>
      <w:r>
        <w:rPr>
          <w:rFonts w:eastAsiaTheme="minorEastAsia"/>
          <w:szCs w:val="21"/>
        </w:rPr>
        <w:t>备注：学生毕业时须修满专业教学计划规定学分，并取得第二课堂</w:t>
      </w:r>
      <w:r>
        <w:rPr>
          <w:rFonts w:eastAsiaTheme="minorEastAsia"/>
          <w:szCs w:val="21"/>
        </w:rPr>
        <w:t>5</w:t>
      </w:r>
      <w:r>
        <w:rPr>
          <w:rFonts w:eastAsiaTheme="minorEastAsia"/>
          <w:szCs w:val="21"/>
        </w:rPr>
        <w:t>个人文素质教育学分和</w:t>
      </w:r>
      <w:r>
        <w:rPr>
          <w:rFonts w:eastAsiaTheme="minorEastAsia"/>
          <w:szCs w:val="21"/>
        </w:rPr>
        <w:t>4</w:t>
      </w:r>
      <w:r>
        <w:rPr>
          <w:rFonts w:eastAsiaTheme="minorEastAsia"/>
          <w:szCs w:val="21"/>
        </w:rPr>
        <w:t>个创新能力培养学分。</w:t>
      </w:r>
      <w:r>
        <w:rPr>
          <w:rFonts w:eastAsiaTheme="minorEastAsia"/>
          <w:b/>
          <w:szCs w:val="21"/>
        </w:rPr>
        <w:br w:type="page"/>
      </w:r>
      <w:r>
        <w:rPr>
          <w:rFonts w:eastAsiaTheme="minorEastAsia"/>
          <w:b/>
          <w:szCs w:val="21"/>
        </w:rPr>
        <w:lastRenderedPageBreak/>
        <w:t>2.</w:t>
      </w:r>
      <w:r>
        <w:rPr>
          <w:rFonts w:eastAsiaTheme="minorEastAsia"/>
          <w:b/>
          <w:szCs w:val="21"/>
        </w:rPr>
        <w:t>类别统计表</w:t>
      </w:r>
    </w:p>
    <w:tbl>
      <w:tblPr>
        <w:tblW w:w="52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707"/>
        <w:gridCol w:w="695"/>
        <w:gridCol w:w="814"/>
        <w:gridCol w:w="716"/>
        <w:gridCol w:w="689"/>
        <w:gridCol w:w="711"/>
        <w:gridCol w:w="709"/>
        <w:gridCol w:w="1132"/>
        <w:gridCol w:w="738"/>
        <w:gridCol w:w="736"/>
        <w:gridCol w:w="1423"/>
      </w:tblGrid>
      <w:tr w:rsidR="008228F8" w:rsidTr="00620B5C">
        <w:trPr>
          <w:cantSplit/>
          <w:trHeight w:val="488"/>
          <w:jc w:val="center"/>
        </w:trPr>
        <w:tc>
          <w:tcPr>
            <w:tcW w:w="1856" w:type="pct"/>
            <w:gridSpan w:val="5"/>
            <w:vAlign w:val="center"/>
          </w:tcPr>
          <w:p w:rsidR="008228F8" w:rsidRDefault="008228F8" w:rsidP="00620B5C">
            <w:pPr>
              <w:adjustRightInd w:val="0"/>
              <w:snapToGrid w:val="0"/>
              <w:jc w:val="center"/>
              <w:rPr>
                <w:rFonts w:eastAsiaTheme="minorEastAsia"/>
              </w:rPr>
            </w:pPr>
            <w:r>
              <w:rPr>
                <w:rFonts w:eastAsiaTheme="minorEastAsia"/>
              </w:rPr>
              <w:t>学时</w:t>
            </w:r>
          </w:p>
        </w:tc>
        <w:tc>
          <w:tcPr>
            <w:tcW w:w="3144" w:type="pct"/>
            <w:gridSpan w:val="7"/>
            <w:vAlign w:val="center"/>
          </w:tcPr>
          <w:p w:rsidR="008228F8" w:rsidRDefault="008228F8" w:rsidP="00620B5C">
            <w:pPr>
              <w:adjustRightInd w:val="0"/>
              <w:snapToGrid w:val="0"/>
              <w:jc w:val="center"/>
              <w:rPr>
                <w:rFonts w:eastAsiaTheme="minorEastAsia"/>
              </w:rPr>
            </w:pPr>
            <w:r>
              <w:rPr>
                <w:rFonts w:eastAsiaTheme="minorEastAsia"/>
              </w:rPr>
              <w:t>学分</w:t>
            </w:r>
          </w:p>
        </w:tc>
      </w:tr>
      <w:tr w:rsidR="008228F8" w:rsidTr="00620B5C">
        <w:trPr>
          <w:cantSplit/>
          <w:trHeight w:val="473"/>
          <w:jc w:val="center"/>
        </w:trPr>
        <w:tc>
          <w:tcPr>
            <w:tcW w:w="354" w:type="pct"/>
            <w:vMerge w:val="restart"/>
            <w:vAlign w:val="center"/>
          </w:tcPr>
          <w:p w:rsidR="008228F8" w:rsidRDefault="008228F8" w:rsidP="00620B5C">
            <w:pPr>
              <w:adjustRightInd w:val="0"/>
              <w:snapToGrid w:val="0"/>
              <w:jc w:val="center"/>
              <w:rPr>
                <w:rFonts w:eastAsiaTheme="minorEastAsia"/>
              </w:rPr>
            </w:pPr>
            <w:r>
              <w:rPr>
                <w:rFonts w:eastAsiaTheme="minorEastAsia"/>
              </w:rPr>
              <w:t>总学时数</w:t>
            </w:r>
          </w:p>
        </w:tc>
        <w:tc>
          <w:tcPr>
            <w:tcW w:w="718" w:type="pct"/>
            <w:gridSpan w:val="2"/>
            <w:vAlign w:val="center"/>
          </w:tcPr>
          <w:p w:rsidR="008228F8" w:rsidRDefault="008228F8" w:rsidP="00620B5C">
            <w:pPr>
              <w:adjustRightInd w:val="0"/>
              <w:snapToGrid w:val="0"/>
              <w:jc w:val="center"/>
              <w:rPr>
                <w:rFonts w:eastAsiaTheme="minorEastAsia"/>
              </w:rPr>
            </w:pPr>
            <w:r>
              <w:rPr>
                <w:rFonts w:eastAsiaTheme="minorEastAsia"/>
              </w:rPr>
              <w:t>其中</w:t>
            </w:r>
          </w:p>
        </w:tc>
        <w:tc>
          <w:tcPr>
            <w:tcW w:w="783" w:type="pct"/>
            <w:gridSpan w:val="2"/>
            <w:vAlign w:val="center"/>
          </w:tcPr>
          <w:p w:rsidR="008228F8" w:rsidRDefault="008228F8" w:rsidP="00620B5C">
            <w:pPr>
              <w:adjustRightInd w:val="0"/>
              <w:snapToGrid w:val="0"/>
              <w:jc w:val="center"/>
              <w:rPr>
                <w:rFonts w:eastAsiaTheme="minorEastAsia"/>
              </w:rPr>
            </w:pPr>
            <w:r>
              <w:rPr>
                <w:rFonts w:eastAsiaTheme="minorEastAsia"/>
              </w:rPr>
              <w:t>其中</w:t>
            </w:r>
          </w:p>
        </w:tc>
        <w:tc>
          <w:tcPr>
            <w:tcW w:w="353" w:type="pct"/>
            <w:vMerge w:val="restart"/>
            <w:vAlign w:val="center"/>
          </w:tcPr>
          <w:p w:rsidR="008228F8" w:rsidRDefault="008228F8" w:rsidP="00620B5C">
            <w:pPr>
              <w:adjustRightInd w:val="0"/>
              <w:snapToGrid w:val="0"/>
              <w:jc w:val="center"/>
              <w:rPr>
                <w:rFonts w:eastAsiaTheme="minorEastAsia"/>
              </w:rPr>
            </w:pPr>
            <w:r>
              <w:rPr>
                <w:rFonts w:eastAsiaTheme="minorEastAsia"/>
              </w:rPr>
              <w:t>总学分数</w:t>
            </w:r>
          </w:p>
        </w:tc>
        <w:tc>
          <w:tcPr>
            <w:tcW w:w="727" w:type="pct"/>
            <w:gridSpan w:val="2"/>
            <w:vAlign w:val="center"/>
          </w:tcPr>
          <w:p w:rsidR="008228F8" w:rsidRDefault="008228F8" w:rsidP="00620B5C">
            <w:pPr>
              <w:adjustRightInd w:val="0"/>
              <w:snapToGrid w:val="0"/>
              <w:jc w:val="center"/>
              <w:rPr>
                <w:rFonts w:eastAsiaTheme="minorEastAsia"/>
              </w:rPr>
            </w:pPr>
            <w:r>
              <w:rPr>
                <w:rFonts w:eastAsiaTheme="minorEastAsia"/>
              </w:rPr>
              <w:t>其中</w:t>
            </w:r>
          </w:p>
        </w:tc>
        <w:tc>
          <w:tcPr>
            <w:tcW w:w="1335" w:type="pct"/>
            <w:gridSpan w:val="3"/>
            <w:vAlign w:val="center"/>
          </w:tcPr>
          <w:p w:rsidR="008228F8" w:rsidRDefault="008228F8" w:rsidP="00620B5C">
            <w:pPr>
              <w:adjustRightInd w:val="0"/>
              <w:snapToGrid w:val="0"/>
              <w:jc w:val="center"/>
              <w:rPr>
                <w:rFonts w:eastAsiaTheme="minorEastAsia"/>
              </w:rPr>
            </w:pPr>
            <w:r>
              <w:rPr>
                <w:rFonts w:eastAsiaTheme="minorEastAsia"/>
              </w:rPr>
              <w:t>其中</w:t>
            </w:r>
          </w:p>
        </w:tc>
        <w:tc>
          <w:tcPr>
            <w:tcW w:w="729" w:type="pct"/>
            <w:vAlign w:val="center"/>
          </w:tcPr>
          <w:p w:rsidR="008228F8" w:rsidRDefault="008228F8" w:rsidP="00620B5C">
            <w:pPr>
              <w:adjustRightInd w:val="0"/>
              <w:snapToGrid w:val="0"/>
              <w:jc w:val="center"/>
              <w:rPr>
                <w:rFonts w:eastAsiaTheme="minorEastAsia"/>
              </w:rPr>
            </w:pPr>
            <w:r>
              <w:rPr>
                <w:rFonts w:eastAsiaTheme="minorEastAsia"/>
              </w:rPr>
              <w:t>其中</w:t>
            </w:r>
          </w:p>
        </w:tc>
      </w:tr>
      <w:tr w:rsidR="008228F8" w:rsidTr="00620B5C">
        <w:trPr>
          <w:cantSplit/>
          <w:trHeight w:val="146"/>
          <w:jc w:val="center"/>
        </w:trPr>
        <w:tc>
          <w:tcPr>
            <w:tcW w:w="354" w:type="pct"/>
            <w:vMerge/>
            <w:vAlign w:val="center"/>
          </w:tcPr>
          <w:p w:rsidR="008228F8" w:rsidRDefault="008228F8" w:rsidP="00620B5C">
            <w:pPr>
              <w:adjustRightInd w:val="0"/>
              <w:snapToGrid w:val="0"/>
              <w:jc w:val="center"/>
              <w:rPr>
                <w:rFonts w:eastAsiaTheme="minorEastAsia"/>
              </w:rPr>
            </w:pPr>
          </w:p>
        </w:tc>
        <w:tc>
          <w:tcPr>
            <w:tcW w:w="362" w:type="pct"/>
            <w:vAlign w:val="center"/>
          </w:tcPr>
          <w:p w:rsidR="008228F8" w:rsidRDefault="008228F8" w:rsidP="00620B5C">
            <w:pPr>
              <w:adjustRightInd w:val="0"/>
              <w:snapToGrid w:val="0"/>
              <w:jc w:val="center"/>
              <w:rPr>
                <w:rFonts w:eastAsiaTheme="minorEastAsia"/>
              </w:rPr>
            </w:pPr>
            <w:r>
              <w:rPr>
                <w:rFonts w:eastAsiaTheme="minorEastAsia"/>
              </w:rPr>
              <w:t>必修学时</w:t>
            </w:r>
          </w:p>
        </w:tc>
        <w:tc>
          <w:tcPr>
            <w:tcW w:w="356" w:type="pct"/>
            <w:vAlign w:val="center"/>
          </w:tcPr>
          <w:p w:rsidR="008228F8" w:rsidRDefault="008228F8" w:rsidP="00620B5C">
            <w:pPr>
              <w:adjustRightInd w:val="0"/>
              <w:snapToGrid w:val="0"/>
              <w:jc w:val="center"/>
              <w:rPr>
                <w:rFonts w:eastAsiaTheme="minorEastAsia"/>
              </w:rPr>
            </w:pPr>
            <w:r>
              <w:rPr>
                <w:rFonts w:eastAsiaTheme="minorEastAsia"/>
              </w:rPr>
              <w:t>选修学时</w:t>
            </w:r>
          </w:p>
        </w:tc>
        <w:tc>
          <w:tcPr>
            <w:tcW w:w="417" w:type="pct"/>
            <w:vAlign w:val="center"/>
          </w:tcPr>
          <w:p w:rsidR="008228F8" w:rsidRDefault="008228F8" w:rsidP="00620B5C">
            <w:pPr>
              <w:adjustRightInd w:val="0"/>
              <w:snapToGrid w:val="0"/>
              <w:jc w:val="center"/>
              <w:rPr>
                <w:rFonts w:eastAsiaTheme="minorEastAsia"/>
              </w:rPr>
            </w:pPr>
            <w:r>
              <w:rPr>
                <w:rFonts w:eastAsiaTheme="minorEastAsia"/>
              </w:rPr>
              <w:t>理论教学学时</w:t>
            </w:r>
          </w:p>
        </w:tc>
        <w:tc>
          <w:tcPr>
            <w:tcW w:w="366" w:type="pct"/>
            <w:vAlign w:val="center"/>
          </w:tcPr>
          <w:p w:rsidR="008228F8" w:rsidRDefault="008228F8" w:rsidP="00620B5C">
            <w:pPr>
              <w:adjustRightInd w:val="0"/>
              <w:snapToGrid w:val="0"/>
              <w:jc w:val="center"/>
              <w:rPr>
                <w:rFonts w:eastAsiaTheme="minorEastAsia"/>
                <w:sz w:val="18"/>
                <w:szCs w:val="18"/>
              </w:rPr>
            </w:pPr>
            <w:r>
              <w:rPr>
                <w:rFonts w:eastAsiaTheme="minorEastAsia"/>
                <w:szCs w:val="21"/>
              </w:rPr>
              <w:t>实验教学学时</w:t>
            </w:r>
          </w:p>
        </w:tc>
        <w:tc>
          <w:tcPr>
            <w:tcW w:w="353" w:type="pct"/>
            <w:vMerge/>
            <w:vAlign w:val="center"/>
          </w:tcPr>
          <w:p w:rsidR="008228F8" w:rsidRDefault="008228F8" w:rsidP="00620B5C">
            <w:pPr>
              <w:adjustRightInd w:val="0"/>
              <w:snapToGrid w:val="0"/>
              <w:jc w:val="center"/>
              <w:rPr>
                <w:rFonts w:eastAsiaTheme="minorEastAsia"/>
              </w:rPr>
            </w:pPr>
          </w:p>
        </w:tc>
        <w:tc>
          <w:tcPr>
            <w:tcW w:w="364" w:type="pct"/>
            <w:vAlign w:val="center"/>
          </w:tcPr>
          <w:p w:rsidR="008228F8" w:rsidRDefault="008228F8" w:rsidP="00620B5C">
            <w:pPr>
              <w:adjustRightInd w:val="0"/>
              <w:snapToGrid w:val="0"/>
              <w:jc w:val="center"/>
              <w:rPr>
                <w:rFonts w:eastAsiaTheme="minorEastAsia"/>
              </w:rPr>
            </w:pPr>
            <w:r>
              <w:rPr>
                <w:rFonts w:eastAsiaTheme="minorEastAsia"/>
              </w:rPr>
              <w:t>必修学分</w:t>
            </w:r>
          </w:p>
        </w:tc>
        <w:tc>
          <w:tcPr>
            <w:tcW w:w="363" w:type="pct"/>
            <w:vAlign w:val="center"/>
          </w:tcPr>
          <w:p w:rsidR="008228F8" w:rsidRDefault="008228F8" w:rsidP="00620B5C">
            <w:pPr>
              <w:adjustRightInd w:val="0"/>
              <w:snapToGrid w:val="0"/>
              <w:jc w:val="center"/>
              <w:rPr>
                <w:rFonts w:eastAsiaTheme="minorEastAsia"/>
              </w:rPr>
            </w:pPr>
            <w:r>
              <w:rPr>
                <w:rFonts w:eastAsiaTheme="minorEastAsia"/>
              </w:rPr>
              <w:t>选修学分</w:t>
            </w:r>
          </w:p>
        </w:tc>
        <w:tc>
          <w:tcPr>
            <w:tcW w:w="580" w:type="pct"/>
            <w:vAlign w:val="center"/>
          </w:tcPr>
          <w:p w:rsidR="008228F8" w:rsidRDefault="008228F8" w:rsidP="00620B5C">
            <w:pPr>
              <w:adjustRightInd w:val="0"/>
              <w:snapToGrid w:val="0"/>
              <w:jc w:val="center"/>
              <w:rPr>
                <w:rFonts w:eastAsiaTheme="minorEastAsia"/>
              </w:rPr>
            </w:pPr>
            <w:r>
              <w:rPr>
                <w:rFonts w:eastAsiaTheme="minorEastAsia"/>
                <w:szCs w:val="21"/>
              </w:rPr>
              <w:t>集中实践教学环节</w:t>
            </w:r>
            <w:r>
              <w:rPr>
                <w:rFonts w:eastAsiaTheme="minorEastAsia"/>
              </w:rPr>
              <w:t>学分</w:t>
            </w:r>
          </w:p>
        </w:tc>
        <w:tc>
          <w:tcPr>
            <w:tcW w:w="378" w:type="pct"/>
            <w:vAlign w:val="center"/>
          </w:tcPr>
          <w:p w:rsidR="008228F8" w:rsidRDefault="008228F8" w:rsidP="00620B5C">
            <w:pPr>
              <w:adjustRightInd w:val="0"/>
              <w:snapToGrid w:val="0"/>
              <w:jc w:val="center"/>
              <w:rPr>
                <w:rFonts w:eastAsiaTheme="minorEastAsia"/>
              </w:rPr>
            </w:pPr>
            <w:r>
              <w:rPr>
                <w:rFonts w:eastAsiaTheme="minorEastAsia"/>
              </w:rPr>
              <w:t>理论教学学分</w:t>
            </w:r>
          </w:p>
        </w:tc>
        <w:tc>
          <w:tcPr>
            <w:tcW w:w="377" w:type="pct"/>
            <w:vAlign w:val="center"/>
          </w:tcPr>
          <w:p w:rsidR="008228F8" w:rsidRDefault="008228F8" w:rsidP="00620B5C">
            <w:pPr>
              <w:adjustRightInd w:val="0"/>
              <w:snapToGrid w:val="0"/>
              <w:jc w:val="center"/>
              <w:rPr>
                <w:rFonts w:eastAsiaTheme="minorEastAsia"/>
              </w:rPr>
            </w:pPr>
            <w:r>
              <w:rPr>
                <w:rFonts w:eastAsiaTheme="minorEastAsia"/>
              </w:rPr>
              <w:t>实验教学学分</w:t>
            </w:r>
          </w:p>
        </w:tc>
        <w:tc>
          <w:tcPr>
            <w:tcW w:w="729" w:type="pct"/>
            <w:vAlign w:val="center"/>
          </w:tcPr>
          <w:p w:rsidR="008228F8" w:rsidRDefault="008228F8" w:rsidP="00620B5C">
            <w:pPr>
              <w:adjustRightInd w:val="0"/>
              <w:snapToGrid w:val="0"/>
              <w:jc w:val="center"/>
              <w:rPr>
                <w:rFonts w:eastAsiaTheme="minorEastAsia"/>
              </w:rPr>
            </w:pPr>
            <w:r>
              <w:rPr>
                <w:rFonts w:eastAsiaTheme="minorEastAsia"/>
              </w:rPr>
              <w:t>创新创业教育学分</w:t>
            </w:r>
          </w:p>
        </w:tc>
      </w:tr>
      <w:tr w:rsidR="008228F8" w:rsidTr="00620B5C">
        <w:trPr>
          <w:cantSplit/>
          <w:trHeight w:val="320"/>
          <w:jc w:val="center"/>
        </w:trPr>
        <w:tc>
          <w:tcPr>
            <w:tcW w:w="354" w:type="pct"/>
          </w:tcPr>
          <w:p w:rsidR="008228F8" w:rsidRDefault="008228F8" w:rsidP="00620B5C">
            <w:pPr>
              <w:jc w:val="center"/>
              <w:rPr>
                <w:rFonts w:eastAsiaTheme="minorEastAsia"/>
              </w:rPr>
            </w:pPr>
            <w:r>
              <w:rPr>
                <w:rFonts w:eastAsiaTheme="minorEastAsia"/>
              </w:rPr>
              <w:t>2492</w:t>
            </w:r>
          </w:p>
        </w:tc>
        <w:tc>
          <w:tcPr>
            <w:tcW w:w="362" w:type="pct"/>
          </w:tcPr>
          <w:p w:rsidR="008228F8" w:rsidRDefault="008228F8" w:rsidP="00620B5C">
            <w:pPr>
              <w:jc w:val="center"/>
              <w:rPr>
                <w:rFonts w:eastAsiaTheme="minorEastAsia"/>
              </w:rPr>
            </w:pPr>
            <w:r>
              <w:rPr>
                <w:rFonts w:eastAsiaTheme="minorEastAsia"/>
              </w:rPr>
              <w:t>2060</w:t>
            </w:r>
          </w:p>
        </w:tc>
        <w:tc>
          <w:tcPr>
            <w:tcW w:w="356" w:type="pct"/>
          </w:tcPr>
          <w:p w:rsidR="008228F8" w:rsidRDefault="008228F8" w:rsidP="00620B5C">
            <w:pPr>
              <w:jc w:val="center"/>
              <w:rPr>
                <w:rFonts w:eastAsiaTheme="minorEastAsia"/>
              </w:rPr>
            </w:pPr>
            <w:r>
              <w:rPr>
                <w:rFonts w:eastAsiaTheme="minorEastAsia"/>
              </w:rPr>
              <w:t>432</w:t>
            </w:r>
          </w:p>
        </w:tc>
        <w:tc>
          <w:tcPr>
            <w:tcW w:w="417" w:type="pct"/>
          </w:tcPr>
          <w:p w:rsidR="008228F8" w:rsidRDefault="008228F8" w:rsidP="00620B5C">
            <w:pPr>
              <w:jc w:val="center"/>
              <w:rPr>
                <w:rFonts w:eastAsiaTheme="minorEastAsia"/>
              </w:rPr>
            </w:pPr>
            <w:r>
              <w:rPr>
                <w:rFonts w:eastAsiaTheme="minorEastAsia"/>
              </w:rPr>
              <w:t>2048</w:t>
            </w:r>
          </w:p>
        </w:tc>
        <w:tc>
          <w:tcPr>
            <w:tcW w:w="366" w:type="pct"/>
          </w:tcPr>
          <w:p w:rsidR="008228F8" w:rsidRDefault="008228F8" w:rsidP="00620B5C">
            <w:pPr>
              <w:jc w:val="center"/>
              <w:rPr>
                <w:rFonts w:eastAsiaTheme="minorEastAsia"/>
                <w:sz w:val="18"/>
                <w:szCs w:val="18"/>
              </w:rPr>
            </w:pPr>
            <w:r>
              <w:rPr>
                <w:rFonts w:eastAsiaTheme="minorEastAsia"/>
              </w:rPr>
              <w:t>444</w:t>
            </w:r>
          </w:p>
        </w:tc>
        <w:tc>
          <w:tcPr>
            <w:tcW w:w="353" w:type="pct"/>
          </w:tcPr>
          <w:p w:rsidR="008228F8" w:rsidRDefault="008228F8" w:rsidP="00620B5C">
            <w:pPr>
              <w:jc w:val="center"/>
              <w:rPr>
                <w:rFonts w:eastAsiaTheme="minorEastAsia"/>
              </w:rPr>
            </w:pPr>
            <w:r>
              <w:rPr>
                <w:rFonts w:eastAsiaTheme="minorEastAsia"/>
              </w:rPr>
              <w:t>170.0</w:t>
            </w:r>
          </w:p>
        </w:tc>
        <w:tc>
          <w:tcPr>
            <w:tcW w:w="364" w:type="pct"/>
          </w:tcPr>
          <w:p w:rsidR="008228F8" w:rsidRDefault="008228F8" w:rsidP="00620B5C">
            <w:pPr>
              <w:jc w:val="center"/>
              <w:rPr>
                <w:rFonts w:eastAsiaTheme="minorEastAsia"/>
              </w:rPr>
            </w:pPr>
            <w:r>
              <w:rPr>
                <w:rFonts w:eastAsiaTheme="minorEastAsia"/>
              </w:rPr>
              <w:t>143.0</w:t>
            </w:r>
          </w:p>
        </w:tc>
        <w:tc>
          <w:tcPr>
            <w:tcW w:w="363" w:type="pct"/>
          </w:tcPr>
          <w:p w:rsidR="008228F8" w:rsidRDefault="008228F8" w:rsidP="00620B5C">
            <w:pPr>
              <w:jc w:val="center"/>
              <w:rPr>
                <w:rFonts w:eastAsiaTheme="minorEastAsia"/>
              </w:rPr>
            </w:pPr>
            <w:r>
              <w:rPr>
                <w:rFonts w:eastAsiaTheme="minorEastAsia"/>
              </w:rPr>
              <w:t>27.0</w:t>
            </w:r>
          </w:p>
        </w:tc>
        <w:tc>
          <w:tcPr>
            <w:tcW w:w="580" w:type="pct"/>
          </w:tcPr>
          <w:p w:rsidR="008228F8" w:rsidRDefault="008228F8" w:rsidP="00620B5C">
            <w:pPr>
              <w:jc w:val="center"/>
              <w:rPr>
                <w:rFonts w:eastAsiaTheme="minorEastAsia"/>
              </w:rPr>
            </w:pPr>
            <w:r>
              <w:rPr>
                <w:rFonts w:eastAsiaTheme="minorEastAsia"/>
              </w:rPr>
              <w:t>33.0</w:t>
            </w:r>
          </w:p>
        </w:tc>
        <w:tc>
          <w:tcPr>
            <w:tcW w:w="378" w:type="pct"/>
          </w:tcPr>
          <w:p w:rsidR="008228F8" w:rsidRDefault="008228F8" w:rsidP="00620B5C">
            <w:pPr>
              <w:jc w:val="center"/>
              <w:rPr>
                <w:rFonts w:eastAsiaTheme="minorEastAsia"/>
              </w:rPr>
            </w:pPr>
            <w:r>
              <w:rPr>
                <w:rFonts w:eastAsiaTheme="minorEastAsia"/>
              </w:rPr>
              <w:t>124.5</w:t>
            </w:r>
          </w:p>
        </w:tc>
        <w:tc>
          <w:tcPr>
            <w:tcW w:w="377" w:type="pct"/>
          </w:tcPr>
          <w:p w:rsidR="008228F8" w:rsidRDefault="008228F8" w:rsidP="00620B5C">
            <w:pPr>
              <w:jc w:val="center"/>
              <w:rPr>
                <w:rFonts w:eastAsiaTheme="minorEastAsia"/>
              </w:rPr>
            </w:pPr>
            <w:r>
              <w:rPr>
                <w:rFonts w:eastAsiaTheme="minorEastAsia"/>
              </w:rPr>
              <w:t>12.5</w:t>
            </w:r>
          </w:p>
        </w:tc>
        <w:tc>
          <w:tcPr>
            <w:tcW w:w="729" w:type="pct"/>
          </w:tcPr>
          <w:p w:rsidR="008228F8" w:rsidRDefault="008228F8" w:rsidP="00620B5C">
            <w:pPr>
              <w:jc w:val="center"/>
              <w:rPr>
                <w:rFonts w:eastAsiaTheme="minorEastAsia"/>
              </w:rPr>
            </w:pPr>
            <w:r>
              <w:rPr>
                <w:rFonts w:eastAsiaTheme="minorEastAsia"/>
              </w:rPr>
              <w:t>4</w:t>
            </w:r>
          </w:p>
        </w:tc>
      </w:tr>
    </w:tbl>
    <w:p w:rsidR="008228F8" w:rsidRDefault="008228F8" w:rsidP="008228F8">
      <w:pPr>
        <w:rPr>
          <w:rFonts w:eastAsiaTheme="minorEastAsia"/>
          <w:b/>
          <w:sz w:val="24"/>
        </w:rPr>
      </w:pPr>
    </w:p>
    <w:p w:rsidR="008228F8" w:rsidRDefault="008228F8" w:rsidP="008228F8">
      <w:pPr>
        <w:rPr>
          <w:rFonts w:eastAsiaTheme="minorEastAsia"/>
          <w:b/>
          <w:sz w:val="24"/>
        </w:rPr>
      </w:pPr>
      <w:r>
        <w:rPr>
          <w:rFonts w:eastAsiaTheme="minorEastAsia"/>
          <w:b/>
          <w:sz w:val="24"/>
        </w:rPr>
        <w:t>二、课程设置表</w:t>
      </w:r>
    </w:p>
    <w:tbl>
      <w:tblPr>
        <w:tblW w:w="53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1178"/>
        <w:gridCol w:w="1768"/>
        <w:gridCol w:w="1709"/>
        <w:gridCol w:w="528"/>
        <w:gridCol w:w="605"/>
        <w:gridCol w:w="564"/>
        <w:gridCol w:w="625"/>
        <w:gridCol w:w="652"/>
        <w:gridCol w:w="599"/>
        <w:gridCol w:w="517"/>
        <w:gridCol w:w="589"/>
      </w:tblGrid>
      <w:tr w:rsidR="008228F8" w:rsidTr="00620B5C">
        <w:trPr>
          <w:cantSplit/>
          <w:jc w:val="center"/>
        </w:trPr>
        <w:tc>
          <w:tcPr>
            <w:tcW w:w="247" w:type="pct"/>
            <w:vMerge w:val="restart"/>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w w:val="96"/>
                <w:kern w:val="0"/>
                <w:sz w:val="18"/>
                <w:fitText w:val="378" w:id="-1161011968"/>
              </w:rPr>
              <w:t>类别</w:t>
            </w:r>
          </w:p>
        </w:tc>
        <w:tc>
          <w:tcPr>
            <w:tcW w:w="600"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课</w:t>
            </w:r>
            <w:r>
              <w:rPr>
                <w:rFonts w:eastAsiaTheme="minorEastAsia"/>
                <w:b/>
                <w:bCs/>
                <w:sz w:val="18"/>
              </w:rPr>
              <w:t xml:space="preserve"> </w:t>
            </w:r>
            <w:r>
              <w:rPr>
                <w:rFonts w:eastAsiaTheme="minorEastAsia"/>
                <w:b/>
                <w:bCs/>
                <w:sz w:val="18"/>
              </w:rPr>
              <w:t>程</w:t>
            </w:r>
          </w:p>
          <w:p w:rsidR="008228F8" w:rsidRDefault="008228F8" w:rsidP="00620B5C">
            <w:pPr>
              <w:adjustRightInd w:val="0"/>
              <w:snapToGrid w:val="0"/>
              <w:jc w:val="center"/>
              <w:rPr>
                <w:rFonts w:eastAsiaTheme="minorEastAsia"/>
                <w:b/>
                <w:bCs/>
                <w:sz w:val="18"/>
              </w:rPr>
            </w:pPr>
            <w:r>
              <w:rPr>
                <w:rFonts w:eastAsiaTheme="minorEastAsia"/>
                <w:b/>
                <w:bCs/>
                <w:sz w:val="18"/>
              </w:rPr>
              <w:t>代</w:t>
            </w:r>
            <w:r>
              <w:rPr>
                <w:rFonts w:eastAsiaTheme="minorEastAsia"/>
                <w:b/>
                <w:bCs/>
                <w:sz w:val="18"/>
              </w:rPr>
              <w:t xml:space="preserve"> </w:t>
            </w:r>
            <w:r>
              <w:rPr>
                <w:rFonts w:eastAsiaTheme="minorEastAsia"/>
                <w:b/>
                <w:bCs/>
                <w:sz w:val="18"/>
              </w:rPr>
              <w:t>码</w:t>
            </w:r>
          </w:p>
        </w:tc>
        <w:tc>
          <w:tcPr>
            <w:tcW w:w="1770" w:type="pct"/>
            <w:gridSpan w:val="2"/>
            <w:vMerge w:val="restart"/>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45"/>
                <w:kern w:val="0"/>
                <w:sz w:val="18"/>
                <w:fitText w:val="1050" w:id="-1161011967"/>
              </w:rPr>
              <w:t>课程名</w:t>
            </w:r>
            <w:r w:rsidRPr="00C75A3F">
              <w:rPr>
                <w:rFonts w:eastAsiaTheme="minorEastAsia"/>
                <w:b/>
                <w:bCs/>
                <w:kern w:val="0"/>
                <w:sz w:val="18"/>
                <w:fitText w:val="1050" w:id="-1161011967"/>
              </w:rPr>
              <w:t>称</w:t>
            </w:r>
          </w:p>
        </w:tc>
        <w:tc>
          <w:tcPr>
            <w:tcW w:w="269"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是否必修</w:t>
            </w:r>
          </w:p>
        </w:tc>
        <w:tc>
          <w:tcPr>
            <w:tcW w:w="1550" w:type="pct"/>
            <w:gridSpan w:val="5"/>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60"/>
                <w:kern w:val="0"/>
                <w:sz w:val="18"/>
                <w:fitText w:val="840" w:id="-1161011966"/>
              </w:rPr>
              <w:t>学时</w:t>
            </w:r>
            <w:r w:rsidRPr="00C75A3F">
              <w:rPr>
                <w:rFonts w:eastAsiaTheme="minorEastAsia"/>
                <w:b/>
                <w:bCs/>
                <w:spacing w:val="7"/>
                <w:kern w:val="0"/>
                <w:sz w:val="18"/>
                <w:fitText w:val="840" w:id="-1161011966"/>
              </w:rPr>
              <w:t>数</w:t>
            </w:r>
          </w:p>
        </w:tc>
        <w:tc>
          <w:tcPr>
            <w:tcW w:w="263"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学分数</w:t>
            </w:r>
          </w:p>
        </w:tc>
        <w:tc>
          <w:tcPr>
            <w:tcW w:w="300"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开课</w:t>
            </w:r>
          </w:p>
          <w:p w:rsidR="008228F8" w:rsidRDefault="008228F8" w:rsidP="00620B5C">
            <w:pPr>
              <w:adjustRightInd w:val="0"/>
              <w:snapToGrid w:val="0"/>
              <w:jc w:val="center"/>
              <w:rPr>
                <w:rFonts w:eastAsiaTheme="minorEastAsia"/>
                <w:b/>
                <w:bCs/>
                <w:sz w:val="18"/>
              </w:rPr>
            </w:pPr>
            <w:r>
              <w:rPr>
                <w:rFonts w:eastAsiaTheme="minorEastAsia"/>
                <w:b/>
                <w:bCs/>
                <w:sz w:val="18"/>
              </w:rPr>
              <w:t>学期</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6"/>
              </w:rPr>
            </w:pPr>
          </w:p>
        </w:tc>
        <w:tc>
          <w:tcPr>
            <w:tcW w:w="600" w:type="pct"/>
            <w:vMerge/>
            <w:tcMar>
              <w:left w:w="57" w:type="dxa"/>
              <w:right w:w="57" w:type="dxa"/>
            </w:tcMar>
            <w:vAlign w:val="center"/>
          </w:tcPr>
          <w:p w:rsidR="008228F8" w:rsidRDefault="008228F8" w:rsidP="00620B5C">
            <w:pPr>
              <w:adjustRightInd w:val="0"/>
              <w:snapToGrid w:val="0"/>
              <w:jc w:val="center"/>
              <w:rPr>
                <w:rFonts w:eastAsiaTheme="minorEastAsia"/>
                <w:sz w:val="16"/>
              </w:rPr>
            </w:pPr>
          </w:p>
        </w:tc>
        <w:tc>
          <w:tcPr>
            <w:tcW w:w="1770" w:type="pct"/>
            <w:gridSpan w:val="2"/>
            <w:vMerge/>
            <w:tcMar>
              <w:left w:w="57" w:type="dxa"/>
              <w:right w:w="57" w:type="dxa"/>
            </w:tcMar>
            <w:vAlign w:val="center"/>
          </w:tcPr>
          <w:p w:rsidR="008228F8" w:rsidRDefault="008228F8" w:rsidP="00620B5C">
            <w:pPr>
              <w:adjustRightInd w:val="0"/>
              <w:snapToGrid w:val="0"/>
              <w:rPr>
                <w:rFonts w:eastAsiaTheme="minorEastAsia"/>
                <w:sz w:val="18"/>
              </w:rPr>
            </w:pP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总学时</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理论</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实验</w:t>
            </w:r>
          </w:p>
        </w:tc>
        <w:tc>
          <w:tcPr>
            <w:tcW w:w="332"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实习</w:t>
            </w:r>
          </w:p>
        </w:tc>
        <w:tc>
          <w:tcPr>
            <w:tcW w:w="305"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其它</w:t>
            </w:r>
          </w:p>
        </w:tc>
        <w:tc>
          <w:tcPr>
            <w:tcW w:w="263"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b/>
                <w:bCs/>
                <w:sz w:val="18"/>
              </w:rPr>
            </w:pPr>
          </w:p>
        </w:tc>
      </w:tr>
      <w:tr w:rsidR="008228F8" w:rsidTr="00620B5C">
        <w:trPr>
          <w:cantSplit/>
          <w:trHeight w:val="312"/>
          <w:jc w:val="center"/>
        </w:trPr>
        <w:tc>
          <w:tcPr>
            <w:tcW w:w="247" w:type="pct"/>
            <w:vMerge w:val="restart"/>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w w:val="200"/>
                <w:szCs w:val="21"/>
              </w:rPr>
            </w:pPr>
            <w:r>
              <w:rPr>
                <w:rFonts w:eastAsiaTheme="minorEastAsia"/>
                <w:b/>
                <w:szCs w:val="21"/>
              </w:rPr>
              <w:t>公共基础课</w:t>
            </w: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031101661</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思想道德与法治</w:t>
            </w:r>
          </w:p>
        </w:tc>
        <w:tc>
          <w:tcPr>
            <w:tcW w:w="269"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p w:rsidR="008228F8" w:rsidRDefault="008228F8" w:rsidP="00620B5C">
            <w:pPr>
              <w:adjustRightInd w:val="0"/>
              <w:snapToGrid w:val="0"/>
              <w:jc w:val="center"/>
              <w:rPr>
                <w:rFonts w:eastAsiaTheme="minorEastAsia"/>
                <w:sz w:val="18"/>
              </w:rPr>
            </w:pPr>
            <w:r>
              <w:rPr>
                <w:rFonts w:eastAsiaTheme="minorEastAsia"/>
                <w:sz w:val="18"/>
              </w:rPr>
              <w:t>修</w:t>
            </w:r>
          </w:p>
          <w:p w:rsidR="008228F8" w:rsidRDefault="008228F8" w:rsidP="00620B5C">
            <w:pPr>
              <w:adjustRightInd w:val="0"/>
              <w:snapToGrid w:val="0"/>
              <w:jc w:val="center"/>
              <w:rPr>
                <w:rFonts w:eastAsiaTheme="minorEastAsia"/>
                <w:sz w:val="18"/>
              </w:rPr>
            </w:pPr>
            <w:r>
              <w:rPr>
                <w:rFonts w:eastAsiaTheme="minorEastAsia"/>
                <w:sz w:val="18"/>
              </w:rPr>
              <w:t>课</w:t>
            </w: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2.5</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w:t>
            </w:r>
          </w:p>
        </w:tc>
      </w:tr>
      <w:tr w:rsidR="008228F8" w:rsidTr="00620B5C">
        <w:trPr>
          <w:cantSplit/>
          <w:trHeight w:val="312"/>
          <w:jc w:val="center"/>
        </w:trPr>
        <w:tc>
          <w:tcPr>
            <w:tcW w:w="247"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00"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031101761</w:t>
            </w:r>
          </w:p>
        </w:tc>
        <w:tc>
          <w:tcPr>
            <w:tcW w:w="1770" w:type="pct"/>
            <w:gridSpan w:val="2"/>
            <w:tcMar>
              <w:left w:w="57" w:type="dxa"/>
              <w:right w:w="57" w:type="dxa"/>
            </w:tcMar>
            <w:vAlign w:val="center"/>
          </w:tcPr>
          <w:p w:rsidR="008228F8" w:rsidRDefault="008228F8" w:rsidP="00620B5C">
            <w:pPr>
              <w:widowControl/>
              <w:snapToGrid w:val="0"/>
              <w:jc w:val="left"/>
              <w:rPr>
                <w:rFonts w:eastAsiaTheme="minorEastAsia"/>
                <w:sz w:val="18"/>
                <w:szCs w:val="18"/>
              </w:rPr>
            </w:pPr>
            <w:r>
              <w:rPr>
                <w:rFonts w:eastAsiaTheme="minorEastAsia"/>
                <w:sz w:val="18"/>
              </w:rPr>
              <w:t>习近平新时代中国特色社会主义思想概论</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12</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2</w:t>
            </w:r>
          </w:p>
        </w:tc>
      </w:tr>
      <w:tr w:rsidR="008228F8" w:rsidTr="00620B5C">
        <w:trPr>
          <w:cantSplit/>
          <w:trHeight w:val="90"/>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6"/>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031101371</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中国近现代史纲要</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2.5</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3</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6"/>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031101424</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毛泽东思想和中国特色社会主义理论体系概论</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2.5</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4</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031101522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马克思主义基本原理</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2.5</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3</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031101331</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形势与政策</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1-8</w:t>
            </w:r>
          </w:p>
        </w:tc>
      </w:tr>
      <w:tr w:rsidR="008228F8" w:rsidTr="00620B5C">
        <w:trPr>
          <w:cantSplit/>
          <w:trHeight w:val="57"/>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044101382</w:t>
            </w:r>
          </w:p>
        </w:tc>
        <w:tc>
          <w:tcPr>
            <w:tcW w:w="900"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学术英语（一）</w:t>
            </w:r>
          </w:p>
        </w:tc>
        <w:tc>
          <w:tcPr>
            <w:tcW w:w="870" w:type="pct"/>
            <w:vMerge w:val="restart"/>
            <w:vAlign w:val="center"/>
          </w:tcPr>
          <w:p w:rsidR="008228F8" w:rsidRDefault="008228F8" w:rsidP="00620B5C">
            <w:pPr>
              <w:adjustRightInd w:val="0"/>
              <w:snapToGrid w:val="0"/>
              <w:rPr>
                <w:rFonts w:eastAsiaTheme="minorEastAsia"/>
                <w:sz w:val="18"/>
                <w:szCs w:val="18"/>
              </w:rPr>
            </w:pPr>
            <w:r>
              <w:rPr>
                <w:rFonts w:eastAsiaTheme="minorEastAsia"/>
                <w:sz w:val="18"/>
                <w:szCs w:val="18"/>
              </w:rPr>
              <w:t>英语</w:t>
            </w:r>
            <w:r>
              <w:rPr>
                <w:rFonts w:eastAsiaTheme="minorEastAsia"/>
                <w:sz w:val="18"/>
                <w:szCs w:val="18"/>
              </w:rPr>
              <w:t>A</w:t>
            </w:r>
            <w:r>
              <w:rPr>
                <w:rFonts w:eastAsiaTheme="minorEastAsia"/>
                <w:sz w:val="18"/>
                <w:szCs w:val="18"/>
              </w:rPr>
              <w:t>班修读</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rPr>
              <w:t>3.0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w:t>
            </w:r>
          </w:p>
        </w:tc>
      </w:tr>
      <w:tr w:rsidR="008228F8" w:rsidTr="00620B5C">
        <w:trPr>
          <w:cantSplit/>
          <w:trHeight w:val="57"/>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044102453</w:t>
            </w:r>
          </w:p>
        </w:tc>
        <w:tc>
          <w:tcPr>
            <w:tcW w:w="900"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学术英语（二）</w:t>
            </w:r>
          </w:p>
        </w:tc>
        <w:tc>
          <w:tcPr>
            <w:tcW w:w="870" w:type="pct"/>
            <w:vMerge/>
            <w:vAlign w:val="center"/>
          </w:tcPr>
          <w:p w:rsidR="008228F8" w:rsidRDefault="008228F8" w:rsidP="00620B5C">
            <w:pPr>
              <w:adjustRightInd w:val="0"/>
              <w:snapToGrid w:val="0"/>
              <w:rPr>
                <w:rFonts w:eastAsiaTheme="minorEastAsia"/>
                <w:sz w:val="18"/>
                <w:szCs w:val="18"/>
              </w:rPr>
            </w:pP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rPr>
              <w:t>3.0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2</w:t>
            </w:r>
          </w:p>
        </w:tc>
      </w:tr>
      <w:tr w:rsidR="008228F8" w:rsidTr="00620B5C">
        <w:trPr>
          <w:cantSplit/>
          <w:trHeight w:val="57"/>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044103681</w:t>
            </w:r>
          </w:p>
        </w:tc>
        <w:tc>
          <w:tcPr>
            <w:tcW w:w="900"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大学英语（一）</w:t>
            </w:r>
          </w:p>
        </w:tc>
        <w:tc>
          <w:tcPr>
            <w:tcW w:w="870" w:type="pct"/>
            <w:vMerge w:val="restart"/>
            <w:vAlign w:val="center"/>
          </w:tcPr>
          <w:p w:rsidR="008228F8" w:rsidRDefault="008228F8" w:rsidP="00620B5C">
            <w:pPr>
              <w:adjustRightInd w:val="0"/>
              <w:snapToGrid w:val="0"/>
              <w:rPr>
                <w:rFonts w:eastAsiaTheme="minorEastAsia"/>
                <w:sz w:val="18"/>
                <w:szCs w:val="18"/>
              </w:rPr>
            </w:pPr>
            <w:r>
              <w:rPr>
                <w:rFonts w:eastAsiaTheme="minorEastAsia"/>
                <w:sz w:val="18"/>
                <w:szCs w:val="18"/>
              </w:rPr>
              <w:t>英语</w:t>
            </w:r>
            <w:r>
              <w:rPr>
                <w:rFonts w:eastAsiaTheme="minorEastAsia"/>
                <w:sz w:val="18"/>
                <w:szCs w:val="18"/>
              </w:rPr>
              <w:t>B</w:t>
            </w:r>
            <w:r>
              <w:rPr>
                <w:rFonts w:eastAsiaTheme="minorEastAsia"/>
                <w:sz w:val="18"/>
                <w:szCs w:val="18"/>
              </w:rPr>
              <w:t>、</w:t>
            </w:r>
            <w:r>
              <w:rPr>
                <w:rFonts w:eastAsiaTheme="minorEastAsia"/>
                <w:sz w:val="18"/>
                <w:szCs w:val="18"/>
              </w:rPr>
              <w:t>C</w:t>
            </w:r>
            <w:r>
              <w:rPr>
                <w:rFonts w:eastAsiaTheme="minorEastAsia"/>
                <w:sz w:val="18"/>
                <w:szCs w:val="18"/>
              </w:rPr>
              <w:t>班修读</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rPr>
              <w:t>3.0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w:t>
            </w:r>
          </w:p>
        </w:tc>
      </w:tr>
      <w:tr w:rsidR="008228F8" w:rsidTr="00620B5C">
        <w:trPr>
          <w:cantSplit/>
          <w:trHeight w:val="57"/>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044103691</w:t>
            </w:r>
          </w:p>
        </w:tc>
        <w:tc>
          <w:tcPr>
            <w:tcW w:w="900"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大学英语（二）</w:t>
            </w:r>
          </w:p>
        </w:tc>
        <w:tc>
          <w:tcPr>
            <w:tcW w:w="870" w:type="pct"/>
            <w:vMerge/>
            <w:vAlign w:val="center"/>
          </w:tcPr>
          <w:p w:rsidR="008228F8" w:rsidRDefault="008228F8" w:rsidP="00620B5C">
            <w:pPr>
              <w:adjustRightInd w:val="0"/>
              <w:snapToGrid w:val="0"/>
              <w:rPr>
                <w:rFonts w:eastAsiaTheme="minorEastAsia"/>
                <w:sz w:val="18"/>
                <w:szCs w:val="18"/>
              </w:rPr>
            </w:pP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rPr>
              <w:t>3.0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045101644</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大学计算机基础</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045102811</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Python</w:t>
            </w:r>
            <w:r>
              <w:rPr>
                <w:rFonts w:eastAsiaTheme="minorEastAsia"/>
                <w:sz w:val="18"/>
                <w:szCs w:val="18"/>
              </w:rPr>
              <w:t>语言程序设计</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052100332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体育（一）</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1</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052100012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体育（二）</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052100842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体育（三）</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3</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052100062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体育（四）</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4</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006100112</w:t>
            </w: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军事理论</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18</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040100051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微积分</w:t>
            </w:r>
            <w:r>
              <w:rPr>
                <w:rFonts w:ascii="宋体" w:hAnsi="宋体" w:cs="宋体" w:hint="eastAsia"/>
                <w:sz w:val="18"/>
                <w:szCs w:val="18"/>
              </w:rPr>
              <w:t>Ⅱ</w:t>
            </w:r>
            <w:r>
              <w:rPr>
                <w:rFonts w:eastAsiaTheme="minorEastAsia"/>
                <w:sz w:val="18"/>
                <w:szCs w:val="18"/>
              </w:rPr>
              <w:t>（一）</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80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5.0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040100411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微积分</w:t>
            </w:r>
            <w:r>
              <w:rPr>
                <w:rFonts w:ascii="宋体" w:hAnsi="宋体" w:cs="宋体" w:hint="eastAsia"/>
                <w:sz w:val="18"/>
                <w:szCs w:val="18"/>
              </w:rPr>
              <w:t>Ⅱ</w:t>
            </w:r>
            <w:r>
              <w:rPr>
                <w:rFonts w:eastAsiaTheme="minorEastAsia"/>
                <w:sz w:val="18"/>
                <w:szCs w:val="18"/>
              </w:rPr>
              <w:t>（二）</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80</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80</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5.0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040100401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线性代数与解析几何</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3.0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040100023</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概率论与数理统计</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3.0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041101151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大学物理</w:t>
            </w:r>
            <w:r>
              <w:rPr>
                <w:rFonts w:eastAsiaTheme="minorEastAsia"/>
                <w:sz w:val="18"/>
                <w:szCs w:val="18"/>
              </w:rPr>
              <w:t>III</w:t>
            </w:r>
            <w:r>
              <w:rPr>
                <w:rFonts w:eastAsiaTheme="minorEastAsia"/>
                <w:sz w:val="18"/>
                <w:szCs w:val="18"/>
              </w:rPr>
              <w:t>（一）</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4.0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041100341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大学物理</w:t>
            </w:r>
            <w:r>
              <w:rPr>
                <w:rFonts w:eastAsiaTheme="minorEastAsia"/>
                <w:sz w:val="18"/>
                <w:szCs w:val="18"/>
              </w:rPr>
              <w:t>III</w:t>
            </w:r>
            <w:r>
              <w:rPr>
                <w:rFonts w:eastAsiaTheme="minorEastAsia"/>
                <w:sz w:val="18"/>
                <w:szCs w:val="18"/>
              </w:rPr>
              <w:t>（二）</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4.0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041100671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大学物理实验（一）</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041101051</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大学物理实验（二）</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1.0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tcPr>
          <w:p w:rsidR="008228F8" w:rsidRDefault="008228F8" w:rsidP="00620B5C">
            <w:pPr>
              <w:adjustRightInd w:val="0"/>
              <w:snapToGrid w:val="0"/>
              <w:jc w:val="center"/>
              <w:rPr>
                <w:rFonts w:eastAsiaTheme="minorEastAsia"/>
                <w:sz w:val="18"/>
                <w:szCs w:val="18"/>
              </w:rPr>
            </w:pPr>
            <w:r>
              <w:rPr>
                <w:rFonts w:eastAsiaTheme="minorEastAsia"/>
                <w:sz w:val="18"/>
                <w:szCs w:val="18"/>
              </w:rPr>
              <w:t>074102992</w:t>
            </w:r>
          </w:p>
        </w:tc>
        <w:tc>
          <w:tcPr>
            <w:tcW w:w="1770" w:type="pct"/>
            <w:gridSpan w:val="2"/>
            <w:tcMar>
              <w:left w:w="57" w:type="dxa"/>
              <w:right w:w="57" w:type="dxa"/>
            </w:tcMar>
          </w:tcPr>
          <w:p w:rsidR="008228F8" w:rsidRDefault="008228F8" w:rsidP="00620B5C">
            <w:pPr>
              <w:adjustRightInd w:val="0"/>
              <w:snapToGrid w:val="0"/>
              <w:rPr>
                <w:rFonts w:eastAsiaTheme="minorEastAsia"/>
                <w:sz w:val="18"/>
                <w:szCs w:val="18"/>
              </w:rPr>
            </w:pPr>
            <w:r>
              <w:rPr>
                <w:rFonts w:eastAsiaTheme="minorEastAsia"/>
                <w:sz w:val="18"/>
                <w:szCs w:val="18"/>
              </w:rPr>
              <w:t>工程制图</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3.0</w:t>
            </w:r>
          </w:p>
        </w:tc>
        <w:tc>
          <w:tcPr>
            <w:tcW w:w="300" w:type="pct"/>
            <w:tcMar>
              <w:left w:w="57" w:type="dxa"/>
              <w:right w:w="57" w:type="dxa"/>
            </w:tcMa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trHeight w:val="391"/>
          <w:jc w:val="center"/>
        </w:trPr>
        <w:tc>
          <w:tcPr>
            <w:tcW w:w="247"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人文科学、社会科学领域</w:t>
            </w:r>
          </w:p>
        </w:tc>
        <w:tc>
          <w:tcPr>
            <w:tcW w:w="269"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通</w:t>
            </w:r>
          </w:p>
          <w:p w:rsidR="008228F8" w:rsidRDefault="008228F8" w:rsidP="00620B5C">
            <w:pPr>
              <w:adjustRightInd w:val="0"/>
              <w:snapToGrid w:val="0"/>
              <w:jc w:val="center"/>
              <w:rPr>
                <w:rFonts w:eastAsiaTheme="minorEastAsia"/>
                <w:sz w:val="18"/>
              </w:rPr>
            </w:pPr>
            <w:r>
              <w:rPr>
                <w:rFonts w:eastAsiaTheme="minorEastAsia"/>
                <w:sz w:val="18"/>
              </w:rPr>
              <w:t>识</w:t>
            </w:r>
          </w:p>
          <w:p w:rsidR="008228F8" w:rsidRDefault="008228F8" w:rsidP="00620B5C">
            <w:pPr>
              <w:adjustRightInd w:val="0"/>
              <w:snapToGrid w:val="0"/>
              <w:jc w:val="center"/>
              <w:rPr>
                <w:rFonts w:eastAsiaTheme="minorEastAsia"/>
                <w:sz w:val="18"/>
              </w:rPr>
            </w:pPr>
            <w:r>
              <w:rPr>
                <w:rFonts w:eastAsiaTheme="minorEastAsia"/>
                <w:sz w:val="18"/>
              </w:rPr>
              <w:t>课</w:t>
            </w: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128</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128</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p>
        </w:tc>
      </w:tr>
      <w:tr w:rsidR="008228F8" w:rsidTr="00620B5C">
        <w:trPr>
          <w:cantSplit/>
          <w:trHeight w:val="380"/>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3"/>
              </w:rPr>
            </w:pPr>
          </w:p>
        </w:tc>
        <w:tc>
          <w:tcPr>
            <w:tcW w:w="6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1770"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科学技术领域</w:t>
            </w:r>
          </w:p>
        </w:tc>
        <w:tc>
          <w:tcPr>
            <w:tcW w:w="269"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p>
        </w:tc>
      </w:tr>
      <w:tr w:rsidR="008228F8" w:rsidTr="00620B5C">
        <w:trPr>
          <w:cantSplit/>
          <w:trHeight w:val="387"/>
          <w:jc w:val="center"/>
        </w:trPr>
        <w:tc>
          <w:tcPr>
            <w:tcW w:w="247"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639" w:type="pct"/>
            <w:gridSpan w:val="4"/>
            <w:tcMar>
              <w:left w:w="57" w:type="dxa"/>
              <w:right w:w="57" w:type="dxa"/>
            </w:tcMar>
            <w:vAlign w:val="center"/>
          </w:tcPr>
          <w:p w:rsidR="008228F8" w:rsidRDefault="008228F8" w:rsidP="00620B5C">
            <w:pPr>
              <w:adjustRightInd w:val="0"/>
              <w:snapToGrid w:val="0"/>
              <w:jc w:val="center"/>
              <w:rPr>
                <w:rFonts w:eastAsiaTheme="minorEastAsia"/>
                <w:sz w:val="18"/>
              </w:rPr>
            </w:pPr>
            <w:r w:rsidRPr="00C75A3F">
              <w:rPr>
                <w:rFonts w:eastAsiaTheme="minorEastAsia"/>
                <w:b/>
                <w:bCs/>
                <w:spacing w:val="120"/>
                <w:kern w:val="0"/>
                <w:sz w:val="18"/>
                <w:fitText w:val="630" w:id="-1161011965"/>
              </w:rPr>
              <w:t>合</w:t>
            </w:r>
            <w:r w:rsidRPr="00C75A3F">
              <w:rPr>
                <w:rFonts w:eastAsiaTheme="minorEastAsia"/>
                <w:b/>
                <w:bCs/>
                <w:kern w:val="0"/>
                <w:sz w:val="18"/>
                <w:fitText w:val="630" w:id="-1161011965"/>
              </w:rPr>
              <w:t>计</w:t>
            </w:r>
          </w:p>
        </w:tc>
        <w:tc>
          <w:tcPr>
            <w:tcW w:w="308"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1276</w:t>
            </w:r>
          </w:p>
        </w:tc>
        <w:tc>
          <w:tcPr>
            <w:tcW w:w="287"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18"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32"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5"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230</w:t>
            </w:r>
          </w:p>
        </w:tc>
        <w:tc>
          <w:tcPr>
            <w:tcW w:w="26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68.0</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r>
    </w:tbl>
    <w:p w:rsidR="008228F8" w:rsidRDefault="008228F8" w:rsidP="008228F8">
      <w:pPr>
        <w:adjustRightInd w:val="0"/>
        <w:snapToGrid w:val="0"/>
        <w:rPr>
          <w:rFonts w:eastAsiaTheme="minorEastAsia"/>
          <w:b/>
          <w:sz w:val="24"/>
        </w:rPr>
      </w:pPr>
      <w:r>
        <w:rPr>
          <w:rFonts w:eastAsiaTheme="minorEastAsia"/>
          <w:b/>
          <w:sz w:val="24"/>
        </w:rPr>
        <w:br w:type="page"/>
      </w:r>
      <w:r>
        <w:rPr>
          <w:rFonts w:eastAsiaTheme="minorEastAsia"/>
          <w:b/>
          <w:sz w:val="24"/>
        </w:rPr>
        <w:lastRenderedPageBreak/>
        <w:t>二、课程设置表（续）</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
        <w:gridCol w:w="1247"/>
        <w:gridCol w:w="1067"/>
        <w:gridCol w:w="2312"/>
        <w:gridCol w:w="490"/>
        <w:gridCol w:w="574"/>
        <w:gridCol w:w="727"/>
        <w:gridCol w:w="578"/>
        <w:gridCol w:w="586"/>
        <w:gridCol w:w="588"/>
        <w:gridCol w:w="582"/>
        <w:gridCol w:w="571"/>
      </w:tblGrid>
      <w:tr w:rsidR="008228F8" w:rsidTr="00620B5C">
        <w:trPr>
          <w:cantSplit/>
          <w:jc w:val="center"/>
        </w:trPr>
        <w:tc>
          <w:tcPr>
            <w:tcW w:w="229" w:type="pct"/>
            <w:vMerge w:val="restart"/>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w w:val="96"/>
                <w:kern w:val="0"/>
                <w:sz w:val="18"/>
                <w:fitText w:val="378" w:id="-1161011964"/>
              </w:rPr>
              <w:t>类别</w:t>
            </w:r>
          </w:p>
        </w:tc>
        <w:tc>
          <w:tcPr>
            <w:tcW w:w="638"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课</w:t>
            </w:r>
            <w:r>
              <w:rPr>
                <w:rFonts w:eastAsiaTheme="minorEastAsia"/>
                <w:b/>
                <w:bCs/>
                <w:sz w:val="18"/>
              </w:rPr>
              <w:t xml:space="preserve"> </w:t>
            </w:r>
            <w:r>
              <w:rPr>
                <w:rFonts w:eastAsiaTheme="minorEastAsia"/>
                <w:b/>
                <w:bCs/>
                <w:sz w:val="18"/>
              </w:rPr>
              <w:t>程</w:t>
            </w:r>
          </w:p>
          <w:p w:rsidR="008228F8" w:rsidRDefault="008228F8" w:rsidP="00620B5C">
            <w:pPr>
              <w:adjustRightInd w:val="0"/>
              <w:snapToGrid w:val="0"/>
              <w:jc w:val="center"/>
              <w:rPr>
                <w:rFonts w:eastAsiaTheme="minorEastAsia"/>
                <w:b/>
                <w:bCs/>
                <w:sz w:val="18"/>
              </w:rPr>
            </w:pPr>
            <w:r>
              <w:rPr>
                <w:rFonts w:eastAsiaTheme="minorEastAsia"/>
                <w:b/>
                <w:bCs/>
                <w:sz w:val="18"/>
              </w:rPr>
              <w:t>代</w:t>
            </w:r>
            <w:r>
              <w:rPr>
                <w:rFonts w:eastAsiaTheme="minorEastAsia"/>
                <w:b/>
                <w:bCs/>
                <w:sz w:val="18"/>
              </w:rPr>
              <w:t xml:space="preserve"> </w:t>
            </w:r>
            <w:r>
              <w:rPr>
                <w:rFonts w:eastAsiaTheme="minorEastAsia"/>
                <w:b/>
                <w:bCs/>
                <w:sz w:val="18"/>
              </w:rPr>
              <w:t>码</w:t>
            </w:r>
          </w:p>
        </w:tc>
        <w:tc>
          <w:tcPr>
            <w:tcW w:w="1729" w:type="pct"/>
            <w:gridSpan w:val="2"/>
            <w:vMerge w:val="restart"/>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45"/>
                <w:kern w:val="0"/>
                <w:sz w:val="18"/>
                <w:fitText w:val="1050" w:id="-1161011963"/>
              </w:rPr>
              <w:t>课程名</w:t>
            </w:r>
            <w:r w:rsidRPr="00C75A3F">
              <w:rPr>
                <w:rFonts w:eastAsiaTheme="minorEastAsia"/>
                <w:b/>
                <w:bCs/>
                <w:kern w:val="0"/>
                <w:sz w:val="18"/>
                <w:fitText w:val="1050" w:id="-1161011963"/>
              </w:rPr>
              <w:t>称</w:t>
            </w:r>
          </w:p>
        </w:tc>
        <w:tc>
          <w:tcPr>
            <w:tcW w:w="251"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是否必修</w:t>
            </w:r>
          </w:p>
        </w:tc>
        <w:tc>
          <w:tcPr>
            <w:tcW w:w="1562" w:type="pct"/>
            <w:gridSpan w:val="5"/>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60"/>
                <w:kern w:val="0"/>
                <w:sz w:val="18"/>
                <w:fitText w:val="840" w:id="-1161011962"/>
              </w:rPr>
              <w:t>学时</w:t>
            </w:r>
            <w:r w:rsidRPr="00C75A3F">
              <w:rPr>
                <w:rFonts w:eastAsiaTheme="minorEastAsia"/>
                <w:b/>
                <w:bCs/>
                <w:spacing w:val="7"/>
                <w:kern w:val="0"/>
                <w:sz w:val="18"/>
                <w:fitText w:val="840" w:id="-1161011962"/>
              </w:rPr>
              <w:t>数</w:t>
            </w:r>
          </w:p>
        </w:tc>
        <w:tc>
          <w:tcPr>
            <w:tcW w:w="298"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学分数</w:t>
            </w:r>
          </w:p>
        </w:tc>
        <w:tc>
          <w:tcPr>
            <w:tcW w:w="292"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开课</w:t>
            </w:r>
          </w:p>
          <w:p w:rsidR="008228F8" w:rsidRDefault="008228F8" w:rsidP="00620B5C">
            <w:pPr>
              <w:adjustRightInd w:val="0"/>
              <w:snapToGrid w:val="0"/>
              <w:jc w:val="center"/>
              <w:rPr>
                <w:rFonts w:eastAsiaTheme="minorEastAsia"/>
                <w:b/>
                <w:bCs/>
                <w:sz w:val="18"/>
              </w:rPr>
            </w:pPr>
            <w:r>
              <w:rPr>
                <w:rFonts w:eastAsiaTheme="minorEastAsia"/>
                <w:b/>
                <w:bCs/>
                <w:sz w:val="18"/>
              </w:rPr>
              <w:t>学期</w:t>
            </w:r>
          </w:p>
        </w:tc>
      </w:tr>
      <w:tr w:rsidR="008228F8" w:rsidTr="00620B5C">
        <w:trPr>
          <w:cantSplit/>
          <w:jc w:val="center"/>
        </w:trPr>
        <w:tc>
          <w:tcPr>
            <w:tcW w:w="229" w:type="pct"/>
            <w:vMerge/>
            <w:tcMar>
              <w:left w:w="57" w:type="dxa"/>
              <w:right w:w="57" w:type="dxa"/>
            </w:tcMar>
            <w:vAlign w:val="center"/>
          </w:tcPr>
          <w:p w:rsidR="008228F8" w:rsidRDefault="008228F8" w:rsidP="00620B5C">
            <w:pPr>
              <w:adjustRightInd w:val="0"/>
              <w:snapToGrid w:val="0"/>
              <w:jc w:val="center"/>
              <w:rPr>
                <w:rFonts w:eastAsiaTheme="minorEastAsia"/>
                <w:sz w:val="16"/>
              </w:rPr>
            </w:pPr>
          </w:p>
        </w:tc>
        <w:tc>
          <w:tcPr>
            <w:tcW w:w="638" w:type="pct"/>
            <w:vMerge/>
            <w:tcMar>
              <w:left w:w="57" w:type="dxa"/>
              <w:right w:w="57" w:type="dxa"/>
            </w:tcMar>
            <w:vAlign w:val="center"/>
          </w:tcPr>
          <w:p w:rsidR="008228F8" w:rsidRDefault="008228F8" w:rsidP="00620B5C">
            <w:pPr>
              <w:adjustRightInd w:val="0"/>
              <w:snapToGrid w:val="0"/>
              <w:rPr>
                <w:rFonts w:eastAsiaTheme="minorEastAsia"/>
                <w:sz w:val="16"/>
              </w:rPr>
            </w:pPr>
          </w:p>
        </w:tc>
        <w:tc>
          <w:tcPr>
            <w:tcW w:w="1729" w:type="pct"/>
            <w:gridSpan w:val="2"/>
            <w:vMerge/>
            <w:tcMar>
              <w:left w:w="57" w:type="dxa"/>
              <w:right w:w="57" w:type="dxa"/>
            </w:tcMar>
            <w:vAlign w:val="center"/>
          </w:tcPr>
          <w:p w:rsidR="008228F8" w:rsidRDefault="008228F8" w:rsidP="00620B5C">
            <w:pPr>
              <w:adjustRightInd w:val="0"/>
              <w:snapToGrid w:val="0"/>
              <w:rPr>
                <w:rFonts w:eastAsiaTheme="minorEastAsia"/>
                <w:sz w:val="18"/>
              </w:rPr>
            </w:pP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tcMar>
              <w:left w:w="0" w:type="dxa"/>
              <w:right w:w="0"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总学时</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理论</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实验</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实习</w:t>
            </w:r>
          </w:p>
        </w:tc>
        <w:tc>
          <w:tcPr>
            <w:tcW w:w="301"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其它</w:t>
            </w: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b/>
                <w:bCs/>
                <w:sz w:val="18"/>
              </w:rPr>
            </w:pPr>
          </w:p>
        </w:tc>
      </w:tr>
      <w:tr w:rsidR="008228F8" w:rsidTr="00620B5C">
        <w:trPr>
          <w:cantSplit/>
          <w:trHeight w:val="312"/>
          <w:jc w:val="center"/>
        </w:trPr>
        <w:tc>
          <w:tcPr>
            <w:tcW w:w="229" w:type="pct"/>
            <w:vMerge w:val="restart"/>
            <w:tcMar>
              <w:left w:w="57" w:type="dxa"/>
              <w:right w:w="57" w:type="dxa"/>
            </w:tcMar>
            <w:textDirection w:val="tbRlV"/>
            <w:vAlign w:val="center"/>
          </w:tcPr>
          <w:p w:rsidR="008228F8" w:rsidRDefault="008228F8" w:rsidP="00620B5C">
            <w:pPr>
              <w:adjustRightInd w:val="0"/>
              <w:snapToGrid w:val="0"/>
              <w:jc w:val="center"/>
              <w:rPr>
                <w:rFonts w:eastAsiaTheme="minorEastAsia"/>
                <w:b/>
                <w:w w:val="200"/>
                <w:szCs w:val="21"/>
              </w:rPr>
            </w:pPr>
            <w:r>
              <w:rPr>
                <w:rFonts w:eastAsiaTheme="minorEastAsia"/>
                <w:b/>
                <w:szCs w:val="21"/>
              </w:rPr>
              <w:t>专业基础课</w:t>
            </w: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036100023</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材料科学与工程导论</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037102271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无机化学</w:t>
            </w:r>
            <w:r>
              <w:rPr>
                <w:rFonts w:ascii="宋体" w:hAnsi="宋体" w:cs="宋体" w:hint="eastAsia"/>
                <w:sz w:val="18"/>
              </w:rPr>
              <w:t>Ⅲ</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037102531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无机化学实验</w:t>
            </w:r>
            <w:r>
              <w:rPr>
                <w:rFonts w:ascii="宋体" w:hAnsi="宋体" w:cs="宋体" w:hint="eastAsia"/>
                <w:sz w:val="18"/>
              </w:rPr>
              <w:t>Ⅰ</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036100652</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先进材料进展</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036103361</w:t>
            </w:r>
          </w:p>
        </w:tc>
        <w:tc>
          <w:tcPr>
            <w:tcW w:w="546" w:type="pct"/>
            <w:vMerge w:val="restar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材料类新生研讨课（</w:t>
            </w:r>
            <w:proofErr w:type="gramStart"/>
            <w:r>
              <w:rPr>
                <w:rFonts w:eastAsiaTheme="minorEastAsia"/>
                <w:sz w:val="18"/>
                <w:szCs w:val="18"/>
              </w:rPr>
              <w:t>七选一</w:t>
            </w:r>
            <w:proofErr w:type="gramEnd"/>
            <w:r>
              <w:rPr>
                <w:rFonts w:eastAsiaTheme="minorEastAsia"/>
                <w:sz w:val="18"/>
                <w:szCs w:val="18"/>
              </w:rPr>
              <w:t>）</w:t>
            </w:r>
          </w:p>
        </w:tc>
        <w:tc>
          <w:tcPr>
            <w:tcW w:w="1183" w:type="pct"/>
          </w:tcPr>
          <w:p w:rsidR="008228F8" w:rsidRDefault="008228F8" w:rsidP="00620B5C">
            <w:pPr>
              <w:adjustRightInd w:val="0"/>
              <w:snapToGrid w:val="0"/>
              <w:rPr>
                <w:rFonts w:eastAsiaTheme="minorEastAsia"/>
                <w:sz w:val="18"/>
              </w:rPr>
            </w:pPr>
            <w:r>
              <w:rPr>
                <w:rFonts w:eastAsiaTheme="minorEastAsia"/>
                <w:sz w:val="18"/>
              </w:rPr>
              <w:t>高分子与现代生活</w:t>
            </w:r>
          </w:p>
        </w:tc>
        <w:tc>
          <w:tcPr>
            <w:tcW w:w="251"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vMerge w:val="restar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296"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292" w:type="pct"/>
            <w:vMerge w:val="restar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036105321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rPr>
              <w:t>电子器件与智能社会</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036105291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rPr>
              <w:t>光子材料与神秘光科技</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036105311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rPr>
              <w:t>新无机材料</w:t>
            </w:r>
            <w:r>
              <w:rPr>
                <w:rFonts w:eastAsiaTheme="minorEastAsia"/>
                <w:sz w:val="18"/>
              </w:rPr>
              <w:t xml:space="preserve"> · </w:t>
            </w:r>
            <w:r>
              <w:rPr>
                <w:rFonts w:eastAsiaTheme="minorEastAsia"/>
                <w:sz w:val="18"/>
              </w:rPr>
              <w:t>新未来</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036105301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rPr>
              <w:t>新金属</w:t>
            </w:r>
            <w:r>
              <w:rPr>
                <w:rFonts w:eastAsiaTheme="minorEastAsia"/>
                <w:sz w:val="18"/>
              </w:rPr>
              <w:t>·</w:t>
            </w:r>
            <w:r>
              <w:rPr>
                <w:rFonts w:eastAsiaTheme="minorEastAsia"/>
                <w:sz w:val="18"/>
              </w:rPr>
              <w:t>新生活</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036105251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rPr>
              <w:t>奇妙的有机半导体</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036105241</w:t>
            </w:r>
          </w:p>
        </w:tc>
        <w:tc>
          <w:tcPr>
            <w:tcW w:w="546" w:type="pct"/>
            <w:vMerge/>
            <w:tcMar>
              <w:left w:w="57" w:type="dxa"/>
              <w:right w:w="57" w:type="dxa"/>
            </w:tcMar>
          </w:tcPr>
          <w:p w:rsidR="008228F8" w:rsidRDefault="008228F8" w:rsidP="00620B5C">
            <w:pPr>
              <w:adjustRightInd w:val="0"/>
              <w:snapToGrid w:val="0"/>
              <w:rPr>
                <w:rFonts w:eastAsiaTheme="minorEastAsia"/>
                <w:sz w:val="18"/>
                <w:szCs w:val="18"/>
              </w:rPr>
            </w:pPr>
          </w:p>
        </w:tc>
        <w:tc>
          <w:tcPr>
            <w:tcW w:w="1183" w:type="pct"/>
          </w:tcPr>
          <w:p w:rsidR="008228F8" w:rsidRDefault="008228F8" w:rsidP="00620B5C">
            <w:pPr>
              <w:adjustRightInd w:val="0"/>
              <w:snapToGrid w:val="0"/>
              <w:rPr>
                <w:rFonts w:eastAsiaTheme="minorEastAsia"/>
                <w:sz w:val="18"/>
              </w:rPr>
            </w:pPr>
            <w:r>
              <w:rPr>
                <w:rFonts w:eastAsiaTheme="minorEastAsia"/>
                <w:sz w:val="18"/>
                <w:szCs w:val="18"/>
              </w:rPr>
              <w:t>生物医用材料与人类健康</w:t>
            </w:r>
          </w:p>
        </w:tc>
        <w:tc>
          <w:tcPr>
            <w:tcW w:w="25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4" w:type="pct"/>
            <w:vMerge/>
            <w:tcMar>
              <w:left w:w="0" w:type="dxa"/>
              <w:right w:w="0" w:type="dxa"/>
            </w:tcMar>
            <w:vAlign w:val="center"/>
          </w:tcPr>
          <w:p w:rsidR="008228F8" w:rsidRDefault="008228F8" w:rsidP="00620B5C">
            <w:pPr>
              <w:adjustRightInd w:val="0"/>
              <w:snapToGrid w:val="0"/>
              <w:jc w:val="center"/>
              <w:rPr>
                <w:rFonts w:eastAsiaTheme="minorEastAsia"/>
                <w:sz w:val="18"/>
              </w:rPr>
            </w:pPr>
          </w:p>
        </w:tc>
        <w:tc>
          <w:tcPr>
            <w:tcW w:w="37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6"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2"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036101821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实验室安全规范</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036103281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有机化学（一）</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036103311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有机化学（二）</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037102571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有机化学实验</w:t>
            </w:r>
            <w:r>
              <w:rPr>
                <w:rFonts w:eastAsiaTheme="minorEastAsia"/>
                <w:sz w:val="18"/>
                <w:szCs w:val="18"/>
              </w:rPr>
              <w:t>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32</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036103731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物理化学</w:t>
            </w:r>
            <w:r>
              <w:rPr>
                <w:rFonts w:eastAsiaTheme="minorEastAsia"/>
                <w:sz w:val="18"/>
              </w:rPr>
              <w:t>（一）</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036103351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物理化学</w:t>
            </w:r>
            <w:r>
              <w:rPr>
                <w:rFonts w:eastAsiaTheme="minorEastAsia"/>
                <w:sz w:val="18"/>
              </w:rPr>
              <w:t>（二）</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037102601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物理化学实验</w:t>
            </w:r>
            <w:r>
              <w:rPr>
                <w:rFonts w:eastAsiaTheme="minorEastAsia"/>
                <w:sz w:val="18"/>
                <w:szCs w:val="18"/>
              </w:rPr>
              <w:t>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033100573</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工程力学</w:t>
            </w:r>
            <w:r>
              <w:rPr>
                <w:rFonts w:eastAsiaTheme="minorEastAsia"/>
                <w:sz w:val="18"/>
                <w:szCs w:val="18"/>
              </w:rPr>
              <w:t>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42</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034101782</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电工与电子技术</w:t>
            </w:r>
            <w:r>
              <w:rPr>
                <w:rFonts w:eastAsiaTheme="minorEastAsia"/>
                <w:sz w:val="18"/>
                <w:szCs w:val="18"/>
              </w:rPr>
              <w:t>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72</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24</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030100145</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机械设计基础</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 xml:space="preserve">48 </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030103142</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机械基础综合实验</w:t>
            </w:r>
            <w:r>
              <w:rPr>
                <w:rFonts w:eastAsiaTheme="minorEastAsia"/>
                <w:sz w:val="18"/>
                <w:szCs w:val="18"/>
              </w:rPr>
              <w:t>II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037100303</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流体力学与传热</w:t>
            </w:r>
            <w:r>
              <w:rPr>
                <w:rFonts w:eastAsiaTheme="minorEastAsia"/>
                <w:sz w:val="18"/>
                <w:szCs w:val="18"/>
              </w:rPr>
              <w:t>II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037100423</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传质与分离工程</w:t>
            </w:r>
            <w:r>
              <w:rPr>
                <w:rFonts w:eastAsiaTheme="minorEastAsia"/>
                <w:sz w:val="18"/>
                <w:szCs w:val="18"/>
              </w:rPr>
              <w:t>II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047101721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流体力学与传热实验</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047101731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传质与分离工程实验</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16</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036101581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高分子化学</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036100921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高分子物理</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036101651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高分子材料成型加工基础</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szCs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6</w:t>
            </w:r>
          </w:p>
        </w:tc>
      </w:tr>
      <w:tr w:rsidR="008228F8" w:rsidTr="00620B5C">
        <w:trPr>
          <w:cantSplit/>
          <w:trHeight w:val="312"/>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szCs w:val="18"/>
              </w:rPr>
              <w:t>036104731</w:t>
            </w:r>
          </w:p>
        </w:tc>
        <w:tc>
          <w:tcPr>
            <w:tcW w:w="1729" w:type="pct"/>
            <w:gridSpan w:val="2"/>
            <w:tcMar>
              <w:left w:w="57" w:type="dxa"/>
              <w:right w:w="57" w:type="dxa"/>
            </w:tcMar>
            <w:vAlign w:val="center"/>
          </w:tcPr>
          <w:p w:rsidR="008228F8" w:rsidRDefault="008228F8" w:rsidP="00620B5C">
            <w:pPr>
              <w:adjustRightInd w:val="0"/>
              <w:snapToGrid w:val="0"/>
              <w:rPr>
                <w:rFonts w:eastAsiaTheme="minorEastAsia"/>
                <w:sz w:val="18"/>
                <w:szCs w:val="18"/>
              </w:rPr>
            </w:pPr>
            <w:r>
              <w:rPr>
                <w:rFonts w:eastAsiaTheme="minorEastAsia"/>
                <w:sz w:val="18"/>
              </w:rPr>
              <w:t>工程项目管理与决策</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0.5</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7</w:t>
            </w:r>
          </w:p>
        </w:tc>
      </w:tr>
      <w:tr w:rsidR="008228F8" w:rsidTr="00620B5C">
        <w:trPr>
          <w:cantSplit/>
          <w:trHeight w:val="274"/>
          <w:jc w:val="center"/>
        </w:trPr>
        <w:tc>
          <w:tcPr>
            <w:tcW w:w="229" w:type="pct"/>
            <w:vMerge/>
            <w:tcMar>
              <w:left w:w="57" w:type="dxa"/>
              <w:right w:w="57" w:type="dxa"/>
            </w:tcMar>
            <w:vAlign w:val="center"/>
          </w:tcPr>
          <w:p w:rsidR="008228F8" w:rsidRDefault="008228F8" w:rsidP="00620B5C">
            <w:pPr>
              <w:adjustRightInd w:val="0"/>
              <w:snapToGrid w:val="0"/>
              <w:ind w:left="113"/>
              <w:jc w:val="center"/>
              <w:rPr>
                <w:rFonts w:eastAsiaTheme="minorEastAsia"/>
                <w:sz w:val="13"/>
              </w:rPr>
            </w:pPr>
          </w:p>
        </w:tc>
        <w:tc>
          <w:tcPr>
            <w:tcW w:w="2367" w:type="pct"/>
            <w:gridSpan w:val="3"/>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Pr>
                <w:rFonts w:eastAsiaTheme="minorEastAsia"/>
                <w:b/>
                <w:bCs/>
                <w:kern w:val="0"/>
                <w:sz w:val="18"/>
              </w:rPr>
              <w:t>合　计</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bCs/>
                <w:kern w:val="0"/>
                <w:sz w:val="18"/>
              </w:rPr>
            </w:pPr>
            <w:r>
              <w:rPr>
                <w:rFonts w:eastAsiaTheme="minorEastAsia"/>
                <w:bCs/>
                <w:kern w:val="0"/>
                <w:sz w:val="18"/>
              </w:rPr>
              <w:t>必</w:t>
            </w:r>
          </w:p>
        </w:tc>
        <w:tc>
          <w:tcPr>
            <w:tcW w:w="294"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896</w:t>
            </w:r>
          </w:p>
        </w:tc>
        <w:tc>
          <w:tcPr>
            <w:tcW w:w="372"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754</w:t>
            </w:r>
          </w:p>
        </w:tc>
        <w:tc>
          <w:tcPr>
            <w:tcW w:w="296"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138</w:t>
            </w:r>
          </w:p>
        </w:tc>
        <w:tc>
          <w:tcPr>
            <w:tcW w:w="300"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301"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p>
        </w:tc>
        <w:tc>
          <w:tcPr>
            <w:tcW w:w="29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52.0</w:t>
            </w:r>
          </w:p>
        </w:tc>
        <w:tc>
          <w:tcPr>
            <w:tcW w:w="292" w:type="pct"/>
            <w:tcMar>
              <w:left w:w="57" w:type="dxa"/>
              <w:right w:w="57"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jc w:val="center"/>
        </w:trPr>
        <w:tc>
          <w:tcPr>
            <w:tcW w:w="229" w:type="pct"/>
            <w:vMerge w:val="restart"/>
            <w:tcMar>
              <w:left w:w="57" w:type="dxa"/>
              <w:right w:w="57" w:type="dxa"/>
            </w:tcMar>
            <w:textDirection w:val="tbRlV"/>
            <w:vAlign w:val="center"/>
          </w:tcPr>
          <w:p w:rsidR="008228F8" w:rsidRDefault="008228F8" w:rsidP="00620B5C">
            <w:pPr>
              <w:adjustRightInd w:val="0"/>
              <w:snapToGrid w:val="0"/>
              <w:jc w:val="center"/>
              <w:rPr>
                <w:rFonts w:eastAsiaTheme="minorEastAsia"/>
                <w:sz w:val="18"/>
              </w:rPr>
            </w:pPr>
            <w:r>
              <w:rPr>
                <w:rFonts w:eastAsiaTheme="minorEastAsia"/>
                <w:b/>
                <w:szCs w:val="21"/>
              </w:rPr>
              <w:t>选修课</w:t>
            </w: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036104711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国际视野拓展</w:t>
            </w:r>
            <w:r>
              <w:rPr>
                <w:rFonts w:eastAsiaTheme="minorEastAsia"/>
                <w:sz w:val="18"/>
                <w:szCs w:val="18"/>
              </w:rPr>
              <w:t>*</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限选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8</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8</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0.5</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1-8</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036101255</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材料现代测试方法</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限选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48</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3.0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6</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036103371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聚合物反应工程基础</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限选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48</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48</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3.0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5</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036101022</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高分子材料成型加工设备</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限选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6</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036100171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高分子成型模具设计</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限选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6</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036105111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结构化学</w:t>
            </w:r>
          </w:p>
        </w:tc>
        <w:tc>
          <w:tcPr>
            <w:tcW w:w="251"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4</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036105101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高分子材料工程应用</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6</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036100122</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专业英语与文献检索</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036101633</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计算机技术在材料科学中的应用</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036101722</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聚合物复合材料</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036103611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橡塑制品设计与制造</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036103331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高性能聚合物</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036103931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涂料与胶粘剂</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036103941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聚合物流变学</w:t>
            </w:r>
            <w:r>
              <w:rPr>
                <w:rFonts w:eastAsiaTheme="minorEastAsia"/>
                <w:sz w:val="18"/>
                <w:szCs w:val="18"/>
              </w:rPr>
              <w:t xml:space="preserve"> </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036103341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功能高分子</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036103951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高分子光化学与光物理</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036103411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高分子化学进展</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036103421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高分子物理进展</w:t>
            </w:r>
            <w:r>
              <w:rPr>
                <w:rFonts w:eastAsiaTheme="minorEastAsia"/>
                <w:sz w:val="18"/>
                <w:szCs w:val="18"/>
              </w:rPr>
              <w:t xml:space="preserve"> </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030101121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金属塑性成形原理</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32</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2.0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036104811</w:t>
            </w:r>
          </w:p>
        </w:tc>
        <w:tc>
          <w:tcPr>
            <w:tcW w:w="1729" w:type="pct"/>
            <w:gridSpan w:val="2"/>
            <w:tcMar>
              <w:left w:w="57" w:type="dxa"/>
              <w:right w:w="57" w:type="dxa"/>
            </w:tcMar>
          </w:tcPr>
          <w:p w:rsidR="008228F8" w:rsidRDefault="008228F8" w:rsidP="00620B5C">
            <w:pPr>
              <w:jc w:val="left"/>
              <w:rPr>
                <w:rFonts w:eastAsiaTheme="minorEastAsia"/>
                <w:sz w:val="18"/>
                <w:szCs w:val="18"/>
              </w:rPr>
            </w:pPr>
            <w:r>
              <w:rPr>
                <w:rFonts w:eastAsiaTheme="minorEastAsia"/>
                <w:sz w:val="18"/>
                <w:szCs w:val="18"/>
              </w:rPr>
              <w:t>创新思维与创业教育</w:t>
            </w:r>
          </w:p>
        </w:tc>
        <w:tc>
          <w:tcPr>
            <w:tcW w:w="251" w:type="pct"/>
            <w:tcMar>
              <w:left w:w="57" w:type="dxa"/>
              <w:right w:w="57" w:type="dxa"/>
            </w:tcMar>
            <w:vAlign w:val="center"/>
          </w:tcPr>
          <w:p w:rsidR="008228F8" w:rsidRDefault="008228F8" w:rsidP="00620B5C">
            <w:pPr>
              <w:jc w:val="center"/>
              <w:rPr>
                <w:rFonts w:eastAsiaTheme="minorEastAsia"/>
                <w:bCs/>
                <w:kern w:val="0"/>
                <w:sz w:val="18"/>
              </w:rPr>
            </w:pPr>
            <w:r>
              <w:rPr>
                <w:rFonts w:eastAsiaTheme="minorEastAsia"/>
                <w:sz w:val="18"/>
                <w:szCs w:val="18"/>
              </w:rPr>
              <w:t>选</w:t>
            </w:r>
          </w:p>
        </w:tc>
        <w:tc>
          <w:tcPr>
            <w:tcW w:w="294" w:type="pct"/>
            <w:tcMar>
              <w:left w:w="0" w:type="dxa"/>
              <w:right w:w="0" w:type="dxa"/>
            </w:tcMar>
          </w:tcPr>
          <w:p w:rsidR="008228F8" w:rsidRDefault="008228F8" w:rsidP="00620B5C">
            <w:pPr>
              <w:jc w:val="center"/>
              <w:rPr>
                <w:rFonts w:eastAsiaTheme="minorEastAsia"/>
                <w:sz w:val="18"/>
                <w:szCs w:val="18"/>
              </w:rPr>
            </w:pPr>
            <w:r>
              <w:rPr>
                <w:rFonts w:eastAsiaTheme="minorEastAsia"/>
                <w:sz w:val="18"/>
                <w:szCs w:val="18"/>
              </w:rPr>
              <w:t>16</w:t>
            </w:r>
          </w:p>
        </w:tc>
        <w:tc>
          <w:tcPr>
            <w:tcW w:w="37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16</w:t>
            </w:r>
          </w:p>
        </w:tc>
        <w:tc>
          <w:tcPr>
            <w:tcW w:w="296" w:type="pct"/>
            <w:tcMar>
              <w:left w:w="57" w:type="dxa"/>
              <w:right w:w="57" w:type="dxa"/>
            </w:tcMar>
            <w:vAlign w:val="center"/>
          </w:tcPr>
          <w:p w:rsidR="008228F8" w:rsidRDefault="008228F8" w:rsidP="00620B5C">
            <w:pPr>
              <w:jc w:val="center"/>
              <w:rPr>
                <w:rFonts w:eastAsiaTheme="minorEastAsia"/>
                <w:sz w:val="18"/>
              </w:rPr>
            </w:pPr>
          </w:p>
        </w:tc>
        <w:tc>
          <w:tcPr>
            <w:tcW w:w="300" w:type="pct"/>
            <w:tcMar>
              <w:left w:w="57" w:type="dxa"/>
              <w:right w:w="57" w:type="dxa"/>
            </w:tcMar>
            <w:vAlign w:val="center"/>
          </w:tcPr>
          <w:p w:rsidR="008228F8" w:rsidRDefault="008228F8" w:rsidP="00620B5C">
            <w:pPr>
              <w:jc w:val="center"/>
              <w:rPr>
                <w:rFonts w:eastAsiaTheme="minorEastAsia"/>
                <w:sz w:val="18"/>
              </w:rPr>
            </w:pPr>
          </w:p>
        </w:tc>
        <w:tc>
          <w:tcPr>
            <w:tcW w:w="301" w:type="pct"/>
            <w:tcMar>
              <w:left w:w="57" w:type="dxa"/>
              <w:right w:w="57" w:type="dxa"/>
            </w:tcMar>
            <w:vAlign w:val="center"/>
          </w:tcPr>
          <w:p w:rsidR="008228F8" w:rsidRDefault="008228F8" w:rsidP="00620B5C">
            <w:pPr>
              <w:jc w:val="center"/>
              <w:rPr>
                <w:rFonts w:eastAsiaTheme="minorEastAsia"/>
                <w:sz w:val="18"/>
              </w:rPr>
            </w:pPr>
          </w:p>
        </w:tc>
        <w:tc>
          <w:tcPr>
            <w:tcW w:w="298"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1.0</w:t>
            </w:r>
          </w:p>
        </w:tc>
        <w:tc>
          <w:tcPr>
            <w:tcW w:w="292" w:type="pct"/>
            <w:tcMar>
              <w:left w:w="57" w:type="dxa"/>
              <w:right w:w="57" w:type="dxa"/>
            </w:tcMar>
          </w:tcPr>
          <w:p w:rsidR="008228F8" w:rsidRDefault="008228F8" w:rsidP="00620B5C">
            <w:pPr>
              <w:jc w:val="center"/>
              <w:rPr>
                <w:rFonts w:eastAsiaTheme="minorEastAsia"/>
                <w:sz w:val="18"/>
                <w:szCs w:val="18"/>
              </w:rPr>
            </w:pPr>
            <w:r>
              <w:rPr>
                <w:rFonts w:eastAsiaTheme="minorEastAsia"/>
                <w:sz w:val="18"/>
                <w:szCs w:val="18"/>
              </w:rPr>
              <w:t>4</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020100051</w:t>
            </w:r>
          </w:p>
        </w:tc>
        <w:tc>
          <w:tcPr>
            <w:tcW w:w="1729" w:type="pct"/>
            <w:gridSpan w:val="2"/>
            <w:tcMar>
              <w:left w:w="57" w:type="dxa"/>
              <w:right w:w="57" w:type="dxa"/>
            </w:tcMar>
            <w:vAlign w:val="center"/>
          </w:tcPr>
          <w:p w:rsidR="008228F8" w:rsidRDefault="008228F8" w:rsidP="00620B5C">
            <w:pPr>
              <w:jc w:val="left"/>
              <w:rPr>
                <w:rFonts w:eastAsiaTheme="minorEastAsia"/>
                <w:sz w:val="18"/>
                <w:szCs w:val="18"/>
              </w:rPr>
            </w:pPr>
            <w:r>
              <w:rPr>
                <w:rFonts w:eastAsiaTheme="minorEastAsia"/>
                <w:sz w:val="18"/>
                <w:szCs w:val="18"/>
              </w:rPr>
              <w:t>创新研究训练</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选</w:t>
            </w:r>
          </w:p>
        </w:tc>
        <w:tc>
          <w:tcPr>
            <w:tcW w:w="294" w:type="pct"/>
            <w:tcMar>
              <w:left w:w="0" w:type="dxa"/>
              <w:right w:w="0"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shd w:val="clear" w:color="auto" w:fill="FFFFFF"/>
              </w:rPr>
            </w:pPr>
            <w:r>
              <w:rPr>
                <w:rFonts w:eastAsiaTheme="minorEastAsia"/>
                <w:sz w:val="18"/>
                <w:shd w:val="clear" w:color="auto" w:fill="FFFFFF"/>
              </w:rPr>
              <w:t>32</w:t>
            </w:r>
          </w:p>
        </w:tc>
        <w:tc>
          <w:tcPr>
            <w:tcW w:w="296"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0"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1"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298" w:type="pct"/>
            <w:tcMar>
              <w:left w:w="57" w:type="dxa"/>
              <w:right w:w="57"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2.0</w:t>
            </w:r>
          </w:p>
        </w:tc>
        <w:tc>
          <w:tcPr>
            <w:tcW w:w="29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020100041</w:t>
            </w:r>
          </w:p>
        </w:tc>
        <w:tc>
          <w:tcPr>
            <w:tcW w:w="1729" w:type="pct"/>
            <w:gridSpan w:val="2"/>
            <w:tcMar>
              <w:left w:w="57" w:type="dxa"/>
              <w:right w:w="57" w:type="dxa"/>
            </w:tcMar>
            <w:vAlign w:val="center"/>
          </w:tcPr>
          <w:p w:rsidR="008228F8" w:rsidRDefault="008228F8" w:rsidP="00620B5C">
            <w:pPr>
              <w:jc w:val="left"/>
              <w:rPr>
                <w:rFonts w:eastAsiaTheme="minorEastAsia"/>
                <w:sz w:val="18"/>
                <w:szCs w:val="18"/>
              </w:rPr>
            </w:pPr>
            <w:r>
              <w:rPr>
                <w:rFonts w:eastAsiaTheme="minorEastAsia"/>
                <w:sz w:val="18"/>
                <w:szCs w:val="18"/>
              </w:rPr>
              <w:t>创新研究实践</w:t>
            </w:r>
            <w:r>
              <w:rPr>
                <w:rFonts w:eastAsiaTheme="minorEastAsia"/>
                <w:sz w:val="18"/>
                <w:szCs w:val="18"/>
              </w:rPr>
              <w:t>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选</w:t>
            </w:r>
          </w:p>
        </w:tc>
        <w:tc>
          <w:tcPr>
            <w:tcW w:w="294" w:type="pct"/>
            <w:tcMar>
              <w:left w:w="0" w:type="dxa"/>
              <w:right w:w="0"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shd w:val="clear" w:color="auto" w:fill="FFFFFF"/>
              </w:rPr>
            </w:pPr>
            <w:r>
              <w:rPr>
                <w:rFonts w:eastAsiaTheme="minorEastAsia"/>
                <w:sz w:val="18"/>
                <w:shd w:val="clear" w:color="auto" w:fill="FFFFFF"/>
              </w:rPr>
              <w:t>32</w:t>
            </w:r>
          </w:p>
        </w:tc>
        <w:tc>
          <w:tcPr>
            <w:tcW w:w="296"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0"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1"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298" w:type="pct"/>
            <w:tcMar>
              <w:left w:w="57" w:type="dxa"/>
              <w:right w:w="57"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2.0</w:t>
            </w:r>
          </w:p>
        </w:tc>
        <w:tc>
          <w:tcPr>
            <w:tcW w:w="29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7</w:t>
            </w:r>
          </w:p>
        </w:tc>
      </w:tr>
      <w:tr w:rsidR="008228F8" w:rsidTr="00620B5C">
        <w:trPr>
          <w:cantSplit/>
          <w:trHeight w:val="275"/>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020100031</w:t>
            </w:r>
          </w:p>
        </w:tc>
        <w:tc>
          <w:tcPr>
            <w:tcW w:w="1729" w:type="pct"/>
            <w:gridSpan w:val="2"/>
            <w:tcMar>
              <w:left w:w="57" w:type="dxa"/>
              <w:right w:w="57" w:type="dxa"/>
            </w:tcMar>
            <w:vAlign w:val="center"/>
          </w:tcPr>
          <w:p w:rsidR="008228F8" w:rsidRDefault="008228F8" w:rsidP="00620B5C">
            <w:pPr>
              <w:jc w:val="left"/>
              <w:rPr>
                <w:rFonts w:eastAsiaTheme="minorEastAsia"/>
                <w:sz w:val="18"/>
                <w:szCs w:val="18"/>
              </w:rPr>
            </w:pPr>
            <w:r>
              <w:rPr>
                <w:rFonts w:eastAsiaTheme="minorEastAsia"/>
                <w:sz w:val="18"/>
                <w:szCs w:val="18"/>
              </w:rPr>
              <w:t>创新研究实践</w:t>
            </w:r>
            <w:r>
              <w:rPr>
                <w:rFonts w:eastAsiaTheme="minorEastAsia"/>
                <w:sz w:val="18"/>
                <w:szCs w:val="18"/>
              </w:rPr>
              <w:t>II</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选</w:t>
            </w:r>
          </w:p>
        </w:tc>
        <w:tc>
          <w:tcPr>
            <w:tcW w:w="294" w:type="pct"/>
            <w:tcMar>
              <w:left w:w="0" w:type="dxa"/>
              <w:right w:w="0"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shd w:val="clear" w:color="auto" w:fill="FFFFFF"/>
              </w:rPr>
            </w:pPr>
            <w:r>
              <w:rPr>
                <w:rFonts w:eastAsiaTheme="minorEastAsia"/>
                <w:sz w:val="18"/>
                <w:shd w:val="clear" w:color="auto" w:fill="FFFFFF"/>
              </w:rPr>
              <w:t>32</w:t>
            </w:r>
          </w:p>
        </w:tc>
        <w:tc>
          <w:tcPr>
            <w:tcW w:w="296"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0"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1"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298" w:type="pct"/>
            <w:tcMar>
              <w:left w:w="57" w:type="dxa"/>
              <w:right w:w="57"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2.0</w:t>
            </w:r>
          </w:p>
        </w:tc>
        <w:tc>
          <w:tcPr>
            <w:tcW w:w="29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638" w:type="pct"/>
            <w:tcMar>
              <w:left w:w="57" w:type="dxa"/>
              <w:right w:w="57" w:type="dxa"/>
            </w:tcMar>
            <w:vAlign w:val="center"/>
          </w:tcPr>
          <w:p w:rsidR="008228F8" w:rsidRDefault="008228F8" w:rsidP="00620B5C">
            <w:pPr>
              <w:jc w:val="center"/>
              <w:rPr>
                <w:rFonts w:eastAsiaTheme="minorEastAsia"/>
                <w:sz w:val="18"/>
                <w:szCs w:val="18"/>
              </w:rPr>
            </w:pPr>
            <w:r>
              <w:rPr>
                <w:rFonts w:eastAsiaTheme="minorEastAsia"/>
                <w:sz w:val="18"/>
                <w:szCs w:val="18"/>
              </w:rPr>
              <w:t>020100061</w:t>
            </w:r>
          </w:p>
        </w:tc>
        <w:tc>
          <w:tcPr>
            <w:tcW w:w="1729" w:type="pct"/>
            <w:gridSpan w:val="2"/>
            <w:tcMar>
              <w:left w:w="57" w:type="dxa"/>
              <w:right w:w="57" w:type="dxa"/>
            </w:tcMar>
            <w:vAlign w:val="center"/>
          </w:tcPr>
          <w:p w:rsidR="008228F8" w:rsidRDefault="008228F8" w:rsidP="00620B5C">
            <w:pPr>
              <w:jc w:val="left"/>
              <w:rPr>
                <w:rFonts w:eastAsiaTheme="minorEastAsia"/>
                <w:sz w:val="18"/>
                <w:szCs w:val="18"/>
              </w:rPr>
            </w:pPr>
            <w:r>
              <w:rPr>
                <w:rFonts w:eastAsiaTheme="minorEastAsia"/>
                <w:sz w:val="18"/>
                <w:szCs w:val="18"/>
              </w:rPr>
              <w:t>创业实践</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选</w:t>
            </w:r>
          </w:p>
        </w:tc>
        <w:tc>
          <w:tcPr>
            <w:tcW w:w="294" w:type="pct"/>
            <w:tcMar>
              <w:left w:w="0" w:type="dxa"/>
              <w:right w:w="0"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32</w:t>
            </w:r>
          </w:p>
        </w:tc>
        <w:tc>
          <w:tcPr>
            <w:tcW w:w="372" w:type="pct"/>
            <w:tcMar>
              <w:left w:w="57" w:type="dxa"/>
              <w:right w:w="57" w:type="dxa"/>
            </w:tcMar>
            <w:vAlign w:val="center"/>
          </w:tcPr>
          <w:p w:rsidR="008228F8" w:rsidRDefault="008228F8" w:rsidP="00620B5C">
            <w:pPr>
              <w:jc w:val="center"/>
              <w:rPr>
                <w:rFonts w:eastAsiaTheme="minorEastAsia"/>
                <w:sz w:val="18"/>
                <w:shd w:val="clear" w:color="auto" w:fill="FFFFFF"/>
              </w:rPr>
            </w:pPr>
            <w:r>
              <w:rPr>
                <w:rFonts w:eastAsiaTheme="minorEastAsia"/>
                <w:sz w:val="18"/>
                <w:shd w:val="clear" w:color="auto" w:fill="FFFFFF"/>
              </w:rPr>
              <w:t>32</w:t>
            </w:r>
          </w:p>
        </w:tc>
        <w:tc>
          <w:tcPr>
            <w:tcW w:w="296"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0"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301" w:type="pct"/>
            <w:tcMar>
              <w:left w:w="57" w:type="dxa"/>
              <w:right w:w="57" w:type="dxa"/>
            </w:tcMar>
            <w:vAlign w:val="center"/>
          </w:tcPr>
          <w:p w:rsidR="008228F8" w:rsidRDefault="008228F8" w:rsidP="00620B5C">
            <w:pPr>
              <w:jc w:val="center"/>
              <w:rPr>
                <w:rFonts w:eastAsiaTheme="minorEastAsia"/>
                <w:sz w:val="18"/>
                <w:shd w:val="clear" w:color="auto" w:fill="FFFFFF"/>
              </w:rPr>
            </w:pPr>
          </w:p>
        </w:tc>
        <w:tc>
          <w:tcPr>
            <w:tcW w:w="298" w:type="pct"/>
            <w:tcMar>
              <w:left w:w="57" w:type="dxa"/>
              <w:right w:w="57" w:type="dxa"/>
            </w:tcMar>
            <w:vAlign w:val="center"/>
          </w:tcPr>
          <w:p w:rsidR="008228F8" w:rsidRDefault="008228F8" w:rsidP="00620B5C">
            <w:pPr>
              <w:jc w:val="center"/>
              <w:rPr>
                <w:rFonts w:eastAsiaTheme="minorEastAsia"/>
                <w:sz w:val="18"/>
                <w:szCs w:val="18"/>
                <w:shd w:val="clear" w:color="auto" w:fill="FFFFFF"/>
              </w:rPr>
            </w:pPr>
            <w:r>
              <w:rPr>
                <w:rFonts w:eastAsiaTheme="minorEastAsia"/>
                <w:sz w:val="18"/>
                <w:szCs w:val="18"/>
              </w:rPr>
              <w:t>2.0</w:t>
            </w:r>
          </w:p>
        </w:tc>
        <w:tc>
          <w:tcPr>
            <w:tcW w:w="292" w:type="pct"/>
            <w:tcMar>
              <w:left w:w="57" w:type="dxa"/>
              <w:right w:w="57" w:type="dxa"/>
            </w:tcMar>
            <w:vAlign w:val="center"/>
          </w:tcPr>
          <w:p w:rsidR="008228F8" w:rsidRDefault="008228F8" w:rsidP="00620B5C">
            <w:pPr>
              <w:jc w:val="center"/>
              <w:rPr>
                <w:rFonts w:eastAsiaTheme="minorEastAsia"/>
                <w:sz w:val="18"/>
              </w:rPr>
            </w:pPr>
            <w:r>
              <w:rPr>
                <w:rFonts w:eastAsiaTheme="minorEastAsia"/>
                <w:sz w:val="18"/>
              </w:rPr>
              <w:t>7</w:t>
            </w:r>
          </w:p>
        </w:tc>
      </w:tr>
      <w:tr w:rsidR="008228F8" w:rsidTr="00620B5C">
        <w:trPr>
          <w:cantSplit/>
          <w:jc w:val="center"/>
        </w:trPr>
        <w:tc>
          <w:tcPr>
            <w:tcW w:w="229" w:type="pct"/>
            <w:vMerge/>
            <w:tcMar>
              <w:left w:w="57" w:type="dxa"/>
              <w:right w:w="57" w:type="dxa"/>
            </w:tcMar>
            <w:textDirection w:val="tbRlV"/>
            <w:vAlign w:val="center"/>
          </w:tcPr>
          <w:p w:rsidR="008228F8" w:rsidRDefault="008228F8" w:rsidP="00620B5C">
            <w:pPr>
              <w:adjustRightInd w:val="0"/>
              <w:snapToGrid w:val="0"/>
              <w:ind w:left="113" w:right="113"/>
              <w:jc w:val="center"/>
              <w:rPr>
                <w:rFonts w:eastAsiaTheme="minorEastAsia"/>
                <w:b/>
                <w:szCs w:val="21"/>
              </w:rPr>
            </w:pPr>
          </w:p>
        </w:tc>
        <w:tc>
          <w:tcPr>
            <w:tcW w:w="2367" w:type="pct"/>
            <w:gridSpan w:val="3"/>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Pr>
                <w:rFonts w:eastAsiaTheme="minorEastAsia"/>
                <w:b/>
                <w:bCs/>
                <w:kern w:val="0"/>
                <w:sz w:val="18"/>
              </w:rPr>
              <w:t>合　计</w:t>
            </w:r>
          </w:p>
        </w:tc>
        <w:tc>
          <w:tcPr>
            <w:tcW w:w="251" w:type="pct"/>
            <w:tcMar>
              <w:left w:w="57" w:type="dxa"/>
              <w:right w:w="57" w:type="dxa"/>
            </w:tcMar>
            <w:vAlign w:val="center"/>
          </w:tcPr>
          <w:p w:rsidR="008228F8" w:rsidRDefault="008228F8" w:rsidP="00620B5C">
            <w:pPr>
              <w:adjustRightInd w:val="0"/>
              <w:snapToGrid w:val="0"/>
              <w:jc w:val="center"/>
              <w:rPr>
                <w:rFonts w:eastAsiaTheme="minorEastAsia"/>
                <w:bCs/>
                <w:kern w:val="0"/>
                <w:sz w:val="18"/>
              </w:rPr>
            </w:pPr>
            <w:r>
              <w:rPr>
                <w:rFonts w:eastAsiaTheme="minorEastAsia"/>
                <w:bCs/>
                <w:kern w:val="0"/>
                <w:sz w:val="18"/>
              </w:rPr>
              <w:t>选</w:t>
            </w:r>
          </w:p>
        </w:tc>
        <w:tc>
          <w:tcPr>
            <w:tcW w:w="2153" w:type="pct"/>
            <w:gridSpan w:val="7"/>
            <w:tcMar>
              <w:left w:w="0" w:type="dxa"/>
              <w:right w:w="0" w:type="dxa"/>
            </w:tcMar>
            <w:vAlign w:val="center"/>
          </w:tcPr>
          <w:p w:rsidR="008228F8" w:rsidRDefault="008228F8" w:rsidP="00620B5C">
            <w:pPr>
              <w:jc w:val="center"/>
              <w:rPr>
                <w:rFonts w:eastAsiaTheme="minorEastAsia"/>
                <w:sz w:val="18"/>
              </w:rPr>
            </w:pPr>
            <w:r>
              <w:rPr>
                <w:rFonts w:eastAsiaTheme="minorEastAsia"/>
                <w:sz w:val="18"/>
              </w:rPr>
              <w:t>选修课修读最低要求</w:t>
            </w:r>
            <w:r>
              <w:rPr>
                <w:rFonts w:eastAsiaTheme="minorEastAsia"/>
                <w:sz w:val="18"/>
              </w:rPr>
              <w:t>17.0</w:t>
            </w:r>
            <w:r>
              <w:rPr>
                <w:rFonts w:eastAsiaTheme="minorEastAsia"/>
                <w:sz w:val="18"/>
              </w:rPr>
              <w:t>学分</w:t>
            </w:r>
          </w:p>
        </w:tc>
      </w:tr>
    </w:tbl>
    <w:p w:rsidR="008228F8" w:rsidRDefault="008228F8" w:rsidP="008228F8">
      <w:pPr>
        <w:adjustRightInd w:val="0"/>
        <w:snapToGrid w:val="0"/>
        <w:rPr>
          <w:rFonts w:eastAsiaTheme="minorEastAsia"/>
          <w:sz w:val="18"/>
          <w:szCs w:val="18"/>
        </w:rPr>
      </w:pPr>
      <w:r>
        <w:rPr>
          <w:rFonts w:eastAsiaTheme="minorEastAsia"/>
          <w:sz w:val="18"/>
          <w:szCs w:val="18"/>
        </w:rPr>
        <w:t>备注：学生根据自己开展科研训练项目、学科竞赛、发表论文、获得专利和自主创业等情况申请折算为一定的专业选修课学分（创新研究训练、创新研究实践</w:t>
      </w:r>
      <w:r>
        <w:rPr>
          <w:rFonts w:eastAsiaTheme="minorEastAsia"/>
          <w:sz w:val="18"/>
          <w:szCs w:val="18"/>
        </w:rPr>
        <w:fldChar w:fldCharType="begin"/>
      </w:r>
      <w:r>
        <w:rPr>
          <w:rFonts w:eastAsiaTheme="minorEastAsia"/>
          <w:sz w:val="18"/>
          <w:szCs w:val="18"/>
        </w:rPr>
        <w:instrText xml:space="preserve"> = 1 \* ROMAN \* MERGEFORMAT </w:instrText>
      </w:r>
      <w:r>
        <w:rPr>
          <w:rFonts w:eastAsiaTheme="minorEastAsia"/>
          <w:sz w:val="18"/>
          <w:szCs w:val="18"/>
        </w:rPr>
        <w:fldChar w:fldCharType="separate"/>
      </w:r>
      <w:r>
        <w:rPr>
          <w:rFonts w:eastAsiaTheme="minorEastAsia"/>
          <w:sz w:val="18"/>
          <w:szCs w:val="18"/>
        </w:rPr>
        <w:t>I</w:t>
      </w:r>
      <w:r>
        <w:rPr>
          <w:rFonts w:eastAsiaTheme="minorEastAsia"/>
          <w:sz w:val="18"/>
          <w:szCs w:val="18"/>
        </w:rPr>
        <w:fldChar w:fldCharType="end"/>
      </w:r>
      <w:r>
        <w:rPr>
          <w:rFonts w:eastAsiaTheme="minorEastAsia"/>
          <w:sz w:val="18"/>
          <w:szCs w:val="18"/>
        </w:rPr>
        <w:t>、创新研究实践</w:t>
      </w:r>
      <w:r>
        <w:rPr>
          <w:rFonts w:eastAsiaTheme="minorEastAsia"/>
          <w:sz w:val="18"/>
          <w:szCs w:val="18"/>
        </w:rPr>
        <w:fldChar w:fldCharType="begin"/>
      </w:r>
      <w:r>
        <w:rPr>
          <w:rFonts w:eastAsiaTheme="minorEastAsia"/>
          <w:sz w:val="18"/>
          <w:szCs w:val="18"/>
        </w:rPr>
        <w:instrText xml:space="preserve"> = 2 \* ROMAN \* MERGEFORMAT </w:instrText>
      </w:r>
      <w:r>
        <w:rPr>
          <w:rFonts w:eastAsiaTheme="minorEastAsia"/>
          <w:sz w:val="18"/>
          <w:szCs w:val="18"/>
        </w:rPr>
        <w:fldChar w:fldCharType="separate"/>
      </w:r>
      <w:r>
        <w:rPr>
          <w:rFonts w:eastAsiaTheme="minorEastAsia"/>
          <w:sz w:val="18"/>
          <w:szCs w:val="18"/>
        </w:rPr>
        <w:t>II</w:t>
      </w:r>
      <w:r>
        <w:rPr>
          <w:rFonts w:eastAsiaTheme="minorEastAsia"/>
          <w:sz w:val="18"/>
          <w:szCs w:val="18"/>
        </w:rPr>
        <w:fldChar w:fldCharType="end"/>
      </w:r>
      <w:r>
        <w:rPr>
          <w:rFonts w:eastAsiaTheme="minorEastAsia"/>
          <w:sz w:val="18"/>
          <w:szCs w:val="18"/>
        </w:rPr>
        <w:t>、创业实践等创新创业课程）。每个学生累计申请为专业选修课总学分不超过</w:t>
      </w:r>
      <w:r>
        <w:rPr>
          <w:rFonts w:eastAsiaTheme="minorEastAsia"/>
          <w:sz w:val="18"/>
          <w:szCs w:val="18"/>
        </w:rPr>
        <w:t>4</w:t>
      </w:r>
      <w:r>
        <w:rPr>
          <w:rFonts w:eastAsiaTheme="minorEastAsia"/>
          <w:sz w:val="18"/>
          <w:szCs w:val="18"/>
        </w:rPr>
        <w:t>个学分。经学校批准认定为选修课学分的项目、竞赛等不再获得对应第二课堂的创新学分。</w:t>
      </w:r>
    </w:p>
    <w:p w:rsidR="008228F8" w:rsidRDefault="008228F8" w:rsidP="008228F8">
      <w:pPr>
        <w:adjustRightInd w:val="0"/>
        <w:snapToGrid w:val="0"/>
        <w:rPr>
          <w:rFonts w:eastAsiaTheme="minorEastAsia"/>
          <w:sz w:val="18"/>
          <w:szCs w:val="18"/>
        </w:rPr>
      </w:pPr>
    </w:p>
    <w:p w:rsidR="008228F8" w:rsidRDefault="008228F8" w:rsidP="008228F8">
      <w:pPr>
        <w:adjustRightInd w:val="0"/>
        <w:snapToGrid w:val="0"/>
        <w:rPr>
          <w:rFonts w:eastAsiaTheme="minorEastAsia"/>
          <w:b/>
          <w:sz w:val="24"/>
        </w:rPr>
      </w:pPr>
      <w:r>
        <w:rPr>
          <w:rFonts w:eastAsiaTheme="minorEastAsia"/>
          <w:b/>
          <w:sz w:val="24"/>
        </w:rPr>
        <w:t>三、集中实践教学环节</w:t>
      </w:r>
    </w:p>
    <w:tbl>
      <w:tblPr>
        <w:tblW w:w="532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2"/>
        <w:gridCol w:w="3089"/>
        <w:gridCol w:w="915"/>
        <w:gridCol w:w="874"/>
        <w:gridCol w:w="737"/>
        <w:gridCol w:w="866"/>
        <w:gridCol w:w="1662"/>
      </w:tblGrid>
      <w:tr w:rsidR="008228F8" w:rsidTr="00620B5C">
        <w:trPr>
          <w:cantSplit/>
          <w:trHeight w:val="203"/>
          <w:jc w:val="center"/>
        </w:trPr>
        <w:tc>
          <w:tcPr>
            <w:tcW w:w="835"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课</w:t>
            </w:r>
            <w:r>
              <w:rPr>
                <w:rFonts w:eastAsiaTheme="minorEastAsia"/>
                <w:b/>
                <w:bCs/>
                <w:sz w:val="18"/>
              </w:rPr>
              <w:t xml:space="preserve"> </w:t>
            </w:r>
            <w:r>
              <w:rPr>
                <w:rFonts w:eastAsiaTheme="minorEastAsia"/>
                <w:b/>
                <w:bCs/>
                <w:sz w:val="18"/>
              </w:rPr>
              <w:t>程</w:t>
            </w:r>
          </w:p>
          <w:p w:rsidR="008228F8" w:rsidRDefault="008228F8" w:rsidP="00620B5C">
            <w:pPr>
              <w:adjustRightInd w:val="0"/>
              <w:snapToGrid w:val="0"/>
              <w:jc w:val="center"/>
              <w:rPr>
                <w:rFonts w:eastAsiaTheme="minorEastAsia"/>
                <w:b/>
                <w:bCs/>
                <w:sz w:val="18"/>
              </w:rPr>
            </w:pPr>
            <w:r>
              <w:rPr>
                <w:rFonts w:eastAsiaTheme="minorEastAsia"/>
                <w:b/>
                <w:bCs/>
                <w:sz w:val="18"/>
              </w:rPr>
              <w:t>代</w:t>
            </w:r>
            <w:r>
              <w:rPr>
                <w:rFonts w:eastAsiaTheme="minorEastAsia"/>
                <w:b/>
                <w:bCs/>
                <w:sz w:val="18"/>
              </w:rPr>
              <w:t xml:space="preserve"> </w:t>
            </w:r>
            <w:r>
              <w:rPr>
                <w:rFonts w:eastAsiaTheme="minorEastAsia"/>
                <w:b/>
                <w:bCs/>
                <w:sz w:val="18"/>
              </w:rPr>
              <w:t>码</w:t>
            </w:r>
          </w:p>
        </w:tc>
        <w:tc>
          <w:tcPr>
            <w:tcW w:w="1580" w:type="pct"/>
            <w:vMerge w:val="restart"/>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45"/>
                <w:kern w:val="0"/>
                <w:sz w:val="18"/>
                <w:fitText w:val="1050" w:id="-1161011961"/>
              </w:rPr>
              <w:t>课程名</w:t>
            </w:r>
            <w:r w:rsidRPr="00C75A3F">
              <w:rPr>
                <w:rFonts w:eastAsiaTheme="minorEastAsia"/>
                <w:b/>
                <w:bCs/>
                <w:kern w:val="0"/>
                <w:sz w:val="18"/>
                <w:fitText w:val="1050" w:id="-1161011961"/>
              </w:rPr>
              <w:t>称</w:t>
            </w:r>
          </w:p>
        </w:tc>
        <w:tc>
          <w:tcPr>
            <w:tcW w:w="468"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是否必修</w:t>
            </w:r>
          </w:p>
        </w:tc>
        <w:tc>
          <w:tcPr>
            <w:tcW w:w="824" w:type="pct"/>
            <w:gridSpan w:val="2"/>
            <w:tcMar>
              <w:left w:w="57" w:type="dxa"/>
              <w:right w:w="57" w:type="dxa"/>
            </w:tcMar>
            <w:vAlign w:val="center"/>
          </w:tcPr>
          <w:p w:rsidR="008228F8" w:rsidRDefault="008228F8" w:rsidP="00620B5C">
            <w:pPr>
              <w:adjustRightInd w:val="0"/>
              <w:snapToGrid w:val="0"/>
              <w:jc w:val="center"/>
              <w:rPr>
                <w:rFonts w:eastAsiaTheme="minorEastAsia"/>
                <w:b/>
                <w:bCs/>
                <w:kern w:val="0"/>
                <w:sz w:val="18"/>
              </w:rPr>
            </w:pPr>
            <w:r w:rsidRPr="00C75A3F">
              <w:rPr>
                <w:rFonts w:eastAsiaTheme="minorEastAsia"/>
                <w:b/>
                <w:bCs/>
                <w:spacing w:val="60"/>
                <w:kern w:val="0"/>
                <w:sz w:val="18"/>
                <w:fitText w:val="840" w:id="-1161011960"/>
              </w:rPr>
              <w:t>学时</w:t>
            </w:r>
            <w:r w:rsidRPr="00C75A3F">
              <w:rPr>
                <w:rFonts w:eastAsiaTheme="minorEastAsia"/>
                <w:b/>
                <w:bCs/>
                <w:spacing w:val="7"/>
                <w:kern w:val="0"/>
                <w:sz w:val="18"/>
                <w:fitText w:val="840" w:id="-1161011960"/>
              </w:rPr>
              <w:t>数</w:t>
            </w:r>
          </w:p>
        </w:tc>
        <w:tc>
          <w:tcPr>
            <w:tcW w:w="443"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学分数</w:t>
            </w:r>
          </w:p>
        </w:tc>
        <w:tc>
          <w:tcPr>
            <w:tcW w:w="850" w:type="pct"/>
            <w:vMerge w:val="restar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开课学期</w:t>
            </w:r>
          </w:p>
        </w:tc>
      </w:tr>
      <w:tr w:rsidR="008228F8" w:rsidTr="00620B5C">
        <w:trPr>
          <w:cantSplit/>
          <w:trHeight w:val="301"/>
          <w:jc w:val="center"/>
        </w:trPr>
        <w:tc>
          <w:tcPr>
            <w:tcW w:w="835" w:type="pct"/>
            <w:vMerge/>
            <w:tcMar>
              <w:left w:w="57" w:type="dxa"/>
              <w:right w:w="57" w:type="dxa"/>
            </w:tcMar>
            <w:vAlign w:val="center"/>
          </w:tcPr>
          <w:p w:rsidR="008228F8" w:rsidRDefault="008228F8" w:rsidP="00620B5C">
            <w:pPr>
              <w:adjustRightInd w:val="0"/>
              <w:snapToGrid w:val="0"/>
              <w:rPr>
                <w:rFonts w:eastAsiaTheme="minorEastAsia"/>
                <w:sz w:val="16"/>
              </w:rPr>
            </w:pPr>
          </w:p>
        </w:tc>
        <w:tc>
          <w:tcPr>
            <w:tcW w:w="1580" w:type="pct"/>
            <w:vMerge/>
            <w:tcMar>
              <w:left w:w="57" w:type="dxa"/>
              <w:right w:w="57" w:type="dxa"/>
            </w:tcMar>
            <w:vAlign w:val="center"/>
          </w:tcPr>
          <w:p w:rsidR="008228F8" w:rsidRDefault="008228F8" w:rsidP="00620B5C">
            <w:pPr>
              <w:adjustRightInd w:val="0"/>
              <w:snapToGrid w:val="0"/>
              <w:rPr>
                <w:rFonts w:eastAsiaTheme="minorEastAsia"/>
                <w:sz w:val="18"/>
              </w:rPr>
            </w:pPr>
          </w:p>
        </w:tc>
        <w:tc>
          <w:tcPr>
            <w:tcW w:w="468"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7" w:type="pct"/>
            <w:tcMar>
              <w:left w:w="0" w:type="dxa"/>
              <w:right w:w="0"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实践</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b/>
                <w:bCs/>
                <w:sz w:val="18"/>
              </w:rPr>
            </w:pPr>
            <w:r>
              <w:rPr>
                <w:rFonts w:eastAsiaTheme="minorEastAsia"/>
                <w:b/>
                <w:bCs/>
                <w:sz w:val="18"/>
              </w:rPr>
              <w:t>授课</w:t>
            </w:r>
          </w:p>
        </w:tc>
        <w:tc>
          <w:tcPr>
            <w:tcW w:w="443" w:type="pct"/>
            <w:vMerge/>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850" w:type="pct"/>
            <w:vMerge/>
            <w:tcMar>
              <w:left w:w="57" w:type="dxa"/>
              <w:right w:w="57" w:type="dxa"/>
            </w:tcMar>
            <w:vAlign w:val="center"/>
          </w:tcPr>
          <w:p w:rsidR="008228F8" w:rsidRDefault="008228F8" w:rsidP="00620B5C">
            <w:pPr>
              <w:adjustRightInd w:val="0"/>
              <w:snapToGrid w:val="0"/>
              <w:jc w:val="center"/>
              <w:rPr>
                <w:rFonts w:eastAsiaTheme="minorEastAsia"/>
                <w:b/>
                <w:bCs/>
                <w:sz w:val="18"/>
              </w:rPr>
            </w:pP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006100151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军事技能</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031101551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马克思主义理论与实践</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030100702</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工程训练</w:t>
            </w:r>
            <w:r>
              <w:rPr>
                <w:rFonts w:ascii="宋体" w:hAnsi="宋体" w:cs="宋体" w:hint="eastAsia"/>
                <w:sz w:val="18"/>
                <w:szCs w:val="18"/>
              </w:rPr>
              <w:t>Ⅰ</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4</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036100972</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认识实习</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3</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036102463</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毕业实习</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7</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036101261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高分子化学综合实验</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5</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030100091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机械设计基础课程设计</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5</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036101122</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高分子物理综合实验</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6</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036104751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高分子加工实验</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6</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036104761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高分子材料及制品设计实验</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2.0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6</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036103601</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高等有机合成实验</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选</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4.0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5</w:t>
            </w:r>
          </w:p>
        </w:tc>
      </w:tr>
      <w:tr w:rsidR="008228F8" w:rsidTr="00620B5C">
        <w:trPr>
          <w:cantSplit/>
          <w:trHeight w:val="312"/>
          <w:jc w:val="center"/>
        </w:trPr>
        <w:tc>
          <w:tcPr>
            <w:tcW w:w="835"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036100733</w:t>
            </w:r>
          </w:p>
        </w:tc>
        <w:tc>
          <w:tcPr>
            <w:tcW w:w="1580" w:type="pct"/>
            <w:tcMar>
              <w:left w:w="57" w:type="dxa"/>
              <w:right w:w="57" w:type="dxa"/>
            </w:tcMar>
            <w:vAlign w:val="center"/>
          </w:tcPr>
          <w:p w:rsidR="008228F8" w:rsidRDefault="008228F8" w:rsidP="00620B5C">
            <w:pPr>
              <w:adjustRightInd w:val="0"/>
              <w:snapToGrid w:val="0"/>
              <w:jc w:val="center"/>
              <w:rPr>
                <w:rFonts w:eastAsiaTheme="minorEastAsia"/>
                <w:sz w:val="18"/>
                <w:szCs w:val="18"/>
              </w:rPr>
            </w:pPr>
            <w:r>
              <w:rPr>
                <w:rFonts w:eastAsiaTheme="minorEastAsia"/>
                <w:sz w:val="18"/>
                <w:szCs w:val="18"/>
              </w:rPr>
              <w:t>毕业（设计）论文</w:t>
            </w:r>
          </w:p>
        </w:tc>
        <w:tc>
          <w:tcPr>
            <w:tcW w:w="468"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15</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10.0</w:t>
            </w:r>
          </w:p>
        </w:tc>
        <w:tc>
          <w:tcPr>
            <w:tcW w:w="850" w:type="pct"/>
            <w:tcMar>
              <w:left w:w="57" w:type="dxa"/>
              <w:right w:w="57" w:type="dxa"/>
            </w:tcMar>
            <w:vAlign w:val="center"/>
          </w:tcPr>
          <w:p w:rsidR="008228F8" w:rsidRDefault="008228F8" w:rsidP="00620B5C">
            <w:pPr>
              <w:adjustRightInd w:val="0"/>
              <w:snapToGrid w:val="0"/>
              <w:jc w:val="center"/>
              <w:rPr>
                <w:rFonts w:eastAsiaTheme="minorEastAsia"/>
                <w:sz w:val="18"/>
              </w:rPr>
            </w:pPr>
            <w:r>
              <w:rPr>
                <w:rFonts w:eastAsiaTheme="minorEastAsia"/>
              </w:rPr>
              <w:t>7/8</w:t>
            </w:r>
          </w:p>
        </w:tc>
      </w:tr>
      <w:tr w:rsidR="008228F8" w:rsidTr="00620B5C">
        <w:trPr>
          <w:cantSplit/>
          <w:trHeight w:val="301"/>
          <w:jc w:val="center"/>
        </w:trPr>
        <w:tc>
          <w:tcPr>
            <w:tcW w:w="2415" w:type="pct"/>
            <w:gridSpan w:val="2"/>
            <w:vMerge w:val="restart"/>
            <w:vAlign w:val="center"/>
          </w:tcPr>
          <w:p w:rsidR="008228F8" w:rsidRDefault="008228F8" w:rsidP="00620B5C">
            <w:pPr>
              <w:adjustRightInd w:val="0"/>
              <w:snapToGrid w:val="0"/>
              <w:jc w:val="center"/>
              <w:rPr>
                <w:rFonts w:eastAsiaTheme="minorEastAsia"/>
                <w:b/>
                <w:bCs/>
                <w:kern w:val="0"/>
                <w:sz w:val="18"/>
              </w:rPr>
            </w:pPr>
            <w:r>
              <w:rPr>
                <w:rFonts w:eastAsiaTheme="minorEastAsia"/>
                <w:b/>
                <w:bCs/>
                <w:kern w:val="0"/>
                <w:sz w:val="18"/>
              </w:rPr>
              <w:t>合　计</w:t>
            </w:r>
          </w:p>
        </w:tc>
        <w:tc>
          <w:tcPr>
            <w:tcW w:w="468" w:type="pct"/>
            <w:vAlign w:val="center"/>
          </w:tcPr>
          <w:p w:rsidR="008228F8" w:rsidRDefault="008228F8" w:rsidP="00620B5C">
            <w:pPr>
              <w:adjustRightInd w:val="0"/>
              <w:snapToGrid w:val="0"/>
              <w:jc w:val="center"/>
              <w:rPr>
                <w:rFonts w:eastAsiaTheme="minorEastAsia"/>
                <w:bCs/>
                <w:kern w:val="0"/>
                <w:sz w:val="18"/>
              </w:rPr>
            </w:pPr>
            <w:r>
              <w:rPr>
                <w:rFonts w:eastAsiaTheme="minorEastAsia"/>
                <w:bCs/>
                <w:kern w:val="0"/>
                <w:sz w:val="18"/>
              </w:rPr>
              <w:t>必</w:t>
            </w:r>
          </w:p>
        </w:tc>
        <w:tc>
          <w:tcPr>
            <w:tcW w:w="447"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38</w:t>
            </w:r>
            <w:r>
              <w:rPr>
                <w:rFonts w:eastAsiaTheme="minorEastAsia"/>
                <w:sz w:val="18"/>
              </w:rPr>
              <w:t>周</w:t>
            </w:r>
          </w:p>
        </w:tc>
        <w:tc>
          <w:tcPr>
            <w:tcW w:w="376" w:type="pct"/>
            <w:tcMar>
              <w:left w:w="57" w:type="dxa"/>
              <w:right w:w="57" w:type="dxa"/>
            </w:tcMar>
            <w:vAlign w:val="center"/>
          </w:tcPr>
          <w:p w:rsidR="008228F8" w:rsidRDefault="008228F8" w:rsidP="00620B5C">
            <w:pPr>
              <w:adjustRightInd w:val="0"/>
              <w:snapToGrid w:val="0"/>
              <w:jc w:val="center"/>
              <w:rPr>
                <w:rFonts w:eastAsiaTheme="minorEastAsia"/>
                <w:sz w:val="18"/>
              </w:rPr>
            </w:pPr>
          </w:p>
        </w:tc>
        <w:tc>
          <w:tcPr>
            <w:tcW w:w="443" w:type="pct"/>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33.0</w:t>
            </w:r>
          </w:p>
        </w:tc>
        <w:tc>
          <w:tcPr>
            <w:tcW w:w="850" w:type="pct"/>
            <w:tcMar>
              <w:left w:w="0" w:type="dxa"/>
              <w:right w:w="0" w:type="dxa"/>
            </w:tcMar>
            <w:vAlign w:val="center"/>
          </w:tcPr>
          <w:p w:rsidR="008228F8" w:rsidRDefault="008228F8" w:rsidP="00620B5C">
            <w:pPr>
              <w:adjustRightInd w:val="0"/>
              <w:snapToGrid w:val="0"/>
              <w:jc w:val="center"/>
              <w:rPr>
                <w:rFonts w:eastAsiaTheme="minorEastAsia"/>
                <w:sz w:val="18"/>
              </w:rPr>
            </w:pPr>
          </w:p>
        </w:tc>
      </w:tr>
      <w:tr w:rsidR="008228F8" w:rsidTr="00620B5C">
        <w:trPr>
          <w:cantSplit/>
          <w:trHeight w:val="372"/>
          <w:jc w:val="center"/>
        </w:trPr>
        <w:tc>
          <w:tcPr>
            <w:tcW w:w="2415" w:type="pct"/>
            <w:gridSpan w:val="2"/>
            <w:vMerge/>
            <w:vAlign w:val="center"/>
          </w:tcPr>
          <w:p w:rsidR="008228F8" w:rsidRDefault="008228F8" w:rsidP="00620B5C">
            <w:pPr>
              <w:adjustRightInd w:val="0"/>
              <w:snapToGrid w:val="0"/>
              <w:jc w:val="center"/>
              <w:rPr>
                <w:rFonts w:eastAsiaTheme="minorEastAsia"/>
                <w:b/>
                <w:bCs/>
                <w:kern w:val="0"/>
                <w:sz w:val="18"/>
              </w:rPr>
            </w:pPr>
          </w:p>
        </w:tc>
        <w:tc>
          <w:tcPr>
            <w:tcW w:w="468" w:type="pct"/>
            <w:vAlign w:val="center"/>
          </w:tcPr>
          <w:p w:rsidR="008228F8" w:rsidRDefault="008228F8" w:rsidP="00620B5C">
            <w:pPr>
              <w:adjustRightInd w:val="0"/>
              <w:snapToGrid w:val="0"/>
              <w:jc w:val="center"/>
              <w:rPr>
                <w:rFonts w:eastAsiaTheme="minorEastAsia"/>
                <w:bCs/>
                <w:kern w:val="0"/>
                <w:sz w:val="18"/>
              </w:rPr>
            </w:pPr>
            <w:r>
              <w:rPr>
                <w:rFonts w:eastAsiaTheme="minorEastAsia"/>
                <w:bCs/>
                <w:kern w:val="0"/>
                <w:sz w:val="18"/>
              </w:rPr>
              <w:t>选</w:t>
            </w:r>
          </w:p>
        </w:tc>
        <w:tc>
          <w:tcPr>
            <w:tcW w:w="2117" w:type="pct"/>
            <w:gridSpan w:val="4"/>
            <w:tcMar>
              <w:left w:w="0" w:type="dxa"/>
              <w:right w:w="0" w:type="dxa"/>
            </w:tcMar>
            <w:vAlign w:val="center"/>
          </w:tcPr>
          <w:p w:rsidR="008228F8" w:rsidRDefault="008228F8" w:rsidP="00620B5C">
            <w:pPr>
              <w:adjustRightInd w:val="0"/>
              <w:snapToGrid w:val="0"/>
              <w:jc w:val="center"/>
              <w:rPr>
                <w:rFonts w:eastAsiaTheme="minorEastAsia"/>
                <w:sz w:val="18"/>
              </w:rPr>
            </w:pPr>
            <w:r>
              <w:rPr>
                <w:rFonts w:eastAsiaTheme="minorEastAsia"/>
                <w:sz w:val="18"/>
              </w:rPr>
              <w:t>选修课修读最低要求</w:t>
            </w:r>
            <w:r>
              <w:rPr>
                <w:rFonts w:eastAsiaTheme="minorEastAsia"/>
                <w:sz w:val="18"/>
              </w:rPr>
              <w:t>0</w:t>
            </w:r>
            <w:r>
              <w:rPr>
                <w:rFonts w:eastAsiaTheme="minorEastAsia"/>
                <w:sz w:val="18"/>
              </w:rPr>
              <w:t>学分</w:t>
            </w:r>
          </w:p>
        </w:tc>
      </w:tr>
    </w:tbl>
    <w:p w:rsidR="008228F8" w:rsidRDefault="008228F8" w:rsidP="008228F8">
      <w:pPr>
        <w:rPr>
          <w:rFonts w:eastAsiaTheme="minorEastAsia"/>
          <w:b/>
          <w:sz w:val="24"/>
        </w:rPr>
        <w:sectPr w:rsidR="008228F8">
          <w:pgSz w:w="11906" w:h="16838"/>
          <w:pgMar w:top="1418" w:right="1418" w:bottom="1418" w:left="1418" w:header="851" w:footer="992" w:gutter="0"/>
          <w:pgNumType w:fmt="numberInDash"/>
          <w:cols w:space="425"/>
          <w:docGrid w:type="lines" w:linePitch="312"/>
        </w:sectPr>
      </w:pPr>
    </w:p>
    <w:p w:rsidR="00666792" w:rsidRDefault="00E45970" w:rsidP="00666792">
      <w:pPr>
        <w:spacing w:line="300" w:lineRule="auto"/>
        <w:rPr>
          <w:rFonts w:eastAsiaTheme="minorEastAsia"/>
          <w:b/>
          <w:sz w:val="24"/>
        </w:rPr>
      </w:pPr>
      <w:r>
        <w:rPr>
          <w:rFonts w:eastAsiaTheme="minorEastAsia" w:hint="eastAsia"/>
          <w:b/>
          <w:sz w:val="24"/>
        </w:rPr>
        <w:lastRenderedPageBreak/>
        <w:t>四</w:t>
      </w:r>
      <w:r w:rsidR="00666792">
        <w:rPr>
          <w:rFonts w:eastAsiaTheme="minorEastAsia"/>
          <w:b/>
          <w:sz w:val="24"/>
        </w:rPr>
        <w:t>、第二课堂</w:t>
      </w:r>
    </w:p>
    <w:p w:rsidR="00666792" w:rsidRDefault="00666792" w:rsidP="00666792">
      <w:pPr>
        <w:widowControl/>
        <w:spacing w:line="300" w:lineRule="auto"/>
        <w:ind w:firstLineChars="200" w:firstLine="420"/>
        <w:jc w:val="left"/>
        <w:rPr>
          <w:rFonts w:eastAsiaTheme="minorEastAsia"/>
          <w:szCs w:val="21"/>
        </w:rPr>
      </w:pPr>
      <w:r>
        <w:rPr>
          <w:rFonts w:eastAsiaTheme="minorEastAsia"/>
          <w:szCs w:val="21"/>
        </w:rPr>
        <w:t>第二课堂由人文素质教育和创新能力培养两部分组成。</w:t>
      </w:r>
    </w:p>
    <w:p w:rsidR="00666792" w:rsidRDefault="00666792" w:rsidP="00666792">
      <w:pPr>
        <w:spacing w:line="300" w:lineRule="auto"/>
        <w:ind w:firstLineChars="200" w:firstLine="422"/>
        <w:rPr>
          <w:rFonts w:eastAsiaTheme="minorEastAsia"/>
          <w:b/>
          <w:szCs w:val="21"/>
        </w:rPr>
      </w:pPr>
      <w:r>
        <w:rPr>
          <w:rFonts w:eastAsiaTheme="minorEastAsia"/>
          <w:b/>
          <w:szCs w:val="21"/>
        </w:rPr>
        <w:t>1.</w:t>
      </w:r>
      <w:r>
        <w:rPr>
          <w:rFonts w:eastAsiaTheme="minorEastAsia"/>
          <w:b/>
          <w:szCs w:val="21"/>
        </w:rPr>
        <w:t>人文素质教育基本要求</w:t>
      </w:r>
    </w:p>
    <w:p w:rsidR="00666792" w:rsidRDefault="00666792" w:rsidP="00666792">
      <w:pPr>
        <w:spacing w:line="300" w:lineRule="auto"/>
        <w:ind w:firstLineChars="200" w:firstLine="420"/>
        <w:rPr>
          <w:rFonts w:eastAsiaTheme="minorEastAsia"/>
          <w:szCs w:val="21"/>
        </w:rPr>
      </w:pPr>
      <w:r>
        <w:rPr>
          <w:rFonts w:eastAsiaTheme="minorEastAsia"/>
          <w:szCs w:val="21"/>
        </w:rPr>
        <w:t>学生在取得专业教学计划规定学分的同时，还应结合自己的兴趣适当参加课外人文素质教育活动，参加活动的学分累计不少于</w:t>
      </w:r>
      <w:r>
        <w:rPr>
          <w:rFonts w:eastAsiaTheme="minorEastAsia"/>
          <w:szCs w:val="21"/>
        </w:rPr>
        <w:t>5</w:t>
      </w:r>
      <w:r>
        <w:rPr>
          <w:rFonts w:eastAsiaTheme="minorEastAsia"/>
          <w:szCs w:val="21"/>
        </w:rPr>
        <w:t>个学分。其中，大学体育教学团队开设课外体育课程，高年级本科生必修，</w:t>
      </w:r>
      <w:r>
        <w:rPr>
          <w:rFonts w:eastAsiaTheme="minorEastAsia"/>
          <w:szCs w:val="21"/>
        </w:rPr>
        <w:t>72</w:t>
      </w:r>
      <w:r>
        <w:rPr>
          <w:rFonts w:eastAsiaTheme="minorEastAsia"/>
          <w:szCs w:val="21"/>
        </w:rPr>
        <w:t>学时，</w:t>
      </w:r>
      <w:r>
        <w:rPr>
          <w:rFonts w:eastAsiaTheme="minorEastAsia"/>
          <w:szCs w:val="21"/>
        </w:rPr>
        <w:t>1</w:t>
      </w:r>
      <w:r>
        <w:rPr>
          <w:rFonts w:eastAsiaTheme="minorEastAsia"/>
          <w:szCs w:val="21"/>
        </w:rPr>
        <w:t>学分，纳入第二课堂人文素质教育学分。大学生心理健康教育，</w:t>
      </w:r>
      <w:r>
        <w:rPr>
          <w:rFonts w:eastAsiaTheme="minorEastAsia"/>
          <w:szCs w:val="21"/>
        </w:rPr>
        <w:t>2</w:t>
      </w:r>
      <w:r>
        <w:rPr>
          <w:rFonts w:eastAsiaTheme="minorEastAsia"/>
          <w:szCs w:val="21"/>
        </w:rPr>
        <w:t>学分，虚拟第三学期开设，纳入第二课堂人文素质教育学分。</w:t>
      </w:r>
    </w:p>
    <w:p w:rsidR="00666792" w:rsidRDefault="00666792" w:rsidP="00666792">
      <w:pPr>
        <w:widowControl/>
        <w:spacing w:line="300" w:lineRule="auto"/>
        <w:ind w:firstLineChars="200" w:firstLine="422"/>
        <w:jc w:val="left"/>
        <w:rPr>
          <w:rFonts w:eastAsiaTheme="minorEastAsia"/>
          <w:b/>
          <w:szCs w:val="21"/>
        </w:rPr>
      </w:pPr>
      <w:r>
        <w:rPr>
          <w:rFonts w:eastAsiaTheme="minorEastAsia"/>
          <w:b/>
          <w:szCs w:val="21"/>
        </w:rPr>
        <w:t>2.</w:t>
      </w:r>
      <w:r>
        <w:rPr>
          <w:rFonts w:eastAsiaTheme="minorEastAsia"/>
          <w:b/>
          <w:szCs w:val="21"/>
        </w:rPr>
        <w:t>创新能力培养基本要求</w:t>
      </w:r>
    </w:p>
    <w:p w:rsidR="00666792" w:rsidRDefault="00666792" w:rsidP="00666792">
      <w:pPr>
        <w:spacing w:line="300" w:lineRule="auto"/>
        <w:ind w:firstLineChars="200" w:firstLine="420"/>
        <w:rPr>
          <w:rFonts w:eastAsiaTheme="minorEastAsia"/>
          <w:szCs w:val="21"/>
        </w:rPr>
      </w:pPr>
      <w:r>
        <w:rPr>
          <w:rFonts w:eastAsiaTheme="minorEastAsia"/>
          <w:szCs w:val="21"/>
        </w:rPr>
        <w:t>学生在取得本专业教学计划规定学分的同时，还必须参加国家创新创业训练计划、广东省创新创业训练计划、</w:t>
      </w:r>
      <w:r>
        <w:rPr>
          <w:rFonts w:eastAsiaTheme="minorEastAsia"/>
          <w:szCs w:val="21"/>
        </w:rPr>
        <w:t>SRP</w:t>
      </w:r>
      <w:r>
        <w:rPr>
          <w:rFonts w:eastAsiaTheme="minorEastAsia"/>
          <w:szCs w:val="21"/>
        </w:rPr>
        <w:t>（学生研究计划）、百步梯攀登计划或一定时间的各类课外创新能力培养活动（如学科竞赛、学术讲座等），参加活动的学分累计不少于</w:t>
      </w:r>
      <w:r>
        <w:rPr>
          <w:rFonts w:eastAsiaTheme="minorEastAsia"/>
          <w:szCs w:val="21"/>
        </w:rPr>
        <w:t>4</w:t>
      </w:r>
      <w:r>
        <w:rPr>
          <w:rFonts w:eastAsiaTheme="minorEastAsia"/>
          <w:szCs w:val="21"/>
        </w:rPr>
        <w:t>个学分。</w:t>
      </w:r>
    </w:p>
    <w:p w:rsidR="00F77BE9" w:rsidRPr="00666792" w:rsidRDefault="00F77BE9" w:rsidP="008228F8"/>
    <w:sectPr w:rsidR="00F77BE9" w:rsidRPr="0066679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A3F" w:rsidRDefault="00C75A3F" w:rsidP="008228F8">
      <w:r>
        <w:separator/>
      </w:r>
    </w:p>
  </w:endnote>
  <w:endnote w:type="continuationSeparator" w:id="0">
    <w:p w:rsidR="00C75A3F" w:rsidRDefault="00C75A3F" w:rsidP="008228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A3F" w:rsidRDefault="00C75A3F" w:rsidP="008228F8">
      <w:r>
        <w:separator/>
      </w:r>
    </w:p>
  </w:footnote>
  <w:footnote w:type="continuationSeparator" w:id="0">
    <w:p w:rsidR="00C75A3F" w:rsidRDefault="00C75A3F" w:rsidP="008228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836EC91"/>
    <w:multiLevelType w:val="singleLevel"/>
    <w:tmpl w:val="F836EC91"/>
    <w:lvl w:ilvl="0">
      <w:start w:val="1"/>
      <w:numFmt w:val="chineseCounting"/>
      <w:suff w:val="nothing"/>
      <w:lvlText w:val="%1、"/>
      <w:lvlJc w:val="left"/>
      <w:rPr>
        <w:rFonts w:hint="eastAsia"/>
      </w:rPr>
    </w:lvl>
  </w:abstractNum>
  <w:abstractNum w:abstractNumId="1">
    <w:nsid w:val="44C75C44"/>
    <w:multiLevelType w:val="multilevel"/>
    <w:tmpl w:val="44C75C44"/>
    <w:lvl w:ilvl="0">
      <w:start w:val="1"/>
      <w:numFmt w:val="decimal"/>
      <w:pStyle w:val="DefaultParagraphFontParaChar"/>
      <w:lvlText w:val="（%1）"/>
      <w:lvlJc w:val="left"/>
      <w:pPr>
        <w:tabs>
          <w:tab w:val="left" w:pos="2715"/>
        </w:tabs>
        <w:ind w:left="2715" w:hanging="720"/>
      </w:pPr>
      <w:rPr>
        <w:rFonts w:cs="Times New Roman" w:hint="eastAsia"/>
      </w:rPr>
    </w:lvl>
    <w:lvl w:ilvl="1">
      <w:start w:val="1"/>
      <w:numFmt w:val="lowerLetter"/>
      <w:lvlText w:val="%2)"/>
      <w:lvlJc w:val="left"/>
      <w:pPr>
        <w:tabs>
          <w:tab w:val="left" w:pos="2835"/>
        </w:tabs>
        <w:ind w:left="2835" w:hanging="420"/>
      </w:pPr>
      <w:rPr>
        <w:rFonts w:cs="Times New Roman"/>
      </w:rPr>
    </w:lvl>
    <w:lvl w:ilvl="2">
      <w:start w:val="1"/>
      <w:numFmt w:val="lowerRoman"/>
      <w:lvlText w:val="%3."/>
      <w:lvlJc w:val="right"/>
      <w:pPr>
        <w:tabs>
          <w:tab w:val="left" w:pos="3255"/>
        </w:tabs>
        <w:ind w:left="3255" w:hanging="420"/>
      </w:pPr>
      <w:rPr>
        <w:rFonts w:cs="Times New Roman"/>
      </w:rPr>
    </w:lvl>
    <w:lvl w:ilvl="3">
      <w:start w:val="1"/>
      <w:numFmt w:val="decimal"/>
      <w:lvlText w:val="%4."/>
      <w:lvlJc w:val="left"/>
      <w:pPr>
        <w:tabs>
          <w:tab w:val="left" w:pos="3675"/>
        </w:tabs>
        <w:ind w:left="3675" w:hanging="420"/>
      </w:pPr>
      <w:rPr>
        <w:rFonts w:cs="Times New Roman"/>
      </w:rPr>
    </w:lvl>
    <w:lvl w:ilvl="4">
      <w:start w:val="1"/>
      <w:numFmt w:val="lowerLetter"/>
      <w:lvlText w:val="%5)"/>
      <w:lvlJc w:val="left"/>
      <w:pPr>
        <w:tabs>
          <w:tab w:val="left" w:pos="4095"/>
        </w:tabs>
        <w:ind w:left="4095" w:hanging="420"/>
      </w:pPr>
      <w:rPr>
        <w:rFonts w:cs="Times New Roman"/>
      </w:rPr>
    </w:lvl>
    <w:lvl w:ilvl="5">
      <w:start w:val="1"/>
      <w:numFmt w:val="lowerRoman"/>
      <w:lvlText w:val="%6."/>
      <w:lvlJc w:val="right"/>
      <w:pPr>
        <w:tabs>
          <w:tab w:val="left" w:pos="4515"/>
        </w:tabs>
        <w:ind w:left="4515" w:hanging="420"/>
      </w:pPr>
      <w:rPr>
        <w:rFonts w:cs="Times New Roman"/>
      </w:rPr>
    </w:lvl>
    <w:lvl w:ilvl="6">
      <w:start w:val="1"/>
      <w:numFmt w:val="decimal"/>
      <w:lvlText w:val="%7."/>
      <w:lvlJc w:val="left"/>
      <w:pPr>
        <w:tabs>
          <w:tab w:val="left" w:pos="4935"/>
        </w:tabs>
        <w:ind w:left="4935" w:hanging="420"/>
      </w:pPr>
      <w:rPr>
        <w:rFonts w:cs="Times New Roman"/>
      </w:rPr>
    </w:lvl>
    <w:lvl w:ilvl="7">
      <w:start w:val="1"/>
      <w:numFmt w:val="lowerLetter"/>
      <w:lvlText w:val="%8)"/>
      <w:lvlJc w:val="left"/>
      <w:pPr>
        <w:tabs>
          <w:tab w:val="left" w:pos="5355"/>
        </w:tabs>
        <w:ind w:left="5355" w:hanging="420"/>
      </w:pPr>
      <w:rPr>
        <w:rFonts w:cs="Times New Roman"/>
      </w:rPr>
    </w:lvl>
    <w:lvl w:ilvl="8">
      <w:start w:val="1"/>
      <w:numFmt w:val="lowerRoman"/>
      <w:lvlText w:val="%9."/>
      <w:lvlJc w:val="right"/>
      <w:pPr>
        <w:tabs>
          <w:tab w:val="left" w:pos="5775"/>
        </w:tabs>
        <w:ind w:left="5775"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F4C"/>
    <w:rsid w:val="00167F4C"/>
    <w:rsid w:val="003A1B91"/>
    <w:rsid w:val="003F1AC3"/>
    <w:rsid w:val="00666792"/>
    <w:rsid w:val="008228F8"/>
    <w:rsid w:val="00AD0426"/>
    <w:rsid w:val="00B554C0"/>
    <w:rsid w:val="00C0293D"/>
    <w:rsid w:val="00C75A3F"/>
    <w:rsid w:val="00E4271E"/>
    <w:rsid w:val="00E45970"/>
    <w:rsid w:val="00F77B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page number" w:qFormat="1"/>
    <w:lsdException w:name="Title" w:semiHidden="0" w:uiPriority="10" w:unhideWhenUsed="0" w:qFormat="1"/>
    <w:lsdException w:name="Default Paragraph Font" w:uiPriority="1"/>
    <w:lsdException w:name="Body Text Indent" w:qFormat="1"/>
    <w:lsdException w:name="Subtitle" w:semiHidden="0" w:unhideWhenUsed="0" w:qFormat="1"/>
    <w:lsdException w:name="Body Text Indent 2" w:qFormat="1"/>
    <w:lsdException w:name="Hyperlink" w:qFormat="1"/>
    <w:lsdException w:name="Strong" w:semiHidden="0" w:uiPriority="22" w:unhideWhenUsed="0" w:qFormat="1"/>
    <w:lsdException w:name="Emphasis" w:semiHidden="0" w:uiPriority="20" w:unhideWhenUsed="0" w:qFormat="1"/>
    <w:lsdException w:name="Normal (Web)" w:qFormat="1"/>
    <w:lsdException w:name="HTML Preformatted" w:qFormat="1"/>
    <w:lsdException w:name="annotation subject" w:qFormat="1"/>
    <w:lsdException w:name="Balloon Text" w:qFormat="1"/>
    <w:lsdException w:name="Table Grid"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28F8"/>
    <w:pPr>
      <w:widowControl w:val="0"/>
      <w:jc w:val="both"/>
    </w:pPr>
    <w:rPr>
      <w:rFonts w:ascii="Times New Roman" w:eastAsia="宋体" w:hAnsi="Times New Roman" w:cs="Times New Roman"/>
      <w:szCs w:val="24"/>
    </w:rPr>
  </w:style>
  <w:style w:type="paragraph" w:styleId="1">
    <w:name w:val="heading 1"/>
    <w:basedOn w:val="a"/>
    <w:next w:val="a"/>
    <w:link w:val="1Char"/>
    <w:uiPriority w:val="99"/>
    <w:qFormat/>
    <w:rsid w:val="008228F8"/>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8228F8"/>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uiPriority w:val="99"/>
    <w:qFormat/>
    <w:rsid w:val="008228F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qFormat/>
    <w:rsid w:val="008228F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qFormat/>
    <w:rsid w:val="008228F8"/>
    <w:rPr>
      <w:sz w:val="18"/>
      <w:szCs w:val="18"/>
    </w:rPr>
  </w:style>
  <w:style w:type="paragraph" w:styleId="a4">
    <w:name w:val="footer"/>
    <w:basedOn w:val="a"/>
    <w:link w:val="Char0"/>
    <w:uiPriority w:val="99"/>
    <w:unhideWhenUsed/>
    <w:qFormat/>
    <w:rsid w:val="008228F8"/>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8228F8"/>
    <w:rPr>
      <w:sz w:val="18"/>
      <w:szCs w:val="18"/>
    </w:rPr>
  </w:style>
  <w:style w:type="character" w:styleId="a5">
    <w:name w:val="Hyperlink"/>
    <w:basedOn w:val="a0"/>
    <w:uiPriority w:val="99"/>
    <w:unhideWhenUsed/>
    <w:qFormat/>
    <w:rsid w:val="008228F8"/>
    <w:rPr>
      <w:color w:val="0000FF"/>
      <w:u w:val="single"/>
    </w:rPr>
  </w:style>
  <w:style w:type="character" w:customStyle="1" w:styleId="1Char">
    <w:name w:val="标题 1 Char"/>
    <w:basedOn w:val="a0"/>
    <w:link w:val="1"/>
    <w:uiPriority w:val="99"/>
    <w:qFormat/>
    <w:rsid w:val="008228F8"/>
    <w:rPr>
      <w:rFonts w:ascii="Times New Roman" w:eastAsia="宋体" w:hAnsi="Times New Roman" w:cs="Times New Roman"/>
      <w:b/>
      <w:bCs/>
      <w:kern w:val="44"/>
      <w:sz w:val="44"/>
      <w:szCs w:val="44"/>
    </w:rPr>
  </w:style>
  <w:style w:type="character" w:customStyle="1" w:styleId="2Char">
    <w:name w:val="标题 2 Char"/>
    <w:basedOn w:val="a0"/>
    <w:link w:val="2"/>
    <w:uiPriority w:val="99"/>
    <w:qFormat/>
    <w:rsid w:val="008228F8"/>
    <w:rPr>
      <w:rFonts w:ascii="Arial" w:eastAsia="黑体" w:hAnsi="Arial" w:cs="Times New Roman"/>
      <w:b/>
      <w:bCs/>
      <w:sz w:val="32"/>
      <w:szCs w:val="32"/>
    </w:rPr>
  </w:style>
  <w:style w:type="character" w:customStyle="1" w:styleId="3Char">
    <w:name w:val="标题 3 Char"/>
    <w:basedOn w:val="a0"/>
    <w:link w:val="3"/>
    <w:uiPriority w:val="99"/>
    <w:qFormat/>
    <w:rsid w:val="008228F8"/>
    <w:rPr>
      <w:rFonts w:ascii="Times New Roman" w:eastAsia="宋体" w:hAnsi="Times New Roman" w:cs="Times New Roman"/>
      <w:b/>
      <w:bCs/>
      <w:sz w:val="32"/>
      <w:szCs w:val="32"/>
    </w:rPr>
  </w:style>
  <w:style w:type="paragraph" w:styleId="a6">
    <w:name w:val="annotation text"/>
    <w:basedOn w:val="a"/>
    <w:link w:val="Char1"/>
    <w:uiPriority w:val="99"/>
    <w:qFormat/>
    <w:rsid w:val="008228F8"/>
    <w:pPr>
      <w:jc w:val="left"/>
    </w:pPr>
  </w:style>
  <w:style w:type="character" w:customStyle="1" w:styleId="Char1">
    <w:name w:val="批注文字 Char"/>
    <w:basedOn w:val="a0"/>
    <w:link w:val="a6"/>
    <w:uiPriority w:val="99"/>
    <w:qFormat/>
    <w:rsid w:val="008228F8"/>
    <w:rPr>
      <w:rFonts w:ascii="Times New Roman" w:eastAsia="宋体" w:hAnsi="Times New Roman" w:cs="Times New Roman"/>
      <w:szCs w:val="24"/>
    </w:rPr>
  </w:style>
  <w:style w:type="paragraph" w:styleId="a7">
    <w:name w:val="Body Text Indent"/>
    <w:basedOn w:val="a"/>
    <w:link w:val="Char2"/>
    <w:uiPriority w:val="99"/>
    <w:qFormat/>
    <w:rsid w:val="008228F8"/>
    <w:pPr>
      <w:spacing w:after="120"/>
      <w:ind w:leftChars="200" w:left="420"/>
    </w:pPr>
  </w:style>
  <w:style w:type="character" w:customStyle="1" w:styleId="Char2">
    <w:name w:val="正文文本缩进 Char"/>
    <w:basedOn w:val="a0"/>
    <w:link w:val="a7"/>
    <w:uiPriority w:val="99"/>
    <w:qFormat/>
    <w:rsid w:val="008228F8"/>
    <w:rPr>
      <w:rFonts w:ascii="Times New Roman" w:eastAsia="宋体" w:hAnsi="Times New Roman" w:cs="Times New Roman"/>
      <w:szCs w:val="24"/>
    </w:rPr>
  </w:style>
  <w:style w:type="paragraph" w:styleId="20">
    <w:name w:val="Body Text Indent 2"/>
    <w:basedOn w:val="a"/>
    <w:link w:val="2Char0"/>
    <w:uiPriority w:val="99"/>
    <w:qFormat/>
    <w:rsid w:val="008228F8"/>
    <w:pPr>
      <w:spacing w:after="120" w:line="480" w:lineRule="auto"/>
      <w:ind w:leftChars="200" w:left="420"/>
    </w:pPr>
  </w:style>
  <w:style w:type="character" w:customStyle="1" w:styleId="2Char0">
    <w:name w:val="正文文本缩进 2 Char"/>
    <w:basedOn w:val="a0"/>
    <w:link w:val="20"/>
    <w:uiPriority w:val="99"/>
    <w:qFormat/>
    <w:rsid w:val="008228F8"/>
    <w:rPr>
      <w:rFonts w:ascii="Times New Roman" w:eastAsia="宋体" w:hAnsi="Times New Roman" w:cs="Times New Roman"/>
      <w:szCs w:val="24"/>
    </w:rPr>
  </w:style>
  <w:style w:type="paragraph" w:styleId="a8">
    <w:name w:val="Balloon Text"/>
    <w:basedOn w:val="a"/>
    <w:link w:val="Char3"/>
    <w:uiPriority w:val="99"/>
    <w:qFormat/>
    <w:rsid w:val="008228F8"/>
    <w:rPr>
      <w:sz w:val="18"/>
      <w:szCs w:val="18"/>
    </w:rPr>
  </w:style>
  <w:style w:type="character" w:customStyle="1" w:styleId="Char3">
    <w:name w:val="批注框文本 Char"/>
    <w:basedOn w:val="a0"/>
    <w:link w:val="a8"/>
    <w:uiPriority w:val="99"/>
    <w:qFormat/>
    <w:rsid w:val="008228F8"/>
    <w:rPr>
      <w:rFonts w:ascii="Times New Roman" w:eastAsia="宋体" w:hAnsi="Times New Roman" w:cs="Times New Roman"/>
      <w:sz w:val="18"/>
      <w:szCs w:val="18"/>
    </w:rPr>
  </w:style>
  <w:style w:type="paragraph" w:styleId="a9">
    <w:name w:val="Subtitle"/>
    <w:basedOn w:val="a"/>
    <w:next w:val="a"/>
    <w:link w:val="Char4"/>
    <w:uiPriority w:val="99"/>
    <w:qFormat/>
    <w:rsid w:val="008228F8"/>
    <w:pPr>
      <w:spacing w:before="240" w:after="60" w:line="312" w:lineRule="auto"/>
      <w:jc w:val="center"/>
      <w:outlineLvl w:val="1"/>
    </w:pPr>
    <w:rPr>
      <w:rFonts w:ascii="Cambria" w:hAnsi="Cambria"/>
      <w:b/>
      <w:bCs/>
      <w:kern w:val="28"/>
      <w:sz w:val="32"/>
      <w:szCs w:val="32"/>
    </w:rPr>
  </w:style>
  <w:style w:type="character" w:customStyle="1" w:styleId="Char4">
    <w:name w:val="副标题 Char"/>
    <w:basedOn w:val="a0"/>
    <w:link w:val="a9"/>
    <w:uiPriority w:val="99"/>
    <w:qFormat/>
    <w:rsid w:val="008228F8"/>
    <w:rPr>
      <w:rFonts w:ascii="Cambria" w:eastAsia="宋体" w:hAnsi="Cambria" w:cs="Times New Roman"/>
      <w:b/>
      <w:bCs/>
      <w:kern w:val="28"/>
      <w:sz w:val="32"/>
      <w:szCs w:val="32"/>
    </w:rPr>
  </w:style>
  <w:style w:type="paragraph" w:styleId="HTML">
    <w:name w:val="HTML Preformatted"/>
    <w:basedOn w:val="a"/>
    <w:link w:val="HTMLChar"/>
    <w:uiPriority w:val="99"/>
    <w:qFormat/>
    <w:rsid w:val="008228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0"/>
    <w:link w:val="HTML"/>
    <w:uiPriority w:val="99"/>
    <w:qFormat/>
    <w:rsid w:val="008228F8"/>
    <w:rPr>
      <w:rFonts w:ascii="宋体" w:eastAsia="宋体" w:hAnsi="宋体" w:cs="宋体"/>
      <w:kern w:val="0"/>
      <w:sz w:val="24"/>
      <w:szCs w:val="24"/>
    </w:rPr>
  </w:style>
  <w:style w:type="paragraph" w:styleId="aa">
    <w:name w:val="Normal (Web)"/>
    <w:basedOn w:val="a"/>
    <w:uiPriority w:val="99"/>
    <w:qFormat/>
    <w:rsid w:val="008228F8"/>
    <w:pPr>
      <w:widowControl/>
      <w:spacing w:before="100" w:beforeAutospacing="1" w:after="100" w:afterAutospacing="1"/>
      <w:jc w:val="left"/>
    </w:pPr>
    <w:rPr>
      <w:rFonts w:ascii="宋体" w:hAnsi="宋体" w:cs="宋体"/>
      <w:kern w:val="0"/>
      <w:sz w:val="24"/>
    </w:rPr>
  </w:style>
  <w:style w:type="paragraph" w:styleId="ab">
    <w:name w:val="annotation subject"/>
    <w:basedOn w:val="a6"/>
    <w:next w:val="a6"/>
    <w:link w:val="Char5"/>
    <w:uiPriority w:val="99"/>
    <w:qFormat/>
    <w:rsid w:val="008228F8"/>
    <w:rPr>
      <w:b/>
      <w:bCs/>
    </w:rPr>
  </w:style>
  <w:style w:type="character" w:customStyle="1" w:styleId="Char5">
    <w:name w:val="批注主题 Char"/>
    <w:basedOn w:val="Char1"/>
    <w:link w:val="ab"/>
    <w:uiPriority w:val="99"/>
    <w:qFormat/>
    <w:rsid w:val="008228F8"/>
    <w:rPr>
      <w:rFonts w:ascii="Times New Roman" w:eastAsia="宋体" w:hAnsi="Times New Roman" w:cs="Times New Roman"/>
      <w:b/>
      <w:bCs/>
      <w:szCs w:val="24"/>
    </w:rPr>
  </w:style>
  <w:style w:type="table" w:styleId="ac">
    <w:name w:val="Table Grid"/>
    <w:basedOn w:val="a1"/>
    <w:uiPriority w:val="99"/>
    <w:qFormat/>
    <w:rsid w:val="008228F8"/>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page number"/>
    <w:uiPriority w:val="99"/>
    <w:qFormat/>
    <w:rsid w:val="008228F8"/>
    <w:rPr>
      <w:rFonts w:cs="Times New Roman"/>
    </w:rPr>
  </w:style>
  <w:style w:type="character" w:styleId="ae">
    <w:name w:val="annotation reference"/>
    <w:uiPriority w:val="99"/>
    <w:qFormat/>
    <w:rsid w:val="008228F8"/>
    <w:rPr>
      <w:rFonts w:cs="Times New Roman"/>
      <w:sz w:val="21"/>
      <w:szCs w:val="21"/>
    </w:rPr>
  </w:style>
  <w:style w:type="character" w:customStyle="1" w:styleId="hps">
    <w:name w:val="hps"/>
    <w:uiPriority w:val="99"/>
    <w:qFormat/>
    <w:rsid w:val="008228F8"/>
    <w:rPr>
      <w:rFonts w:cs="Times New Roman"/>
    </w:rPr>
  </w:style>
  <w:style w:type="character" w:customStyle="1" w:styleId="apple-style-span">
    <w:name w:val="apple-style-span"/>
    <w:uiPriority w:val="99"/>
    <w:qFormat/>
    <w:rsid w:val="008228F8"/>
    <w:rPr>
      <w:rFonts w:cs="Times New Roman"/>
    </w:rPr>
  </w:style>
  <w:style w:type="character" w:customStyle="1" w:styleId="artbody1">
    <w:name w:val="artbody1"/>
    <w:uiPriority w:val="99"/>
    <w:qFormat/>
    <w:rsid w:val="008228F8"/>
    <w:rPr>
      <w:color w:val="000000"/>
      <w:sz w:val="21"/>
    </w:rPr>
  </w:style>
  <w:style w:type="character" w:customStyle="1" w:styleId="shorttext">
    <w:name w:val="short_text"/>
    <w:uiPriority w:val="99"/>
    <w:qFormat/>
    <w:rsid w:val="008228F8"/>
    <w:rPr>
      <w:rFonts w:cs="Times New Roman"/>
    </w:rPr>
  </w:style>
  <w:style w:type="paragraph" w:customStyle="1" w:styleId="CharChar1CharChar2CharChar">
    <w:name w:val="Char Char1 Char Char2 Char Char"/>
    <w:basedOn w:val="a"/>
    <w:uiPriority w:val="99"/>
    <w:qFormat/>
    <w:rsid w:val="008228F8"/>
    <w:pPr>
      <w:widowControl/>
      <w:spacing w:after="160" w:line="240" w:lineRule="exact"/>
      <w:jc w:val="left"/>
    </w:pPr>
    <w:rPr>
      <w:rFonts w:ascii="Verdana" w:hAnsi="Verdana"/>
      <w:kern w:val="0"/>
      <w:sz w:val="20"/>
      <w:szCs w:val="20"/>
      <w:lang w:eastAsia="en-US"/>
    </w:rPr>
  </w:style>
  <w:style w:type="paragraph" w:customStyle="1" w:styleId="DefaultParagraphFontParaChar">
    <w:name w:val="Default Paragraph Font Para Char"/>
    <w:basedOn w:val="a"/>
    <w:uiPriority w:val="99"/>
    <w:qFormat/>
    <w:rsid w:val="008228F8"/>
    <w:pPr>
      <w:widowControl/>
      <w:numPr>
        <w:numId w:val="1"/>
      </w:numPr>
      <w:spacing w:after="160" w:line="240" w:lineRule="exact"/>
      <w:jc w:val="left"/>
    </w:pPr>
    <w:rPr>
      <w:rFonts w:ascii="Verdana" w:hAnsi="Verdana"/>
      <w:kern w:val="0"/>
      <w:sz w:val="20"/>
      <w:szCs w:val="20"/>
      <w:lang w:eastAsia="en-US"/>
    </w:rPr>
  </w:style>
  <w:style w:type="paragraph" w:styleId="af">
    <w:name w:val="List Paragraph"/>
    <w:basedOn w:val="a"/>
    <w:uiPriority w:val="99"/>
    <w:qFormat/>
    <w:rsid w:val="008228F8"/>
    <w:pPr>
      <w:ind w:firstLineChars="200" w:firstLine="420"/>
    </w:pPr>
    <w:rPr>
      <w:rFonts w:ascii="Calibri" w:hAnsi="Calibri"/>
      <w:szCs w:val="22"/>
    </w:rPr>
  </w:style>
  <w:style w:type="character" w:customStyle="1" w:styleId="apple-converted-space">
    <w:name w:val="apple-converted-space"/>
    <w:uiPriority w:val="99"/>
    <w:qFormat/>
    <w:rsid w:val="008228F8"/>
    <w:rPr>
      <w:rFonts w:cs="Times New Roman"/>
    </w:rPr>
  </w:style>
  <w:style w:type="paragraph" w:customStyle="1" w:styleId="ordinary-output">
    <w:name w:val="ordinary-output"/>
    <w:basedOn w:val="a"/>
    <w:uiPriority w:val="99"/>
    <w:qFormat/>
    <w:rsid w:val="008228F8"/>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ordinary-span-edit2">
    <w:name w:val="ordinary-span-edit2"/>
    <w:uiPriority w:val="99"/>
    <w:qFormat/>
    <w:rsid w:val="008228F8"/>
    <w:rPr>
      <w:rFonts w:cs="Times New Roman"/>
    </w:rPr>
  </w:style>
  <w:style w:type="paragraph" w:customStyle="1" w:styleId="A40">
    <w:name w:val="A4 普通正文"/>
    <w:uiPriority w:val="99"/>
    <w:qFormat/>
    <w:rsid w:val="008228F8"/>
    <w:pPr>
      <w:spacing w:line="336" w:lineRule="auto"/>
      <w:ind w:firstLine="482"/>
      <w:jc w:val="both"/>
    </w:pPr>
    <w:rPr>
      <w:rFonts w:ascii="Times New Roman" w:eastAsia="宋体" w:hAnsi="Times New Roman" w:cs="Times New Roman"/>
      <w:sz w:val="24"/>
      <w:szCs w:val="21"/>
    </w:rPr>
  </w:style>
  <w:style w:type="character" w:customStyle="1" w:styleId="font21">
    <w:name w:val="font21"/>
    <w:uiPriority w:val="99"/>
    <w:qFormat/>
    <w:rsid w:val="008228F8"/>
    <w:rPr>
      <w:color w:val="033A72"/>
      <w:sz w:val="14"/>
    </w:rPr>
  </w:style>
  <w:style w:type="paragraph" w:customStyle="1" w:styleId="CharChar1CharChar2CharChar1">
    <w:name w:val="Char Char1 Char Char2 Char Char1"/>
    <w:basedOn w:val="a"/>
    <w:uiPriority w:val="99"/>
    <w:qFormat/>
    <w:rsid w:val="008228F8"/>
    <w:pPr>
      <w:widowControl/>
      <w:spacing w:after="160" w:line="240" w:lineRule="exact"/>
      <w:jc w:val="left"/>
    </w:pPr>
    <w:rPr>
      <w:rFonts w:ascii="Verdana" w:hAnsi="Verdana"/>
      <w:kern w:val="0"/>
      <w:sz w:val="20"/>
      <w:szCs w:val="20"/>
      <w:lang w:eastAsia="en-US"/>
    </w:rPr>
  </w:style>
  <w:style w:type="paragraph" w:customStyle="1" w:styleId="10">
    <w:name w:val="修订1"/>
    <w:hidden/>
    <w:uiPriority w:val="99"/>
    <w:unhideWhenUsed/>
    <w:rsid w:val="008228F8"/>
    <w:rPr>
      <w:rFonts w:ascii="Times New Roman" w:eastAsia="宋体" w:hAnsi="Times New Roman" w:cs="Times New Roman"/>
      <w:szCs w:val="24"/>
    </w:rPr>
  </w:style>
  <w:style w:type="character" w:customStyle="1" w:styleId="jlqj4b">
    <w:name w:val="jlqj4b"/>
    <w:basedOn w:val="a0"/>
    <w:qFormat/>
    <w:rsid w:val="008228F8"/>
  </w:style>
  <w:style w:type="paragraph" w:customStyle="1" w:styleId="src">
    <w:name w:val="src"/>
    <w:basedOn w:val="a"/>
    <w:qFormat/>
    <w:rsid w:val="008228F8"/>
    <w:pPr>
      <w:widowControl/>
      <w:spacing w:before="100" w:beforeAutospacing="1" w:after="100" w:afterAutospacing="1"/>
      <w:jc w:val="left"/>
    </w:pPr>
    <w:rPr>
      <w:rFonts w:ascii="宋体" w:hAnsi="宋体" w:cs="宋体"/>
      <w:kern w:val="0"/>
      <w:sz w:val="24"/>
    </w:rPr>
  </w:style>
  <w:style w:type="paragraph" w:customStyle="1" w:styleId="msonormal0">
    <w:name w:val="msonormal"/>
    <w:basedOn w:val="a"/>
    <w:uiPriority w:val="99"/>
    <w:qFormat/>
    <w:rsid w:val="008228F8"/>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qFormat="1"/>
    <w:lsdException w:name="caption" w:uiPriority="35" w:qFormat="1"/>
    <w:lsdException w:name="annotation reference" w:qFormat="1"/>
    <w:lsdException w:name="page number" w:qFormat="1"/>
    <w:lsdException w:name="Title" w:semiHidden="0" w:uiPriority="10" w:unhideWhenUsed="0" w:qFormat="1"/>
    <w:lsdException w:name="Default Paragraph Font" w:uiPriority="1"/>
    <w:lsdException w:name="Body Text Indent" w:qFormat="1"/>
    <w:lsdException w:name="Subtitle" w:semiHidden="0" w:unhideWhenUsed="0" w:qFormat="1"/>
    <w:lsdException w:name="Body Text Indent 2" w:qFormat="1"/>
    <w:lsdException w:name="Hyperlink" w:qFormat="1"/>
    <w:lsdException w:name="Strong" w:semiHidden="0" w:uiPriority="22" w:unhideWhenUsed="0" w:qFormat="1"/>
    <w:lsdException w:name="Emphasis" w:semiHidden="0" w:uiPriority="20" w:unhideWhenUsed="0" w:qFormat="1"/>
    <w:lsdException w:name="Normal (Web)" w:qFormat="1"/>
    <w:lsdException w:name="HTML Preformatted" w:qFormat="1"/>
    <w:lsdException w:name="annotation subject" w:qFormat="1"/>
    <w:lsdException w:name="Balloon Text" w:qFormat="1"/>
    <w:lsdException w:name="Table Grid"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28F8"/>
    <w:pPr>
      <w:widowControl w:val="0"/>
      <w:jc w:val="both"/>
    </w:pPr>
    <w:rPr>
      <w:rFonts w:ascii="Times New Roman" w:eastAsia="宋体" w:hAnsi="Times New Roman" w:cs="Times New Roman"/>
      <w:szCs w:val="24"/>
    </w:rPr>
  </w:style>
  <w:style w:type="paragraph" w:styleId="1">
    <w:name w:val="heading 1"/>
    <w:basedOn w:val="a"/>
    <w:next w:val="a"/>
    <w:link w:val="1Char"/>
    <w:uiPriority w:val="99"/>
    <w:qFormat/>
    <w:rsid w:val="008228F8"/>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8228F8"/>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uiPriority w:val="99"/>
    <w:qFormat/>
    <w:rsid w:val="008228F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qFormat/>
    <w:rsid w:val="008228F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qFormat/>
    <w:rsid w:val="008228F8"/>
    <w:rPr>
      <w:sz w:val="18"/>
      <w:szCs w:val="18"/>
    </w:rPr>
  </w:style>
  <w:style w:type="paragraph" w:styleId="a4">
    <w:name w:val="footer"/>
    <w:basedOn w:val="a"/>
    <w:link w:val="Char0"/>
    <w:uiPriority w:val="99"/>
    <w:unhideWhenUsed/>
    <w:qFormat/>
    <w:rsid w:val="008228F8"/>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8228F8"/>
    <w:rPr>
      <w:sz w:val="18"/>
      <w:szCs w:val="18"/>
    </w:rPr>
  </w:style>
  <w:style w:type="character" w:styleId="a5">
    <w:name w:val="Hyperlink"/>
    <w:basedOn w:val="a0"/>
    <w:uiPriority w:val="99"/>
    <w:unhideWhenUsed/>
    <w:qFormat/>
    <w:rsid w:val="008228F8"/>
    <w:rPr>
      <w:color w:val="0000FF"/>
      <w:u w:val="single"/>
    </w:rPr>
  </w:style>
  <w:style w:type="character" w:customStyle="1" w:styleId="1Char">
    <w:name w:val="标题 1 Char"/>
    <w:basedOn w:val="a0"/>
    <w:link w:val="1"/>
    <w:uiPriority w:val="99"/>
    <w:qFormat/>
    <w:rsid w:val="008228F8"/>
    <w:rPr>
      <w:rFonts w:ascii="Times New Roman" w:eastAsia="宋体" w:hAnsi="Times New Roman" w:cs="Times New Roman"/>
      <w:b/>
      <w:bCs/>
      <w:kern w:val="44"/>
      <w:sz w:val="44"/>
      <w:szCs w:val="44"/>
    </w:rPr>
  </w:style>
  <w:style w:type="character" w:customStyle="1" w:styleId="2Char">
    <w:name w:val="标题 2 Char"/>
    <w:basedOn w:val="a0"/>
    <w:link w:val="2"/>
    <w:uiPriority w:val="99"/>
    <w:qFormat/>
    <w:rsid w:val="008228F8"/>
    <w:rPr>
      <w:rFonts w:ascii="Arial" w:eastAsia="黑体" w:hAnsi="Arial" w:cs="Times New Roman"/>
      <w:b/>
      <w:bCs/>
      <w:sz w:val="32"/>
      <w:szCs w:val="32"/>
    </w:rPr>
  </w:style>
  <w:style w:type="character" w:customStyle="1" w:styleId="3Char">
    <w:name w:val="标题 3 Char"/>
    <w:basedOn w:val="a0"/>
    <w:link w:val="3"/>
    <w:uiPriority w:val="99"/>
    <w:qFormat/>
    <w:rsid w:val="008228F8"/>
    <w:rPr>
      <w:rFonts w:ascii="Times New Roman" w:eastAsia="宋体" w:hAnsi="Times New Roman" w:cs="Times New Roman"/>
      <w:b/>
      <w:bCs/>
      <w:sz w:val="32"/>
      <w:szCs w:val="32"/>
    </w:rPr>
  </w:style>
  <w:style w:type="paragraph" w:styleId="a6">
    <w:name w:val="annotation text"/>
    <w:basedOn w:val="a"/>
    <w:link w:val="Char1"/>
    <w:uiPriority w:val="99"/>
    <w:qFormat/>
    <w:rsid w:val="008228F8"/>
    <w:pPr>
      <w:jc w:val="left"/>
    </w:pPr>
  </w:style>
  <w:style w:type="character" w:customStyle="1" w:styleId="Char1">
    <w:name w:val="批注文字 Char"/>
    <w:basedOn w:val="a0"/>
    <w:link w:val="a6"/>
    <w:uiPriority w:val="99"/>
    <w:qFormat/>
    <w:rsid w:val="008228F8"/>
    <w:rPr>
      <w:rFonts w:ascii="Times New Roman" w:eastAsia="宋体" w:hAnsi="Times New Roman" w:cs="Times New Roman"/>
      <w:szCs w:val="24"/>
    </w:rPr>
  </w:style>
  <w:style w:type="paragraph" w:styleId="a7">
    <w:name w:val="Body Text Indent"/>
    <w:basedOn w:val="a"/>
    <w:link w:val="Char2"/>
    <w:uiPriority w:val="99"/>
    <w:qFormat/>
    <w:rsid w:val="008228F8"/>
    <w:pPr>
      <w:spacing w:after="120"/>
      <w:ind w:leftChars="200" w:left="420"/>
    </w:pPr>
  </w:style>
  <w:style w:type="character" w:customStyle="1" w:styleId="Char2">
    <w:name w:val="正文文本缩进 Char"/>
    <w:basedOn w:val="a0"/>
    <w:link w:val="a7"/>
    <w:uiPriority w:val="99"/>
    <w:qFormat/>
    <w:rsid w:val="008228F8"/>
    <w:rPr>
      <w:rFonts w:ascii="Times New Roman" w:eastAsia="宋体" w:hAnsi="Times New Roman" w:cs="Times New Roman"/>
      <w:szCs w:val="24"/>
    </w:rPr>
  </w:style>
  <w:style w:type="paragraph" w:styleId="20">
    <w:name w:val="Body Text Indent 2"/>
    <w:basedOn w:val="a"/>
    <w:link w:val="2Char0"/>
    <w:uiPriority w:val="99"/>
    <w:qFormat/>
    <w:rsid w:val="008228F8"/>
    <w:pPr>
      <w:spacing w:after="120" w:line="480" w:lineRule="auto"/>
      <w:ind w:leftChars="200" w:left="420"/>
    </w:pPr>
  </w:style>
  <w:style w:type="character" w:customStyle="1" w:styleId="2Char0">
    <w:name w:val="正文文本缩进 2 Char"/>
    <w:basedOn w:val="a0"/>
    <w:link w:val="20"/>
    <w:uiPriority w:val="99"/>
    <w:qFormat/>
    <w:rsid w:val="008228F8"/>
    <w:rPr>
      <w:rFonts w:ascii="Times New Roman" w:eastAsia="宋体" w:hAnsi="Times New Roman" w:cs="Times New Roman"/>
      <w:szCs w:val="24"/>
    </w:rPr>
  </w:style>
  <w:style w:type="paragraph" w:styleId="a8">
    <w:name w:val="Balloon Text"/>
    <w:basedOn w:val="a"/>
    <w:link w:val="Char3"/>
    <w:uiPriority w:val="99"/>
    <w:qFormat/>
    <w:rsid w:val="008228F8"/>
    <w:rPr>
      <w:sz w:val="18"/>
      <w:szCs w:val="18"/>
    </w:rPr>
  </w:style>
  <w:style w:type="character" w:customStyle="1" w:styleId="Char3">
    <w:name w:val="批注框文本 Char"/>
    <w:basedOn w:val="a0"/>
    <w:link w:val="a8"/>
    <w:uiPriority w:val="99"/>
    <w:qFormat/>
    <w:rsid w:val="008228F8"/>
    <w:rPr>
      <w:rFonts w:ascii="Times New Roman" w:eastAsia="宋体" w:hAnsi="Times New Roman" w:cs="Times New Roman"/>
      <w:sz w:val="18"/>
      <w:szCs w:val="18"/>
    </w:rPr>
  </w:style>
  <w:style w:type="paragraph" w:styleId="a9">
    <w:name w:val="Subtitle"/>
    <w:basedOn w:val="a"/>
    <w:next w:val="a"/>
    <w:link w:val="Char4"/>
    <w:uiPriority w:val="99"/>
    <w:qFormat/>
    <w:rsid w:val="008228F8"/>
    <w:pPr>
      <w:spacing w:before="240" w:after="60" w:line="312" w:lineRule="auto"/>
      <w:jc w:val="center"/>
      <w:outlineLvl w:val="1"/>
    </w:pPr>
    <w:rPr>
      <w:rFonts w:ascii="Cambria" w:hAnsi="Cambria"/>
      <w:b/>
      <w:bCs/>
      <w:kern w:val="28"/>
      <w:sz w:val="32"/>
      <w:szCs w:val="32"/>
    </w:rPr>
  </w:style>
  <w:style w:type="character" w:customStyle="1" w:styleId="Char4">
    <w:name w:val="副标题 Char"/>
    <w:basedOn w:val="a0"/>
    <w:link w:val="a9"/>
    <w:uiPriority w:val="99"/>
    <w:qFormat/>
    <w:rsid w:val="008228F8"/>
    <w:rPr>
      <w:rFonts w:ascii="Cambria" w:eastAsia="宋体" w:hAnsi="Cambria" w:cs="Times New Roman"/>
      <w:b/>
      <w:bCs/>
      <w:kern w:val="28"/>
      <w:sz w:val="32"/>
      <w:szCs w:val="32"/>
    </w:rPr>
  </w:style>
  <w:style w:type="paragraph" w:styleId="HTML">
    <w:name w:val="HTML Preformatted"/>
    <w:basedOn w:val="a"/>
    <w:link w:val="HTMLChar"/>
    <w:uiPriority w:val="99"/>
    <w:qFormat/>
    <w:rsid w:val="008228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0"/>
    <w:link w:val="HTML"/>
    <w:uiPriority w:val="99"/>
    <w:qFormat/>
    <w:rsid w:val="008228F8"/>
    <w:rPr>
      <w:rFonts w:ascii="宋体" w:eastAsia="宋体" w:hAnsi="宋体" w:cs="宋体"/>
      <w:kern w:val="0"/>
      <w:sz w:val="24"/>
      <w:szCs w:val="24"/>
    </w:rPr>
  </w:style>
  <w:style w:type="paragraph" w:styleId="aa">
    <w:name w:val="Normal (Web)"/>
    <w:basedOn w:val="a"/>
    <w:uiPriority w:val="99"/>
    <w:qFormat/>
    <w:rsid w:val="008228F8"/>
    <w:pPr>
      <w:widowControl/>
      <w:spacing w:before="100" w:beforeAutospacing="1" w:after="100" w:afterAutospacing="1"/>
      <w:jc w:val="left"/>
    </w:pPr>
    <w:rPr>
      <w:rFonts w:ascii="宋体" w:hAnsi="宋体" w:cs="宋体"/>
      <w:kern w:val="0"/>
      <w:sz w:val="24"/>
    </w:rPr>
  </w:style>
  <w:style w:type="paragraph" w:styleId="ab">
    <w:name w:val="annotation subject"/>
    <w:basedOn w:val="a6"/>
    <w:next w:val="a6"/>
    <w:link w:val="Char5"/>
    <w:uiPriority w:val="99"/>
    <w:qFormat/>
    <w:rsid w:val="008228F8"/>
    <w:rPr>
      <w:b/>
      <w:bCs/>
    </w:rPr>
  </w:style>
  <w:style w:type="character" w:customStyle="1" w:styleId="Char5">
    <w:name w:val="批注主题 Char"/>
    <w:basedOn w:val="Char1"/>
    <w:link w:val="ab"/>
    <w:uiPriority w:val="99"/>
    <w:qFormat/>
    <w:rsid w:val="008228F8"/>
    <w:rPr>
      <w:rFonts w:ascii="Times New Roman" w:eastAsia="宋体" w:hAnsi="Times New Roman" w:cs="Times New Roman"/>
      <w:b/>
      <w:bCs/>
      <w:szCs w:val="24"/>
    </w:rPr>
  </w:style>
  <w:style w:type="table" w:styleId="ac">
    <w:name w:val="Table Grid"/>
    <w:basedOn w:val="a1"/>
    <w:uiPriority w:val="99"/>
    <w:qFormat/>
    <w:rsid w:val="008228F8"/>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page number"/>
    <w:uiPriority w:val="99"/>
    <w:qFormat/>
    <w:rsid w:val="008228F8"/>
    <w:rPr>
      <w:rFonts w:cs="Times New Roman"/>
    </w:rPr>
  </w:style>
  <w:style w:type="character" w:styleId="ae">
    <w:name w:val="annotation reference"/>
    <w:uiPriority w:val="99"/>
    <w:qFormat/>
    <w:rsid w:val="008228F8"/>
    <w:rPr>
      <w:rFonts w:cs="Times New Roman"/>
      <w:sz w:val="21"/>
      <w:szCs w:val="21"/>
    </w:rPr>
  </w:style>
  <w:style w:type="character" w:customStyle="1" w:styleId="hps">
    <w:name w:val="hps"/>
    <w:uiPriority w:val="99"/>
    <w:qFormat/>
    <w:rsid w:val="008228F8"/>
    <w:rPr>
      <w:rFonts w:cs="Times New Roman"/>
    </w:rPr>
  </w:style>
  <w:style w:type="character" w:customStyle="1" w:styleId="apple-style-span">
    <w:name w:val="apple-style-span"/>
    <w:uiPriority w:val="99"/>
    <w:qFormat/>
    <w:rsid w:val="008228F8"/>
    <w:rPr>
      <w:rFonts w:cs="Times New Roman"/>
    </w:rPr>
  </w:style>
  <w:style w:type="character" w:customStyle="1" w:styleId="artbody1">
    <w:name w:val="artbody1"/>
    <w:uiPriority w:val="99"/>
    <w:qFormat/>
    <w:rsid w:val="008228F8"/>
    <w:rPr>
      <w:color w:val="000000"/>
      <w:sz w:val="21"/>
    </w:rPr>
  </w:style>
  <w:style w:type="character" w:customStyle="1" w:styleId="shorttext">
    <w:name w:val="short_text"/>
    <w:uiPriority w:val="99"/>
    <w:qFormat/>
    <w:rsid w:val="008228F8"/>
    <w:rPr>
      <w:rFonts w:cs="Times New Roman"/>
    </w:rPr>
  </w:style>
  <w:style w:type="paragraph" w:customStyle="1" w:styleId="CharChar1CharChar2CharChar">
    <w:name w:val="Char Char1 Char Char2 Char Char"/>
    <w:basedOn w:val="a"/>
    <w:uiPriority w:val="99"/>
    <w:qFormat/>
    <w:rsid w:val="008228F8"/>
    <w:pPr>
      <w:widowControl/>
      <w:spacing w:after="160" w:line="240" w:lineRule="exact"/>
      <w:jc w:val="left"/>
    </w:pPr>
    <w:rPr>
      <w:rFonts w:ascii="Verdana" w:hAnsi="Verdana"/>
      <w:kern w:val="0"/>
      <w:sz w:val="20"/>
      <w:szCs w:val="20"/>
      <w:lang w:eastAsia="en-US"/>
    </w:rPr>
  </w:style>
  <w:style w:type="paragraph" w:customStyle="1" w:styleId="DefaultParagraphFontParaChar">
    <w:name w:val="Default Paragraph Font Para Char"/>
    <w:basedOn w:val="a"/>
    <w:uiPriority w:val="99"/>
    <w:qFormat/>
    <w:rsid w:val="008228F8"/>
    <w:pPr>
      <w:widowControl/>
      <w:numPr>
        <w:numId w:val="1"/>
      </w:numPr>
      <w:spacing w:after="160" w:line="240" w:lineRule="exact"/>
      <w:jc w:val="left"/>
    </w:pPr>
    <w:rPr>
      <w:rFonts w:ascii="Verdana" w:hAnsi="Verdana"/>
      <w:kern w:val="0"/>
      <w:sz w:val="20"/>
      <w:szCs w:val="20"/>
      <w:lang w:eastAsia="en-US"/>
    </w:rPr>
  </w:style>
  <w:style w:type="paragraph" w:styleId="af">
    <w:name w:val="List Paragraph"/>
    <w:basedOn w:val="a"/>
    <w:uiPriority w:val="99"/>
    <w:qFormat/>
    <w:rsid w:val="008228F8"/>
    <w:pPr>
      <w:ind w:firstLineChars="200" w:firstLine="420"/>
    </w:pPr>
    <w:rPr>
      <w:rFonts w:ascii="Calibri" w:hAnsi="Calibri"/>
      <w:szCs w:val="22"/>
    </w:rPr>
  </w:style>
  <w:style w:type="character" w:customStyle="1" w:styleId="apple-converted-space">
    <w:name w:val="apple-converted-space"/>
    <w:uiPriority w:val="99"/>
    <w:qFormat/>
    <w:rsid w:val="008228F8"/>
    <w:rPr>
      <w:rFonts w:cs="Times New Roman"/>
    </w:rPr>
  </w:style>
  <w:style w:type="paragraph" w:customStyle="1" w:styleId="ordinary-output">
    <w:name w:val="ordinary-output"/>
    <w:basedOn w:val="a"/>
    <w:uiPriority w:val="99"/>
    <w:qFormat/>
    <w:rsid w:val="008228F8"/>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ordinary-span-edit2">
    <w:name w:val="ordinary-span-edit2"/>
    <w:uiPriority w:val="99"/>
    <w:qFormat/>
    <w:rsid w:val="008228F8"/>
    <w:rPr>
      <w:rFonts w:cs="Times New Roman"/>
    </w:rPr>
  </w:style>
  <w:style w:type="paragraph" w:customStyle="1" w:styleId="A40">
    <w:name w:val="A4 普通正文"/>
    <w:uiPriority w:val="99"/>
    <w:qFormat/>
    <w:rsid w:val="008228F8"/>
    <w:pPr>
      <w:spacing w:line="336" w:lineRule="auto"/>
      <w:ind w:firstLine="482"/>
      <w:jc w:val="both"/>
    </w:pPr>
    <w:rPr>
      <w:rFonts w:ascii="Times New Roman" w:eastAsia="宋体" w:hAnsi="Times New Roman" w:cs="Times New Roman"/>
      <w:sz w:val="24"/>
      <w:szCs w:val="21"/>
    </w:rPr>
  </w:style>
  <w:style w:type="character" w:customStyle="1" w:styleId="font21">
    <w:name w:val="font21"/>
    <w:uiPriority w:val="99"/>
    <w:qFormat/>
    <w:rsid w:val="008228F8"/>
    <w:rPr>
      <w:color w:val="033A72"/>
      <w:sz w:val="14"/>
    </w:rPr>
  </w:style>
  <w:style w:type="paragraph" w:customStyle="1" w:styleId="CharChar1CharChar2CharChar1">
    <w:name w:val="Char Char1 Char Char2 Char Char1"/>
    <w:basedOn w:val="a"/>
    <w:uiPriority w:val="99"/>
    <w:qFormat/>
    <w:rsid w:val="008228F8"/>
    <w:pPr>
      <w:widowControl/>
      <w:spacing w:after="160" w:line="240" w:lineRule="exact"/>
      <w:jc w:val="left"/>
    </w:pPr>
    <w:rPr>
      <w:rFonts w:ascii="Verdana" w:hAnsi="Verdana"/>
      <w:kern w:val="0"/>
      <w:sz w:val="20"/>
      <w:szCs w:val="20"/>
      <w:lang w:eastAsia="en-US"/>
    </w:rPr>
  </w:style>
  <w:style w:type="paragraph" w:customStyle="1" w:styleId="10">
    <w:name w:val="修订1"/>
    <w:hidden/>
    <w:uiPriority w:val="99"/>
    <w:unhideWhenUsed/>
    <w:rsid w:val="008228F8"/>
    <w:rPr>
      <w:rFonts w:ascii="Times New Roman" w:eastAsia="宋体" w:hAnsi="Times New Roman" w:cs="Times New Roman"/>
      <w:szCs w:val="24"/>
    </w:rPr>
  </w:style>
  <w:style w:type="character" w:customStyle="1" w:styleId="jlqj4b">
    <w:name w:val="jlqj4b"/>
    <w:basedOn w:val="a0"/>
    <w:qFormat/>
    <w:rsid w:val="008228F8"/>
  </w:style>
  <w:style w:type="paragraph" w:customStyle="1" w:styleId="src">
    <w:name w:val="src"/>
    <w:basedOn w:val="a"/>
    <w:qFormat/>
    <w:rsid w:val="008228F8"/>
    <w:pPr>
      <w:widowControl/>
      <w:spacing w:before="100" w:beforeAutospacing="1" w:after="100" w:afterAutospacing="1"/>
      <w:jc w:val="left"/>
    </w:pPr>
    <w:rPr>
      <w:rFonts w:ascii="宋体" w:hAnsi="宋体" w:cs="宋体"/>
      <w:kern w:val="0"/>
      <w:sz w:val="24"/>
    </w:rPr>
  </w:style>
  <w:style w:type="paragraph" w:customStyle="1" w:styleId="msonormal0">
    <w:name w:val="msonormal"/>
    <w:basedOn w:val="a"/>
    <w:uiPriority w:val="99"/>
    <w:qFormat/>
    <w:rsid w:val="008228F8"/>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1357</Words>
  <Characters>7735</Characters>
  <Application>Microsoft Office Word</Application>
  <DocSecurity>0</DocSecurity>
  <Lines>64</Lines>
  <Paragraphs>18</Paragraphs>
  <ScaleCrop>false</ScaleCrop>
  <Company/>
  <LinksUpToDate>false</LinksUpToDate>
  <CharactersWithSpaces>9074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cp:revision>
  <dcterms:created xsi:type="dcterms:W3CDTF">2023-10-25T09:28:00Z</dcterms:created>
  <dcterms:modified xsi:type="dcterms:W3CDTF">2023-10-26T07:48:00Z</dcterms:modified>
</cp:coreProperties>
</file>