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center"/>
        <w:textAlignment w:val="auto"/>
        <w:rPr>
          <w:rFonts w:hint="eastAsia" w:ascii="仿宋_GB2312" w:hAnsi="仿宋" w:eastAsia="仿宋_GB2312" w:cs="Times New Roman"/>
          <w:color w:val="000000"/>
          <w:sz w:val="32"/>
          <w:szCs w:val="32"/>
        </w:rPr>
      </w:pPr>
      <w:bookmarkStart w:id="0" w:name="_Toc24900"/>
      <w:r>
        <w:rPr>
          <w:rStyle w:val="7"/>
          <w:rFonts w:hint="eastAsia"/>
          <w:lang w:eastAsia="zh-CN"/>
        </w:rPr>
        <w:t>华南理工大学</w:t>
      </w:r>
      <w:r>
        <w:rPr>
          <w:rStyle w:val="7"/>
          <w:rFonts w:hint="eastAsia"/>
        </w:rPr>
        <w:t>艺术学院专业技能竞赛章程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华南理工大学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艺术学院专业技能竞赛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定于每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学年第二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学期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举行，根据竞赛组委会决定，竞赛相关说明如下：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黑体" w:hAnsi="黑体" w:eastAsia="黑体" w:cs="黑体"/>
          <w:b w:val="0"/>
          <w:bCs w:val="0"/>
          <w:color w:val="000000"/>
          <w:sz w:val="28"/>
          <w:szCs w:val="28"/>
        </w:rPr>
      </w:pPr>
      <w:r>
        <w:rPr>
          <w:rFonts w:hint="eastAsia" w:ascii="黑体" w:hAnsi="黑体" w:eastAsia="黑体" w:cs="黑体"/>
          <w:b w:val="0"/>
          <w:bCs w:val="0"/>
          <w:color w:val="000000"/>
          <w:sz w:val="28"/>
          <w:szCs w:val="28"/>
          <w:lang w:eastAsia="zh-CN"/>
        </w:rPr>
        <w:t>一、</w:t>
      </w:r>
      <w:r>
        <w:rPr>
          <w:rFonts w:hint="eastAsia" w:ascii="黑体" w:hAnsi="黑体" w:eastAsia="黑体" w:cs="黑体"/>
          <w:b w:val="0"/>
          <w:bCs w:val="0"/>
          <w:color w:val="000000"/>
          <w:sz w:val="28"/>
          <w:szCs w:val="28"/>
        </w:rPr>
        <w:t>专业设置及评委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按声乐、器乐、舞蹈、音乐学四大专业方向，由各系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于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每年4月-5月期间根据本系实际情况举行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初赛、复赛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（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5月下旬完成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）。所有在校一、二、三年级本科生必须参加并鼓励四</w:t>
      </w:r>
      <w:r>
        <w:rPr>
          <w:rFonts w:hint="default" w:ascii="仿宋_GB2312" w:hAnsi="仿宋" w:eastAsia="仿宋_GB2312" w:cs="Times New Roman"/>
          <w:color w:val="000000"/>
          <w:sz w:val="28"/>
          <w:szCs w:val="28"/>
          <w:lang w:val="en-US" w:eastAsia="zh-CN"/>
        </w:rPr>
        <w:t>年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级本科生及所有研究生参与，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全院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各系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专业教师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必须参与评委与评审工作，由各系主任召开会议，根据本系专业情况制定评分细则。本届活动复赛时，如疫情防控条件允许，学院将为各系邀请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1至2名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外聘评委参与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黑体" w:hAnsi="黑体" w:eastAsia="黑体" w:cs="黑体"/>
          <w:b w:val="0"/>
          <w:bCs w:val="0"/>
          <w:color w:val="000000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z w:val="28"/>
          <w:szCs w:val="28"/>
          <w:lang w:eastAsia="zh-CN"/>
        </w:rPr>
        <w:t>二、竞赛形式及奖项设置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  <w:lang w:val="en-US" w:eastAsia="zh-CN"/>
        </w:rPr>
        <w:t>1.</w:t>
      </w:r>
      <w:r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</w:rPr>
        <w:t>声乐组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竞赛形式：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重唱、小组唱（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6人以内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比赛要求：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初赛，每组演唱一首歌曲。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复赛，每组演唱一首歌曲（曲目可与初赛相同）。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奖项设置：设一等奖1名，二等奖2名，三等奖3名</w:t>
      </w:r>
      <w:r>
        <w:rPr>
          <w:rFonts w:hint="default" w:ascii="仿宋_GB2312" w:hAnsi="仿宋" w:eastAsia="仿宋_GB2312" w:cs="Times New Roman"/>
          <w:color w:val="000000"/>
          <w:sz w:val="28"/>
          <w:szCs w:val="28"/>
          <w:lang w:val="en-US"/>
        </w:rPr>
        <w:t>，优秀奖4名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  <w:lang w:val="en-US" w:eastAsia="zh-CN"/>
        </w:rPr>
        <w:t>2.</w:t>
      </w:r>
      <w:r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</w:rPr>
        <w:t>器乐组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竞赛形式：重奏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，2人或2人以上（最多8人以内）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曲目要求：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初赛，不限时期作品，时间长度8分钟以内。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复赛，不限时期作品，曲目可与初赛相同。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奖项设置：设一等奖</w:t>
      </w:r>
      <w:r>
        <w:rPr>
          <w:rFonts w:hint="default" w:ascii="仿宋_GB2312" w:hAnsi="仿宋" w:eastAsia="仿宋_GB2312" w:cs="Times New Roman"/>
          <w:color w:val="000000"/>
          <w:sz w:val="28"/>
          <w:szCs w:val="28"/>
          <w:lang w:val="en-US"/>
        </w:rPr>
        <w:t>1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名，二等奖</w:t>
      </w:r>
      <w:r>
        <w:rPr>
          <w:rFonts w:hint="default" w:ascii="仿宋_GB2312" w:hAnsi="仿宋" w:eastAsia="仿宋_GB2312" w:cs="Times New Roman"/>
          <w:color w:val="000000"/>
          <w:sz w:val="28"/>
          <w:szCs w:val="28"/>
          <w:lang w:val="en-US"/>
        </w:rPr>
        <w:t>2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名，三等奖</w:t>
      </w:r>
      <w:r>
        <w:rPr>
          <w:rFonts w:hint="default" w:ascii="仿宋_GB2312" w:hAnsi="仿宋" w:eastAsia="仿宋_GB2312" w:cs="Times New Roman"/>
          <w:color w:val="000000"/>
          <w:sz w:val="28"/>
          <w:szCs w:val="28"/>
          <w:lang w:val="en-US"/>
        </w:rPr>
        <w:t>3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名</w:t>
      </w:r>
      <w:r>
        <w:rPr>
          <w:rFonts w:hint="default" w:ascii="仿宋_GB2312" w:hAnsi="仿宋" w:eastAsia="仿宋_GB2312" w:cs="Times New Roman"/>
          <w:color w:val="000000"/>
          <w:sz w:val="28"/>
          <w:szCs w:val="28"/>
          <w:lang w:val="en-US"/>
        </w:rPr>
        <w:t>，优秀奖4名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  <w:lang w:val="en-US" w:eastAsia="zh-CN"/>
        </w:rPr>
        <w:t>3.</w:t>
      </w:r>
      <w:r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</w:rPr>
        <w:t>舞蹈组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竞赛形式：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独舞、双人舞、三人舞。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剧目要求：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初赛，舞种不限，不少于3分钟</w:t>
      </w:r>
      <w:r>
        <w:rPr>
          <w:rFonts w:hint="default" w:ascii="仿宋_GB2312" w:hAnsi="仿宋" w:eastAsia="仿宋_GB2312" w:cs="Times New Roman"/>
          <w:color w:val="000000"/>
          <w:sz w:val="28"/>
          <w:szCs w:val="28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default" w:ascii="仿宋_GB2312" w:hAnsi="仿宋" w:eastAsia="仿宋_GB2312" w:cs="Times New Roman"/>
          <w:color w:val="000000"/>
          <w:sz w:val="28"/>
          <w:szCs w:val="28"/>
          <w:lang w:val="en-US" w:eastAsia="zh-CN"/>
        </w:rPr>
        <w:t>复赛，舞种不限，完整作品时间长度，不少于3分钟，剧目可与初赛相同，原创作品适当加分；复赛同时需准备技术技巧组合，时长1分钟，舞种不限，双人舞、三人舞作品选1人参加。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奖项设置：设一等奖1名，二等奖2名，三等奖3名</w:t>
      </w:r>
      <w:r>
        <w:rPr>
          <w:rFonts w:hint="default" w:ascii="仿宋_GB2312" w:hAnsi="仿宋" w:eastAsia="仿宋_GB2312" w:cs="Times New Roman"/>
          <w:color w:val="000000"/>
          <w:sz w:val="28"/>
          <w:szCs w:val="28"/>
          <w:lang w:val="en-US"/>
        </w:rPr>
        <w:t>，优秀奖4名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  <w:lang w:val="en-US" w:eastAsia="zh-CN"/>
        </w:rPr>
        <w:t>4.</w:t>
      </w:r>
      <w:r>
        <w:rPr>
          <w:rFonts w:hint="eastAsia" w:ascii="仿宋_GB2312" w:hAnsi="仿宋" w:eastAsia="仿宋_GB2312" w:cs="Times New Roman"/>
          <w:b/>
          <w:bCs/>
          <w:color w:val="000000"/>
          <w:sz w:val="28"/>
          <w:szCs w:val="28"/>
        </w:rPr>
        <w:t>音乐学组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竞赛形式：论文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（另其他所有专业及研究生均可参加论文组别）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比赛要求：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初赛，音乐评论类相关论文写作。由评委挑选出若干篇进入复赛。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复赛，现场论文答辩。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奖项设置：设一等奖1名，二等奖2名，三等奖3名</w:t>
      </w:r>
      <w:r>
        <w:rPr>
          <w:rFonts w:hint="default" w:ascii="仿宋_GB2312" w:hAnsi="仿宋" w:eastAsia="仿宋_GB2312" w:cs="Times New Roman"/>
          <w:color w:val="000000"/>
          <w:sz w:val="28"/>
          <w:szCs w:val="28"/>
          <w:lang w:val="en-US"/>
        </w:rPr>
        <w:t>，优秀奖2名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请各系负责好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技能大赛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的相关工作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，初赛及复赛举办时间由各系制定后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上报赛程计划，以便学院安排场地及其他统筹工作（场地使用日期如有冲突，按各系上报先后顺序进行安排）。赛事结束后各系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上报获奖人员与曲（剧）目名单。</w:t>
      </w:r>
      <w:r>
        <w:rPr>
          <w:rFonts w:hint="default" w:ascii="仿宋_GB2312" w:hAnsi="仿宋" w:eastAsia="仿宋_GB2312" w:cs="Times New Roman"/>
          <w:color w:val="000000"/>
          <w:sz w:val="28"/>
          <w:szCs w:val="28"/>
          <w:lang w:val="en-US"/>
        </w:rPr>
        <w:t>上报资料接收人: 睢龙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黑体" w:hAnsi="黑体" w:eastAsia="黑体" w:cs="黑体"/>
          <w:b w:val="0"/>
          <w:bCs w:val="0"/>
          <w:color w:val="000000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z w:val="28"/>
          <w:szCs w:val="28"/>
          <w:lang w:eastAsia="zh-CN"/>
        </w:rPr>
        <w:t>三、颁奖晚会暨获奖节目展演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</w:rPr>
        <w:t>时间：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eastAsia="zh-CN"/>
        </w:rPr>
        <w:t>每年</w:t>
      </w: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10月-11月</w:t>
      </w:r>
    </w:p>
    <w:p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颁发获奖证书、奖杯及纪念品，晚会流程另行通知。</w:t>
      </w:r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2NzFjYjU0ODdlMGIyZjE2NzBmMTU1YmExZGNiMjMifQ=="/>
  </w:docVars>
  <w:rsids>
    <w:rsidRoot w:val="15410D0C"/>
    <w:rsid w:val="15410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4">
    <w:name w:val="heading 2"/>
    <w:basedOn w:val="1"/>
    <w:next w:val="1"/>
    <w:link w:val="7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autoSpaceDE w:val="0"/>
      <w:autoSpaceDN w:val="0"/>
      <w:jc w:val="left"/>
    </w:pPr>
    <w:rPr>
      <w:rFonts w:ascii="宋体" w:hAnsi="宋体" w:cs="宋体"/>
      <w:kern w:val="0"/>
      <w:sz w:val="32"/>
      <w:szCs w:val="32"/>
      <w:lang w:val="zh-CN" w:bidi="zh-CN"/>
    </w:rPr>
  </w:style>
  <w:style w:type="paragraph" w:styleId="3">
    <w:name w:val="Title"/>
    <w:basedOn w:val="1"/>
    <w:next w:val="1"/>
    <w:qFormat/>
    <w:uiPriority w:val="10"/>
    <w:pPr>
      <w:spacing w:before="240" w:after="120"/>
      <w:jc w:val="center"/>
      <w:outlineLvl w:val="1"/>
    </w:pPr>
    <w:rPr>
      <w:b/>
      <w:sz w:val="32"/>
      <w:szCs w:val="32"/>
    </w:rPr>
  </w:style>
  <w:style w:type="character" w:customStyle="1" w:styleId="7">
    <w:name w:val="标题 2 Char"/>
    <w:basedOn w:val="6"/>
    <w:link w:val="4"/>
    <w:qFormat/>
    <w:uiPriority w:val="0"/>
    <w:rPr>
      <w:rFonts w:ascii="Arial" w:hAnsi="Arial" w:eastAsia="黑体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2022-10-12T03:01:00Z</dcterms:created>
  <dc:creator>陈青丽</dc:creator>
  <cp:lastModifiedBy>陈青丽</cp:lastModifiedBy>
  <dcterms:modified xsi:type="dcterms:W3CDTF">2022-10-12T03:01:30Z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7D8CDC7AE576415CB3DFA2436DB94965</vt:lpwstr>
  </property>
</Properties>
</file>