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D8F9D" w14:textId="077A9C92" w:rsidR="00AD3B2D" w:rsidRPr="00A14B16" w:rsidRDefault="00C57BC7" w:rsidP="00A14B16">
      <w:pPr>
        <w:rPr>
          <w:rFonts w:ascii="仿宋" w:eastAsia="仿宋" w:hAnsi="仿宋"/>
        </w:rPr>
      </w:pPr>
      <w:bookmarkStart w:id="0" w:name="_GoBack"/>
      <w:bookmarkEnd w:id="0"/>
      <w:r w:rsidRPr="00A14B16">
        <w:rPr>
          <w:rFonts w:ascii="仿宋" w:eastAsia="仿宋" w:hAnsi="仿宋"/>
          <w:noProof/>
        </w:rPr>
        <w:drawing>
          <wp:anchor distT="0" distB="0" distL="114300" distR="114300" simplePos="0" relativeHeight="251658240" behindDoc="1" locked="0" layoutInCell="1" allowOverlap="1" wp14:anchorId="49F0354A" wp14:editId="5F79EBB0">
            <wp:simplePos x="0" y="0"/>
            <wp:positionH relativeFrom="margin">
              <wp:align>center</wp:align>
            </wp:positionH>
            <wp:positionV relativeFrom="paragraph">
              <wp:posOffset>-851863</wp:posOffset>
            </wp:positionV>
            <wp:extent cx="7408291" cy="1650124"/>
            <wp:effectExtent l="0" t="0" r="2540" b="762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4249"/>
                    <a:stretch/>
                  </pic:blipFill>
                  <pic:spPr bwMode="auto">
                    <a:xfrm>
                      <a:off x="0" y="0"/>
                      <a:ext cx="7408291" cy="16501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E33B23" w14:textId="27C312CF" w:rsidR="00AD3B2D" w:rsidRPr="00A14B16" w:rsidRDefault="00AD3B2D" w:rsidP="00A14B16">
      <w:pPr>
        <w:rPr>
          <w:rFonts w:ascii="仿宋" w:eastAsia="仿宋" w:hAnsi="仿宋"/>
        </w:rPr>
      </w:pPr>
    </w:p>
    <w:p w14:paraId="262DABFE" w14:textId="77777777" w:rsidR="00AD3B2D" w:rsidRPr="00A14B16" w:rsidRDefault="00AD3B2D" w:rsidP="00A14B16">
      <w:pPr>
        <w:rPr>
          <w:rFonts w:ascii="仿宋" w:eastAsia="仿宋" w:hAnsi="仿宋"/>
        </w:rPr>
      </w:pPr>
    </w:p>
    <w:p w14:paraId="4CCD542A" w14:textId="77777777" w:rsidR="00AD3B2D" w:rsidRPr="00A14B16" w:rsidRDefault="00AD3B2D" w:rsidP="00A14B16">
      <w:pPr>
        <w:rPr>
          <w:rFonts w:ascii="仿宋" w:eastAsia="仿宋" w:hAnsi="仿宋"/>
        </w:rPr>
      </w:pPr>
    </w:p>
    <w:p w14:paraId="59678C5D" w14:textId="77777777" w:rsidR="00426B50" w:rsidRPr="00A14B16" w:rsidRDefault="00426B50" w:rsidP="00A14B16">
      <w:pPr>
        <w:pStyle w:val="1"/>
        <w:keepNext w:val="0"/>
        <w:autoSpaceDE w:val="0"/>
        <w:autoSpaceDN w:val="0"/>
        <w:adjustRightInd w:val="0"/>
        <w:snapToGrid w:val="0"/>
        <w:spacing w:before="0" w:after="0" w:line="240" w:lineRule="auto"/>
        <w:jc w:val="center"/>
        <w:rPr>
          <w:rFonts w:ascii="仿宋" w:eastAsia="仿宋" w:hAnsi="仿宋"/>
          <w:kern w:val="0"/>
          <w:sz w:val="32"/>
          <w:szCs w:val="32"/>
          <w:lang w:val="zh-CN"/>
        </w:rPr>
      </w:pPr>
      <w:r w:rsidRPr="00A14B16">
        <w:rPr>
          <w:rFonts w:ascii="仿宋" w:eastAsia="仿宋" w:hAnsi="仿宋"/>
          <w:kern w:val="0"/>
          <w:sz w:val="32"/>
          <w:szCs w:val="32"/>
          <w:lang w:val="zh-CN"/>
        </w:rPr>
        <w:t>实验室安全与管理</w:t>
      </w:r>
      <w:r w:rsidRPr="00A14B16">
        <w:rPr>
          <w:rFonts w:ascii="仿宋" w:eastAsia="仿宋" w:hAnsi="仿宋" w:hint="eastAsia"/>
          <w:kern w:val="0"/>
          <w:sz w:val="32"/>
          <w:szCs w:val="32"/>
          <w:lang w:val="zh-CN"/>
        </w:rPr>
        <w:t>制度</w:t>
      </w:r>
    </w:p>
    <w:p w14:paraId="0AA02BC9" w14:textId="06E80791" w:rsidR="00426B50" w:rsidRPr="00A14B16" w:rsidRDefault="00426B50" w:rsidP="00A14B16">
      <w:pPr>
        <w:keepLines/>
        <w:autoSpaceDE w:val="0"/>
        <w:autoSpaceDN w:val="0"/>
        <w:adjustRightInd w:val="0"/>
        <w:jc w:val="center"/>
        <w:rPr>
          <w:rFonts w:ascii="仿宋" w:eastAsia="仿宋" w:hAnsi="仿宋"/>
          <w:bCs/>
          <w:color w:val="000000"/>
          <w:sz w:val="28"/>
          <w:szCs w:val="28"/>
        </w:rPr>
      </w:pPr>
      <w:r w:rsidRPr="00A14B16">
        <w:rPr>
          <w:rFonts w:ascii="仿宋" w:eastAsia="仿宋" w:hAnsi="仿宋" w:hint="eastAsia"/>
          <w:bCs/>
          <w:color w:val="000000"/>
          <w:sz w:val="28"/>
          <w:szCs w:val="28"/>
        </w:rPr>
        <w:t>（20</w:t>
      </w:r>
      <w:r w:rsidRPr="00A14B16">
        <w:rPr>
          <w:rFonts w:ascii="仿宋" w:eastAsia="仿宋" w:hAnsi="仿宋"/>
          <w:bCs/>
          <w:color w:val="000000"/>
          <w:sz w:val="28"/>
          <w:szCs w:val="28"/>
        </w:rPr>
        <w:t>2</w:t>
      </w:r>
      <w:r w:rsidR="00B97499" w:rsidRPr="00A14B16">
        <w:rPr>
          <w:rFonts w:ascii="仿宋" w:eastAsia="仿宋" w:hAnsi="仿宋"/>
          <w:bCs/>
          <w:color w:val="000000"/>
          <w:sz w:val="28"/>
          <w:szCs w:val="28"/>
        </w:rPr>
        <w:t>5</w:t>
      </w:r>
      <w:r w:rsidRPr="00A14B16">
        <w:rPr>
          <w:rFonts w:ascii="仿宋" w:eastAsia="仿宋" w:hAnsi="仿宋" w:hint="eastAsia"/>
          <w:bCs/>
          <w:color w:val="000000"/>
          <w:sz w:val="28"/>
          <w:szCs w:val="28"/>
        </w:rPr>
        <w:t>年</w:t>
      </w:r>
      <w:r w:rsidR="007D54F5" w:rsidRPr="00A14B16">
        <w:rPr>
          <w:rFonts w:ascii="仿宋" w:eastAsia="仿宋" w:hAnsi="仿宋"/>
          <w:bCs/>
          <w:color w:val="000000"/>
          <w:sz w:val="28"/>
          <w:szCs w:val="28"/>
        </w:rPr>
        <w:t>7</w:t>
      </w:r>
      <w:r w:rsidRPr="00A14B16">
        <w:rPr>
          <w:rFonts w:ascii="仿宋" w:eastAsia="仿宋" w:hAnsi="仿宋" w:hint="eastAsia"/>
          <w:bCs/>
          <w:color w:val="000000"/>
          <w:sz w:val="28"/>
          <w:szCs w:val="28"/>
        </w:rPr>
        <w:t>月修订）</w:t>
      </w:r>
    </w:p>
    <w:p w14:paraId="3DBC7C23" w14:textId="6C372B1F" w:rsidR="00426B50" w:rsidRPr="00A14B16" w:rsidRDefault="009E7FA2" w:rsidP="00A14B16">
      <w:pPr>
        <w:keepLines/>
        <w:autoSpaceDE w:val="0"/>
        <w:autoSpaceDN w:val="0"/>
        <w:adjustRightInd w:val="0"/>
        <w:jc w:val="center"/>
        <w:rPr>
          <w:rFonts w:ascii="仿宋" w:eastAsia="仿宋" w:hAnsi="仿宋"/>
          <w:b/>
          <w:bCs/>
          <w:color w:val="000000"/>
          <w:szCs w:val="21"/>
        </w:rPr>
      </w:pPr>
      <w:r w:rsidRPr="00A14B16">
        <w:rPr>
          <w:rFonts w:ascii="仿宋" w:eastAsia="仿宋" w:hAnsi="仿宋" w:hint="eastAsia"/>
          <w:noProof/>
        </w:rPr>
        <w:drawing>
          <wp:anchor distT="0" distB="0" distL="114300" distR="114300" simplePos="0" relativeHeight="251662336" behindDoc="1" locked="0" layoutInCell="1" allowOverlap="1" wp14:anchorId="7B4083ED" wp14:editId="1B7E42F8">
            <wp:simplePos x="0" y="0"/>
            <wp:positionH relativeFrom="page">
              <wp:align>left</wp:align>
            </wp:positionH>
            <wp:positionV relativeFrom="paragraph">
              <wp:posOffset>267090</wp:posOffset>
            </wp:positionV>
            <wp:extent cx="7560310" cy="5048250"/>
            <wp:effectExtent l="0" t="0" r="2540" b="0"/>
            <wp:wrapNone/>
            <wp:docPr id="3" name="图片 3"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信纸-A4电子版-01"/>
                    <pic:cNvPicPr>
                      <a:picLocks noChangeAspect="1"/>
                    </pic:cNvPicPr>
                  </pic:nvPicPr>
                  <pic:blipFill rotWithShape="1">
                    <a:blip r:embed="rId8"/>
                    <a:srcRect t="30460" b="22338"/>
                    <a:stretch/>
                  </pic:blipFill>
                  <pic:spPr bwMode="auto">
                    <a:xfrm>
                      <a:off x="0" y="0"/>
                      <a:ext cx="7560310" cy="5048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2F31473" w14:textId="6F83B2F9" w:rsidR="00426B50" w:rsidRPr="00A14B16" w:rsidRDefault="00426B50" w:rsidP="00A14B16">
      <w:pPr>
        <w:keepLines/>
        <w:autoSpaceDE w:val="0"/>
        <w:autoSpaceDN w:val="0"/>
        <w:adjustRightInd w:val="0"/>
        <w:spacing w:after="120" w:line="440" w:lineRule="exact"/>
        <w:ind w:leftChars="-135" w:left="-283" w:firstLineChars="225" w:firstLine="540"/>
        <w:rPr>
          <w:rFonts w:ascii="仿宋" w:eastAsia="仿宋" w:hAnsi="仿宋" w:cs="宋体"/>
          <w:kern w:val="0"/>
          <w:sz w:val="24"/>
        </w:rPr>
      </w:pPr>
      <w:r w:rsidRPr="00A14B16">
        <w:rPr>
          <w:rFonts w:ascii="仿宋" w:eastAsia="仿宋" w:hAnsi="仿宋" w:cs="宋体"/>
          <w:kern w:val="0"/>
          <w:sz w:val="24"/>
        </w:rPr>
        <w:t>为</w:t>
      </w:r>
      <w:r w:rsidR="007D54F5" w:rsidRPr="00A14B16">
        <w:rPr>
          <w:rFonts w:ascii="仿宋" w:eastAsia="仿宋" w:hAnsi="仿宋" w:cs="宋体" w:hint="eastAsia"/>
          <w:kern w:val="0"/>
          <w:sz w:val="24"/>
        </w:rPr>
        <w:t>持续</w:t>
      </w:r>
      <w:r w:rsidRPr="00A14B16">
        <w:rPr>
          <w:rFonts w:ascii="仿宋" w:eastAsia="仿宋" w:hAnsi="仿宋" w:cs="宋体"/>
          <w:kern w:val="0"/>
          <w:sz w:val="24"/>
        </w:rPr>
        <w:t>加强实验室安全</w:t>
      </w:r>
      <w:r w:rsidRPr="00A14B16">
        <w:rPr>
          <w:rFonts w:ascii="仿宋" w:eastAsia="仿宋" w:hAnsi="仿宋" w:cs="宋体" w:hint="eastAsia"/>
          <w:kern w:val="0"/>
          <w:sz w:val="24"/>
        </w:rPr>
        <w:t>与规范</w:t>
      </w:r>
      <w:r w:rsidRPr="00A14B16">
        <w:rPr>
          <w:rFonts w:ascii="仿宋" w:eastAsia="仿宋" w:hAnsi="仿宋" w:cs="宋体"/>
          <w:kern w:val="0"/>
          <w:sz w:val="24"/>
        </w:rPr>
        <w:t>管理</w:t>
      </w:r>
      <w:r w:rsidRPr="00A14B16">
        <w:rPr>
          <w:rFonts w:ascii="仿宋" w:eastAsia="仿宋" w:hAnsi="仿宋" w:cs="宋体" w:hint="eastAsia"/>
          <w:kern w:val="0"/>
          <w:sz w:val="24"/>
        </w:rPr>
        <w:t>，</w:t>
      </w:r>
      <w:r w:rsidRPr="00A14B16">
        <w:rPr>
          <w:rFonts w:ascii="仿宋" w:eastAsia="仿宋" w:hAnsi="仿宋" w:cs="宋体"/>
          <w:kern w:val="0"/>
          <w:sz w:val="24"/>
        </w:rPr>
        <w:t>保障中心各项工作正常</w:t>
      </w:r>
      <w:r w:rsidRPr="00A14B16">
        <w:rPr>
          <w:rFonts w:ascii="仿宋" w:eastAsia="仿宋" w:hAnsi="仿宋" w:cs="宋体" w:hint="eastAsia"/>
          <w:kern w:val="0"/>
          <w:sz w:val="24"/>
        </w:rPr>
        <w:t>有</w:t>
      </w:r>
      <w:r w:rsidRPr="00A14B16">
        <w:rPr>
          <w:rFonts w:ascii="仿宋" w:eastAsia="仿宋" w:hAnsi="仿宋" w:cs="宋体"/>
          <w:kern w:val="0"/>
          <w:sz w:val="24"/>
        </w:rPr>
        <w:t>序</w:t>
      </w:r>
      <w:r w:rsidRPr="00A14B16">
        <w:rPr>
          <w:rFonts w:ascii="仿宋" w:eastAsia="仿宋" w:hAnsi="仿宋" w:cs="宋体" w:hint="eastAsia"/>
          <w:kern w:val="0"/>
          <w:sz w:val="24"/>
        </w:rPr>
        <w:t>，</w:t>
      </w:r>
      <w:r w:rsidRPr="00A14B16">
        <w:rPr>
          <w:rFonts w:ascii="仿宋" w:eastAsia="仿宋" w:hAnsi="仿宋" w:cs="宋体"/>
          <w:kern w:val="0"/>
          <w:sz w:val="24"/>
        </w:rPr>
        <w:t>有效控制安全隐患</w:t>
      </w:r>
      <w:r w:rsidRPr="00A14B16">
        <w:rPr>
          <w:rFonts w:ascii="仿宋" w:eastAsia="仿宋" w:hAnsi="仿宋" w:cs="宋体" w:hint="eastAsia"/>
          <w:kern w:val="0"/>
          <w:sz w:val="24"/>
        </w:rPr>
        <w:t>，</w:t>
      </w:r>
      <w:r w:rsidRPr="00A14B16">
        <w:rPr>
          <w:rFonts w:ascii="仿宋" w:eastAsia="仿宋" w:hAnsi="仿宋" w:cs="宋体"/>
          <w:kern w:val="0"/>
          <w:sz w:val="24"/>
        </w:rPr>
        <w:t>预防和妥善处理中心各实验室安全事故的发生</w:t>
      </w:r>
      <w:r w:rsidRPr="00A14B16">
        <w:rPr>
          <w:rFonts w:ascii="仿宋" w:eastAsia="仿宋" w:hAnsi="仿宋" w:cs="宋体" w:hint="eastAsia"/>
          <w:kern w:val="0"/>
          <w:sz w:val="24"/>
        </w:rPr>
        <w:t>，</w:t>
      </w:r>
      <w:r w:rsidRPr="00A14B16">
        <w:rPr>
          <w:rFonts w:ascii="仿宋" w:eastAsia="仿宋" w:hAnsi="仿宋" w:cs="宋体"/>
          <w:kern w:val="0"/>
          <w:sz w:val="24"/>
        </w:rPr>
        <w:t>顺利完成教学、科研任务，特</w:t>
      </w:r>
      <w:r w:rsidRPr="00A14B16">
        <w:rPr>
          <w:rFonts w:ascii="仿宋" w:eastAsia="仿宋" w:hAnsi="仿宋" w:cs="宋体" w:hint="eastAsia"/>
          <w:kern w:val="0"/>
          <w:sz w:val="24"/>
        </w:rPr>
        <w:t>制定本实验室安全与管理制度。</w:t>
      </w:r>
    </w:p>
    <w:p w14:paraId="42642910" w14:textId="38968A67" w:rsidR="00426B50" w:rsidRPr="00A14B16" w:rsidRDefault="00426B50" w:rsidP="00A14B16">
      <w:pPr>
        <w:keepLines/>
        <w:autoSpaceDE w:val="0"/>
        <w:autoSpaceDN w:val="0"/>
        <w:adjustRightInd w:val="0"/>
        <w:spacing w:after="120" w:line="440" w:lineRule="exact"/>
        <w:ind w:leftChars="-135" w:left="-283" w:firstLineChars="225" w:firstLine="632"/>
        <w:jc w:val="center"/>
        <w:rPr>
          <w:rFonts w:ascii="仿宋" w:eastAsia="仿宋" w:hAnsi="仿宋" w:cs="宋体"/>
          <w:b/>
          <w:kern w:val="0"/>
          <w:sz w:val="28"/>
          <w:szCs w:val="28"/>
        </w:rPr>
      </w:pPr>
      <w:r w:rsidRPr="00A14B16">
        <w:rPr>
          <w:rFonts w:ascii="仿宋" w:eastAsia="仿宋" w:hAnsi="仿宋" w:cs="宋体" w:hint="eastAsia"/>
          <w:b/>
          <w:kern w:val="0"/>
          <w:sz w:val="28"/>
          <w:szCs w:val="28"/>
        </w:rPr>
        <w:t>（一）总 则</w:t>
      </w:r>
    </w:p>
    <w:p w14:paraId="178827E1" w14:textId="4C73F15E" w:rsidR="00426B50" w:rsidRPr="00A14B16" w:rsidRDefault="00426B50" w:rsidP="00A14B16">
      <w:pPr>
        <w:pStyle w:val="a7"/>
        <w:keepLines/>
        <w:numPr>
          <w:ilvl w:val="0"/>
          <w:numId w:val="1"/>
        </w:numPr>
        <w:autoSpaceDE w:val="0"/>
        <w:autoSpaceDN w:val="0"/>
        <w:adjustRightInd w:val="0"/>
        <w:spacing w:after="120" w:line="440" w:lineRule="exact"/>
        <w:ind w:leftChars="-135" w:left="-283" w:firstLineChars="225" w:firstLine="540"/>
        <w:rPr>
          <w:rFonts w:ascii="仿宋" w:eastAsia="仿宋" w:hAnsi="仿宋" w:cs="宋体"/>
          <w:kern w:val="0"/>
          <w:sz w:val="24"/>
        </w:rPr>
      </w:pPr>
      <w:r w:rsidRPr="00A14B16">
        <w:rPr>
          <w:rFonts w:ascii="仿宋" w:eastAsia="仿宋" w:hAnsi="仿宋" w:cs="宋体" w:hint="eastAsia"/>
          <w:kern w:val="0"/>
          <w:sz w:val="24"/>
        </w:rPr>
        <w:t>中心</w:t>
      </w:r>
      <w:r w:rsidR="007B335B" w:rsidRPr="00A14B16">
        <w:rPr>
          <w:rFonts w:ascii="仿宋" w:eastAsia="仿宋" w:hAnsi="仿宋" w:cs="宋体" w:hint="eastAsia"/>
          <w:kern w:val="0"/>
          <w:sz w:val="24"/>
        </w:rPr>
        <w:t>用</w:t>
      </w:r>
      <w:proofErr w:type="gramStart"/>
      <w:r w:rsidR="007B335B" w:rsidRPr="00A14B16">
        <w:rPr>
          <w:rFonts w:ascii="仿宋" w:eastAsia="仿宋" w:hAnsi="仿宋" w:cs="宋体" w:hint="eastAsia"/>
          <w:kern w:val="0"/>
          <w:sz w:val="24"/>
        </w:rPr>
        <w:t>房</w:t>
      </w:r>
      <w:r w:rsidR="00A62B98" w:rsidRPr="00A14B16">
        <w:rPr>
          <w:rFonts w:ascii="仿宋" w:eastAsia="仿宋" w:hAnsi="仿宋" w:cs="宋体" w:hint="eastAsia"/>
          <w:kern w:val="0"/>
          <w:sz w:val="24"/>
        </w:rPr>
        <w:t>主楼</w:t>
      </w:r>
      <w:r w:rsidR="007B335B" w:rsidRPr="00A14B16">
        <w:rPr>
          <w:rFonts w:ascii="仿宋" w:eastAsia="仿宋" w:hAnsi="仿宋" w:cs="宋体" w:hint="eastAsia"/>
          <w:kern w:val="0"/>
          <w:sz w:val="24"/>
        </w:rPr>
        <w:t>区域</w:t>
      </w:r>
      <w:proofErr w:type="gramEnd"/>
      <w:r w:rsidRPr="00A14B16">
        <w:rPr>
          <w:rFonts w:ascii="仿宋" w:eastAsia="仿宋" w:hAnsi="仿宋" w:cs="宋体" w:hint="eastAsia"/>
          <w:kern w:val="0"/>
          <w:sz w:val="24"/>
        </w:rPr>
        <w:t>包括五山校区1</w:t>
      </w:r>
      <w:r w:rsidRPr="00A14B16">
        <w:rPr>
          <w:rFonts w:ascii="仿宋" w:eastAsia="仿宋" w:hAnsi="仿宋" w:cs="宋体"/>
          <w:kern w:val="0"/>
          <w:sz w:val="24"/>
        </w:rPr>
        <w:t>4</w:t>
      </w:r>
      <w:r w:rsidRPr="00A14B16">
        <w:rPr>
          <w:rFonts w:ascii="仿宋" w:eastAsia="仿宋" w:hAnsi="仿宋" w:cs="宋体" w:hint="eastAsia"/>
          <w:kern w:val="0"/>
          <w:sz w:val="24"/>
        </w:rPr>
        <w:t>号楼三楼</w:t>
      </w:r>
      <w:r w:rsidR="007B335B" w:rsidRPr="00A14B16">
        <w:rPr>
          <w:rFonts w:ascii="仿宋" w:eastAsia="仿宋" w:hAnsi="仿宋" w:cs="宋体" w:hint="eastAsia"/>
          <w:kern w:val="0"/>
          <w:sz w:val="24"/>
        </w:rPr>
        <w:t>办公区</w:t>
      </w:r>
      <w:r w:rsidRPr="00A14B16">
        <w:rPr>
          <w:rFonts w:ascii="仿宋" w:eastAsia="仿宋" w:hAnsi="仿宋" w:cs="宋体" w:hint="eastAsia"/>
          <w:kern w:val="0"/>
          <w:sz w:val="24"/>
        </w:rPr>
        <w:t>、大学城校区B</w:t>
      </w:r>
      <w:r w:rsidRPr="00A14B16">
        <w:rPr>
          <w:rFonts w:ascii="仿宋" w:eastAsia="仿宋" w:hAnsi="仿宋" w:cs="宋体"/>
          <w:kern w:val="0"/>
          <w:sz w:val="24"/>
        </w:rPr>
        <w:t>12</w:t>
      </w:r>
      <w:r w:rsidRPr="00A14B16">
        <w:rPr>
          <w:rFonts w:ascii="仿宋" w:eastAsia="仿宋" w:hAnsi="仿宋" w:cs="宋体" w:hint="eastAsia"/>
          <w:kern w:val="0"/>
          <w:sz w:val="24"/>
        </w:rPr>
        <w:t>栋。</w:t>
      </w:r>
    </w:p>
    <w:p w14:paraId="77A7E096" w14:textId="29AB9929" w:rsidR="00426B50" w:rsidRPr="00A14B16" w:rsidRDefault="00426B50" w:rsidP="00A14B16">
      <w:pPr>
        <w:pStyle w:val="a7"/>
        <w:keepLines/>
        <w:numPr>
          <w:ilvl w:val="0"/>
          <w:numId w:val="1"/>
        </w:numPr>
        <w:autoSpaceDE w:val="0"/>
        <w:autoSpaceDN w:val="0"/>
        <w:adjustRightInd w:val="0"/>
        <w:spacing w:after="120" w:line="440" w:lineRule="exact"/>
        <w:ind w:leftChars="-135" w:left="-283" w:firstLineChars="225" w:firstLine="540"/>
        <w:rPr>
          <w:rFonts w:ascii="仿宋" w:eastAsia="仿宋" w:hAnsi="仿宋" w:cs="宋体"/>
          <w:kern w:val="0"/>
          <w:sz w:val="24"/>
        </w:rPr>
      </w:pPr>
      <w:r w:rsidRPr="00A14B16">
        <w:rPr>
          <w:rFonts w:ascii="仿宋" w:eastAsia="仿宋" w:hAnsi="仿宋" w:cs="宋体"/>
          <w:kern w:val="0"/>
          <w:sz w:val="24"/>
        </w:rPr>
        <w:t>中心所有人员</w:t>
      </w:r>
      <w:r w:rsidR="007D54F5" w:rsidRPr="00A14B16">
        <w:rPr>
          <w:rFonts w:ascii="仿宋" w:eastAsia="仿宋" w:hAnsi="仿宋" w:cs="宋体" w:hint="eastAsia"/>
          <w:kern w:val="0"/>
          <w:sz w:val="24"/>
        </w:rPr>
        <w:t>（包括</w:t>
      </w:r>
      <w:r w:rsidR="00D03B07" w:rsidRPr="00A14B16">
        <w:rPr>
          <w:rFonts w:ascii="仿宋" w:eastAsia="仿宋" w:hAnsi="仿宋" w:cs="宋体" w:hint="eastAsia"/>
          <w:kern w:val="0"/>
          <w:sz w:val="24"/>
        </w:rPr>
        <w:t>校外来访人员</w:t>
      </w:r>
      <w:r w:rsidR="007D54F5" w:rsidRPr="00A14B16">
        <w:rPr>
          <w:rFonts w:ascii="仿宋" w:eastAsia="仿宋" w:hAnsi="仿宋" w:cs="宋体" w:hint="eastAsia"/>
          <w:kern w:val="0"/>
          <w:sz w:val="24"/>
        </w:rPr>
        <w:t>）</w:t>
      </w:r>
      <w:r w:rsidRPr="00A14B16">
        <w:rPr>
          <w:rFonts w:ascii="仿宋" w:eastAsia="仿宋" w:hAnsi="仿宋" w:cs="宋体"/>
          <w:kern w:val="0"/>
          <w:sz w:val="24"/>
        </w:rPr>
        <w:t>必须严格遵守</w:t>
      </w:r>
      <w:r w:rsidRPr="00A14B16">
        <w:rPr>
          <w:rFonts w:ascii="仿宋" w:eastAsia="仿宋" w:hAnsi="仿宋" w:cs="宋体" w:hint="eastAsia"/>
          <w:kern w:val="0"/>
          <w:sz w:val="24"/>
        </w:rPr>
        <w:t>《华南理工大学实验室安全管理规定（</w:t>
      </w:r>
      <w:r w:rsidR="007D54F5" w:rsidRPr="00A14B16">
        <w:rPr>
          <w:rFonts w:ascii="仿宋" w:eastAsia="仿宋" w:hAnsi="仿宋" w:cs="宋体" w:hint="eastAsia"/>
          <w:kern w:val="0"/>
          <w:sz w:val="24"/>
        </w:rPr>
        <w:t>2</w:t>
      </w:r>
      <w:r w:rsidR="007D54F5" w:rsidRPr="00A14B16">
        <w:rPr>
          <w:rFonts w:ascii="仿宋" w:eastAsia="仿宋" w:hAnsi="仿宋" w:cs="宋体"/>
          <w:kern w:val="0"/>
          <w:sz w:val="24"/>
        </w:rPr>
        <w:t>022</w:t>
      </w:r>
      <w:r w:rsidR="007D54F5" w:rsidRPr="00A14B16">
        <w:rPr>
          <w:rFonts w:ascii="仿宋" w:eastAsia="仿宋" w:hAnsi="仿宋" w:cs="宋体" w:hint="eastAsia"/>
          <w:kern w:val="0"/>
          <w:sz w:val="24"/>
        </w:rPr>
        <w:t>年修订</w:t>
      </w:r>
      <w:r w:rsidRPr="00A14B16">
        <w:rPr>
          <w:rFonts w:ascii="仿宋" w:eastAsia="仿宋" w:hAnsi="仿宋" w:cs="宋体" w:hint="eastAsia"/>
          <w:kern w:val="0"/>
          <w:sz w:val="24"/>
        </w:rPr>
        <w:t>）》和《华南理工大学实验室安全责任追究办法（</w:t>
      </w:r>
      <w:r w:rsidR="007D54F5" w:rsidRPr="00A14B16">
        <w:rPr>
          <w:rFonts w:ascii="仿宋" w:eastAsia="仿宋" w:hAnsi="仿宋" w:cs="宋体" w:hint="eastAsia"/>
          <w:kern w:val="0"/>
          <w:sz w:val="24"/>
        </w:rPr>
        <w:t>2</w:t>
      </w:r>
      <w:r w:rsidR="007D54F5" w:rsidRPr="00A14B16">
        <w:rPr>
          <w:rFonts w:ascii="仿宋" w:eastAsia="仿宋" w:hAnsi="仿宋" w:cs="宋体"/>
          <w:kern w:val="0"/>
          <w:sz w:val="24"/>
        </w:rPr>
        <w:t>022</w:t>
      </w:r>
      <w:r w:rsidR="007D54F5" w:rsidRPr="00A14B16">
        <w:rPr>
          <w:rFonts w:ascii="仿宋" w:eastAsia="仿宋" w:hAnsi="仿宋" w:cs="宋体" w:hint="eastAsia"/>
          <w:kern w:val="0"/>
          <w:sz w:val="24"/>
        </w:rPr>
        <w:t>年修订</w:t>
      </w:r>
      <w:r w:rsidRPr="00A14B16">
        <w:rPr>
          <w:rFonts w:ascii="仿宋" w:eastAsia="仿宋" w:hAnsi="仿宋" w:cs="宋体" w:hint="eastAsia"/>
          <w:kern w:val="0"/>
          <w:sz w:val="24"/>
        </w:rPr>
        <w:t>）》</w:t>
      </w:r>
      <w:r w:rsidR="007D54F5" w:rsidRPr="00A14B16">
        <w:rPr>
          <w:rFonts w:ascii="仿宋" w:eastAsia="仿宋" w:hAnsi="仿宋" w:cs="宋体" w:hint="eastAsia"/>
          <w:kern w:val="0"/>
          <w:sz w:val="24"/>
        </w:rPr>
        <w:t>、《华南理工大学实验室分级分类管理实施细则》（2</w:t>
      </w:r>
      <w:r w:rsidR="007D54F5" w:rsidRPr="00A14B16">
        <w:rPr>
          <w:rFonts w:ascii="仿宋" w:eastAsia="仿宋" w:hAnsi="仿宋" w:cs="宋体"/>
          <w:kern w:val="0"/>
          <w:sz w:val="24"/>
        </w:rPr>
        <w:t>024</w:t>
      </w:r>
      <w:r w:rsidR="007D54F5" w:rsidRPr="00A14B16">
        <w:rPr>
          <w:rFonts w:ascii="仿宋" w:eastAsia="仿宋" w:hAnsi="仿宋" w:cs="宋体" w:hint="eastAsia"/>
          <w:kern w:val="0"/>
          <w:sz w:val="24"/>
        </w:rPr>
        <w:t>年印发）</w:t>
      </w:r>
      <w:r w:rsidRPr="00A14B16">
        <w:rPr>
          <w:rFonts w:ascii="仿宋" w:eastAsia="仿宋" w:hAnsi="仿宋" w:cs="宋体" w:hint="eastAsia"/>
          <w:kern w:val="0"/>
          <w:sz w:val="24"/>
        </w:rPr>
        <w:t>及学校</w:t>
      </w:r>
      <w:r w:rsidR="00D03B07" w:rsidRPr="00A14B16">
        <w:rPr>
          <w:rFonts w:ascii="仿宋" w:eastAsia="仿宋" w:hAnsi="仿宋" w:cs="宋体" w:hint="eastAsia"/>
          <w:kern w:val="0"/>
          <w:sz w:val="24"/>
        </w:rPr>
        <w:t>、学院</w:t>
      </w:r>
      <w:r w:rsidRPr="00A14B16">
        <w:rPr>
          <w:rFonts w:ascii="仿宋" w:eastAsia="仿宋" w:hAnsi="仿宋" w:cs="宋体" w:hint="eastAsia"/>
          <w:kern w:val="0"/>
          <w:sz w:val="24"/>
        </w:rPr>
        <w:t>相关规定。</w:t>
      </w:r>
    </w:p>
    <w:p w14:paraId="6D8D2EC8" w14:textId="752F969F" w:rsidR="00D03B07" w:rsidRPr="00A14B16" w:rsidRDefault="00D03B07" w:rsidP="00A14B16">
      <w:pPr>
        <w:pStyle w:val="a7"/>
        <w:keepLines/>
        <w:numPr>
          <w:ilvl w:val="0"/>
          <w:numId w:val="1"/>
        </w:numPr>
        <w:autoSpaceDE w:val="0"/>
        <w:autoSpaceDN w:val="0"/>
        <w:adjustRightInd w:val="0"/>
        <w:spacing w:after="120" w:line="440" w:lineRule="exact"/>
        <w:ind w:left="-284" w:firstLineChars="0" w:firstLine="568"/>
        <w:rPr>
          <w:rFonts w:ascii="仿宋" w:eastAsia="仿宋" w:hAnsi="仿宋" w:cs="宋体"/>
          <w:kern w:val="0"/>
          <w:sz w:val="24"/>
        </w:rPr>
      </w:pPr>
      <w:r w:rsidRPr="00A14B16">
        <w:rPr>
          <w:rFonts w:ascii="仿宋" w:eastAsia="仿宋" w:hAnsi="仿宋" w:cs="宋体" w:hint="eastAsia"/>
          <w:b/>
          <w:kern w:val="0"/>
          <w:sz w:val="24"/>
        </w:rPr>
        <w:t>实验室安全管理内容</w:t>
      </w:r>
      <w:r w:rsidRPr="00A14B16">
        <w:rPr>
          <w:rFonts w:ascii="仿宋" w:eastAsia="仿宋" w:hAnsi="仿宋" w:cs="宋体" w:hint="eastAsia"/>
          <w:kern w:val="0"/>
          <w:sz w:val="24"/>
        </w:rPr>
        <w:t>，包括实验室内涉</w:t>
      </w:r>
      <w:r w:rsidRPr="00A14B16">
        <w:rPr>
          <w:rFonts w:ascii="仿宋" w:eastAsia="仿宋" w:hAnsi="仿宋" w:cs="宋体"/>
          <w:kern w:val="0"/>
          <w:sz w:val="24"/>
        </w:rPr>
        <w:t>及实验活动的师生员工、实验场所、设备设施、实验材料等的安全管理，包括管理体制机制和安全规章制度的建立健全、师生员工的培训与考核、实验场所安全与卫生条件完善、设备设施安全操作、实验材料的合</w:t>
      </w:r>
      <w:proofErr w:type="gramStart"/>
      <w:r w:rsidRPr="00A14B16">
        <w:rPr>
          <w:rFonts w:ascii="仿宋" w:eastAsia="仿宋" w:hAnsi="仿宋" w:cs="宋体"/>
          <w:kern w:val="0"/>
          <w:sz w:val="24"/>
        </w:rPr>
        <w:t>规</w:t>
      </w:r>
      <w:proofErr w:type="gramEnd"/>
      <w:r w:rsidRPr="00A14B16">
        <w:rPr>
          <w:rFonts w:ascii="仿宋" w:eastAsia="仿宋" w:hAnsi="仿宋" w:cs="宋体"/>
          <w:kern w:val="0"/>
          <w:sz w:val="24"/>
        </w:rPr>
        <w:t>购买与存储使用、实验废物的处理、实验活动风险评估、危险源辨识及管控、实验室安全隐患排查与整改、应急设备设施建设与管理、实验室事故调查等方面的管理工作</w:t>
      </w:r>
      <w:r w:rsidRPr="00A14B16">
        <w:rPr>
          <w:rFonts w:ascii="仿宋" w:eastAsia="仿宋" w:hAnsi="仿宋" w:cs="宋体" w:hint="eastAsia"/>
          <w:kern w:val="0"/>
          <w:sz w:val="24"/>
        </w:rPr>
        <w:t>。</w:t>
      </w:r>
    </w:p>
    <w:p w14:paraId="3DB251AA" w14:textId="1E19DA33" w:rsidR="00E80918" w:rsidRPr="00A14B16" w:rsidRDefault="00E80918" w:rsidP="00A14B16">
      <w:pPr>
        <w:keepLines/>
        <w:autoSpaceDE w:val="0"/>
        <w:autoSpaceDN w:val="0"/>
        <w:adjustRightInd w:val="0"/>
        <w:spacing w:after="120" w:line="440" w:lineRule="exact"/>
        <w:ind w:leftChars="-135" w:left="-283" w:firstLineChars="225" w:firstLine="632"/>
        <w:jc w:val="center"/>
        <w:rPr>
          <w:rFonts w:ascii="仿宋" w:eastAsia="仿宋" w:hAnsi="仿宋" w:cs="宋体"/>
          <w:b/>
          <w:kern w:val="0"/>
          <w:sz w:val="28"/>
          <w:szCs w:val="28"/>
        </w:rPr>
      </w:pPr>
      <w:r w:rsidRPr="00A14B16">
        <w:rPr>
          <w:rFonts w:ascii="仿宋" w:eastAsia="仿宋" w:hAnsi="仿宋" w:cs="宋体" w:hint="eastAsia"/>
          <w:b/>
          <w:kern w:val="0"/>
          <w:sz w:val="28"/>
          <w:szCs w:val="28"/>
        </w:rPr>
        <w:t>（二）管理职责</w:t>
      </w:r>
    </w:p>
    <w:p w14:paraId="01C6CC21" w14:textId="77777777" w:rsidR="007365FB" w:rsidRDefault="00110727" w:rsidP="007365FB">
      <w:pPr>
        <w:pStyle w:val="a7"/>
        <w:keepLines/>
        <w:numPr>
          <w:ilvl w:val="0"/>
          <w:numId w:val="1"/>
        </w:numPr>
        <w:autoSpaceDE w:val="0"/>
        <w:autoSpaceDN w:val="0"/>
        <w:adjustRightInd w:val="0"/>
        <w:spacing w:after="120" w:line="440" w:lineRule="exact"/>
        <w:ind w:left="-284" w:firstLineChars="236" w:firstLine="566"/>
        <w:rPr>
          <w:rFonts w:ascii="仿宋" w:eastAsia="仿宋" w:hAnsi="仿宋" w:cs="宋体"/>
          <w:kern w:val="0"/>
          <w:sz w:val="24"/>
        </w:rPr>
      </w:pPr>
      <w:r>
        <w:rPr>
          <w:rFonts w:ascii="仿宋" w:eastAsia="仿宋" w:hAnsi="仿宋" w:cs="宋体" w:hint="eastAsia"/>
          <w:kern w:val="0"/>
          <w:sz w:val="24"/>
        </w:rPr>
        <w:t>中心</w:t>
      </w:r>
      <w:r w:rsidRPr="00A14B16">
        <w:rPr>
          <w:rFonts w:ascii="仿宋" w:eastAsia="仿宋" w:hAnsi="仿宋" w:cs="宋体" w:hint="eastAsia"/>
          <w:kern w:val="0"/>
          <w:sz w:val="24"/>
        </w:rPr>
        <w:t>实行实验室安全管理分级责任制</w:t>
      </w:r>
      <w:r w:rsidR="007365FB">
        <w:rPr>
          <w:rFonts w:ascii="仿宋" w:eastAsia="仿宋" w:hAnsi="仿宋" w:cs="宋体" w:hint="eastAsia"/>
          <w:kern w:val="0"/>
          <w:sz w:val="24"/>
        </w:rPr>
        <w:t>。</w:t>
      </w:r>
      <w:r w:rsidRPr="00A14B16">
        <w:rPr>
          <w:rFonts w:ascii="仿宋" w:eastAsia="仿宋" w:hAnsi="仿宋" w:cs="宋体" w:hint="eastAsia"/>
          <w:kern w:val="0"/>
          <w:sz w:val="24"/>
        </w:rPr>
        <w:t>中心行使安全管理监督责任</w:t>
      </w:r>
      <w:r w:rsidR="007365FB">
        <w:rPr>
          <w:rFonts w:ascii="仿宋" w:eastAsia="仿宋" w:hAnsi="仿宋" w:cs="宋体" w:hint="eastAsia"/>
          <w:kern w:val="0"/>
          <w:sz w:val="24"/>
        </w:rPr>
        <w:t>，</w:t>
      </w:r>
      <w:r w:rsidR="007365FB" w:rsidRPr="00A14B16">
        <w:rPr>
          <w:rFonts w:ascii="仿宋" w:eastAsia="仿宋" w:hAnsi="仿宋" w:cs="宋体" w:hint="eastAsia"/>
          <w:kern w:val="0"/>
          <w:sz w:val="24"/>
        </w:rPr>
        <w:t>组织制定中心安全管理制度和实验室安全事故应急预案</w:t>
      </w:r>
      <w:r w:rsidR="007365FB">
        <w:rPr>
          <w:rFonts w:ascii="仿宋" w:eastAsia="仿宋" w:hAnsi="仿宋" w:cs="宋体" w:hint="eastAsia"/>
          <w:kern w:val="0"/>
          <w:sz w:val="24"/>
        </w:rPr>
        <w:t>；</w:t>
      </w:r>
      <w:r w:rsidRPr="00A14B16">
        <w:rPr>
          <w:rFonts w:ascii="仿宋" w:eastAsia="仿宋" w:hAnsi="仿宋" w:cs="宋体" w:hint="eastAsia"/>
          <w:kern w:val="0"/>
          <w:sz w:val="24"/>
        </w:rPr>
        <w:t>各实验室安全由实验室安全责任人全面负责；学生个人安全实行导师负责制。中心分管安全的副主任负责分中心安全工作的组织安排、指导、督促、落实整改工作。</w:t>
      </w:r>
    </w:p>
    <w:p w14:paraId="50B63892" w14:textId="77777777" w:rsidR="006C2F40" w:rsidRPr="00A14B16" w:rsidRDefault="006C2F40" w:rsidP="006C2F40">
      <w:pPr>
        <w:pStyle w:val="a7"/>
        <w:keepLines/>
        <w:numPr>
          <w:ilvl w:val="0"/>
          <w:numId w:val="1"/>
        </w:numPr>
        <w:autoSpaceDE w:val="0"/>
        <w:autoSpaceDN w:val="0"/>
        <w:adjustRightInd w:val="0"/>
        <w:spacing w:after="120" w:line="440" w:lineRule="exact"/>
        <w:ind w:left="-284" w:firstLineChars="236" w:firstLine="566"/>
        <w:rPr>
          <w:rFonts w:ascii="仿宋" w:eastAsia="仿宋" w:hAnsi="仿宋" w:cs="宋体"/>
          <w:kern w:val="0"/>
          <w:sz w:val="24"/>
        </w:rPr>
      </w:pPr>
      <w:r w:rsidRPr="00A14B16">
        <w:rPr>
          <w:rFonts w:ascii="仿宋" w:eastAsia="仿宋" w:hAnsi="仿宋" w:cs="宋体" w:hint="eastAsia"/>
          <w:kern w:val="0"/>
          <w:sz w:val="24"/>
        </w:rPr>
        <w:t>中心与每一位使用实验室的教工签订实验室安全责任书，学生、校外来访人员通过实验室准入制度建立责任关系。</w:t>
      </w:r>
    </w:p>
    <w:p w14:paraId="489A2128" w14:textId="3A11DCF9" w:rsidR="007365FB" w:rsidRDefault="007365FB" w:rsidP="007365FB">
      <w:pPr>
        <w:pStyle w:val="a7"/>
        <w:keepLines/>
        <w:numPr>
          <w:ilvl w:val="0"/>
          <w:numId w:val="1"/>
        </w:numPr>
        <w:autoSpaceDE w:val="0"/>
        <w:autoSpaceDN w:val="0"/>
        <w:adjustRightInd w:val="0"/>
        <w:spacing w:after="120" w:line="440" w:lineRule="exact"/>
        <w:ind w:left="-284" w:firstLineChars="236" w:firstLine="566"/>
        <w:rPr>
          <w:rFonts w:ascii="仿宋" w:eastAsia="仿宋" w:hAnsi="仿宋" w:cs="宋体"/>
          <w:kern w:val="0"/>
          <w:sz w:val="24"/>
        </w:rPr>
      </w:pPr>
      <w:r w:rsidRPr="006C2F40">
        <w:rPr>
          <w:rFonts w:ascii="仿宋" w:eastAsia="仿宋" w:hAnsi="仿宋" w:cs="宋体" w:hint="eastAsia"/>
          <w:kern w:val="0"/>
          <w:sz w:val="24"/>
        </w:rPr>
        <w:lastRenderedPageBreak/>
        <w:t>中心成立实验室安全工作小组，</w:t>
      </w:r>
      <w:r w:rsidRPr="00A14B16">
        <w:rPr>
          <w:rFonts w:ascii="仿宋" w:eastAsia="仿宋" w:hAnsi="仿宋" w:cs="宋体" w:hint="eastAsia"/>
          <w:kern w:val="0"/>
          <w:sz w:val="24"/>
        </w:rPr>
        <w:t>负责落实相关管理规定，并组织开展实验室安全宣传、教育、培训、应急演练及日常安全巡查；督促实验室做好隐患排查及整改等；组织开展中心实验室安全设施的维护和检查；配合学校、学院处理其他相关工作。</w:t>
      </w:r>
    </w:p>
    <w:p w14:paraId="0A55E04E" w14:textId="776820FF" w:rsidR="00110727" w:rsidRPr="00A14B16" w:rsidRDefault="007365FB" w:rsidP="007365FB">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hint="eastAsia"/>
          <w:kern w:val="0"/>
          <w:sz w:val="24"/>
        </w:rPr>
        <w:t>中心设立安全检查小组。组长由中心安全管理员担任，其职责是负责安全教育，安全监督，事故调查；工作上与学院实验室安全工作小组对接。组员为每间实验室的</w:t>
      </w:r>
      <w:r w:rsidR="006C2F40">
        <w:rPr>
          <w:rFonts w:ascii="仿宋" w:eastAsia="仿宋" w:hAnsi="仿宋" w:cs="宋体" w:hint="eastAsia"/>
          <w:kern w:val="0"/>
          <w:sz w:val="24"/>
        </w:rPr>
        <w:t>助理安全员</w:t>
      </w:r>
      <w:r w:rsidRPr="00A14B16">
        <w:rPr>
          <w:rFonts w:ascii="仿宋" w:eastAsia="仿宋" w:hAnsi="仿宋" w:cs="宋体" w:hint="eastAsia"/>
          <w:kern w:val="0"/>
          <w:sz w:val="24"/>
        </w:rPr>
        <w:t>（每个导师设1名）</w:t>
      </w:r>
      <w:r>
        <w:rPr>
          <w:rFonts w:ascii="仿宋" w:eastAsia="仿宋" w:hAnsi="仿宋" w:cs="宋体" w:hint="eastAsia"/>
          <w:kern w:val="0"/>
          <w:sz w:val="24"/>
        </w:rPr>
        <w:t>。</w:t>
      </w:r>
    </w:p>
    <w:p w14:paraId="0F1D9D5E" w14:textId="06353BD0" w:rsidR="006A47EC" w:rsidRPr="00A14B16" w:rsidRDefault="008B0695" w:rsidP="00A14B16">
      <w:pPr>
        <w:pStyle w:val="a7"/>
        <w:keepLines/>
        <w:numPr>
          <w:ilvl w:val="0"/>
          <w:numId w:val="1"/>
        </w:numPr>
        <w:autoSpaceDE w:val="0"/>
        <w:autoSpaceDN w:val="0"/>
        <w:adjustRightInd w:val="0"/>
        <w:spacing w:after="120" w:line="440" w:lineRule="exact"/>
        <w:ind w:left="-284" w:firstLineChars="236" w:firstLine="569"/>
        <w:rPr>
          <w:rFonts w:ascii="仿宋" w:eastAsia="仿宋" w:hAnsi="仿宋" w:cs="宋体"/>
          <w:kern w:val="0"/>
          <w:sz w:val="24"/>
        </w:rPr>
      </w:pPr>
      <w:r w:rsidRPr="00A14B16">
        <w:rPr>
          <w:rFonts w:ascii="仿宋" w:eastAsia="仿宋" w:hAnsi="仿宋" w:cs="宋体" w:hint="eastAsia"/>
          <w:b/>
          <w:noProof/>
          <w:kern w:val="0"/>
          <w:sz w:val="24"/>
        </w:rPr>
        <w:drawing>
          <wp:anchor distT="0" distB="0" distL="114300" distR="114300" simplePos="0" relativeHeight="251676672" behindDoc="1" locked="0" layoutInCell="1" allowOverlap="1" wp14:anchorId="555CC3D2" wp14:editId="33FBDCC0">
            <wp:simplePos x="0" y="0"/>
            <wp:positionH relativeFrom="page">
              <wp:align>right</wp:align>
            </wp:positionH>
            <wp:positionV relativeFrom="paragraph">
              <wp:posOffset>94170</wp:posOffset>
            </wp:positionV>
            <wp:extent cx="7560310" cy="5048250"/>
            <wp:effectExtent l="0" t="0" r="2540" b="0"/>
            <wp:wrapNone/>
            <wp:docPr id="6" name="图片 6"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信纸-A4电子版-01"/>
                    <pic:cNvPicPr>
                      <a:picLocks noChangeAspect="1"/>
                    </pic:cNvPicPr>
                  </pic:nvPicPr>
                  <pic:blipFill rotWithShape="1">
                    <a:blip r:embed="rId8"/>
                    <a:srcRect t="30460" b="22338"/>
                    <a:stretch/>
                  </pic:blipFill>
                  <pic:spPr bwMode="auto">
                    <a:xfrm>
                      <a:off x="0" y="0"/>
                      <a:ext cx="7560310" cy="5048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80918" w:rsidRPr="00A14B16">
        <w:rPr>
          <w:rFonts w:ascii="仿宋" w:eastAsia="仿宋" w:hAnsi="仿宋" w:cs="宋体" w:hint="eastAsia"/>
          <w:b/>
          <w:kern w:val="0"/>
          <w:sz w:val="24"/>
        </w:rPr>
        <w:t>各实验室负责人是本实验室安全工作的第一责任人，全面负责所在实验室的实验室安全管理工作。主要职责包括</w:t>
      </w:r>
      <w:r w:rsidR="00E80918" w:rsidRPr="00A14B16">
        <w:rPr>
          <w:rFonts w:ascii="仿宋" w:eastAsia="仿宋" w:hAnsi="仿宋" w:cs="宋体" w:hint="eastAsia"/>
          <w:kern w:val="0"/>
          <w:sz w:val="24"/>
        </w:rPr>
        <w:t>：</w:t>
      </w:r>
    </w:p>
    <w:p w14:paraId="65F546D7" w14:textId="712A7E1E"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落实上级各项实验室安全管理制度，根据实验室特点，制定本实验室安全管理制度、操作规程和应急预案。</w:t>
      </w:r>
    </w:p>
    <w:p w14:paraId="2953FCB8" w14:textId="2E3297C6"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组织做好本实验室危险物品和设施设备的采购、储存、使用、登记和实验废物分类收集等的安全管理工作。</w:t>
      </w:r>
    </w:p>
    <w:p w14:paraId="7DF42D0D" w14:textId="4BC6EBE1"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组织做好本实验室大型科研实验和危险实验项目、实验室建设与改造项目的安全风险评估、申报和实验过程的安全管理工作。</w:t>
      </w:r>
    </w:p>
    <w:p w14:paraId="2D2BCC0A" w14:textId="18FB5B8F"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组织做好本实验室危险源辨识与管控，建立并完善实验室危险源</w:t>
      </w:r>
      <w:proofErr w:type="gramStart"/>
      <w:r w:rsidRPr="00A14B16">
        <w:rPr>
          <w:rFonts w:ascii="仿宋" w:eastAsia="仿宋" w:hAnsi="仿宋" w:cs="宋体" w:hint="eastAsia"/>
          <w:kern w:val="0"/>
          <w:sz w:val="24"/>
        </w:rPr>
        <w:t>动态台</w:t>
      </w:r>
      <w:proofErr w:type="gramEnd"/>
      <w:r w:rsidRPr="00A14B16">
        <w:rPr>
          <w:rFonts w:ascii="仿宋" w:eastAsia="仿宋" w:hAnsi="仿宋" w:cs="宋体" w:hint="eastAsia"/>
          <w:kern w:val="0"/>
          <w:sz w:val="24"/>
        </w:rPr>
        <w:t>账。</w:t>
      </w:r>
    </w:p>
    <w:p w14:paraId="451A66DB" w14:textId="01D395F0"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结合教学、科研实验项目的安全要求，做好本实验室安全设施的建设与管理。</w:t>
      </w:r>
    </w:p>
    <w:p w14:paraId="57F818CC" w14:textId="2006EF63"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落实实验室使用人员安全准入和特殊岗位持证上岗制度。</w:t>
      </w:r>
    </w:p>
    <w:p w14:paraId="2015514D" w14:textId="6FF2FD9B"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为实验室使用人员提供安全的实验环境与个人防护用具。</w:t>
      </w:r>
    </w:p>
    <w:p w14:paraId="7D6E02D9" w14:textId="5556C992"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负责本实验室安全隐患的排查和整改、安全事故的处置、报告、</w:t>
      </w:r>
      <w:r w:rsidR="006C2F40">
        <w:rPr>
          <w:rFonts w:ascii="仿宋" w:eastAsia="仿宋" w:hAnsi="仿宋" w:cs="宋体" w:hint="eastAsia"/>
          <w:kern w:val="0"/>
          <w:sz w:val="24"/>
        </w:rPr>
        <w:t>整改、</w:t>
      </w:r>
      <w:r w:rsidRPr="00A14B16">
        <w:rPr>
          <w:rFonts w:ascii="仿宋" w:eastAsia="仿宋" w:hAnsi="仿宋" w:cs="宋体" w:hint="eastAsia"/>
          <w:kern w:val="0"/>
          <w:sz w:val="24"/>
        </w:rPr>
        <w:t>教育与警示等，配合</w:t>
      </w:r>
      <w:r w:rsidR="006C2F40">
        <w:rPr>
          <w:rFonts w:ascii="仿宋" w:eastAsia="仿宋" w:hAnsi="仿宋" w:cs="宋体" w:hint="eastAsia"/>
          <w:kern w:val="0"/>
          <w:sz w:val="24"/>
        </w:rPr>
        <w:t>学院</w:t>
      </w:r>
      <w:r w:rsidRPr="00A14B16">
        <w:rPr>
          <w:rFonts w:ascii="仿宋" w:eastAsia="仿宋" w:hAnsi="仿宋" w:cs="宋体" w:hint="eastAsia"/>
          <w:kern w:val="0"/>
          <w:sz w:val="24"/>
        </w:rPr>
        <w:t>及</w:t>
      </w:r>
      <w:r w:rsidR="006C2F40">
        <w:rPr>
          <w:rFonts w:ascii="仿宋" w:eastAsia="仿宋" w:hAnsi="仿宋" w:cs="宋体" w:hint="eastAsia"/>
          <w:kern w:val="0"/>
          <w:sz w:val="24"/>
        </w:rPr>
        <w:t>中心</w:t>
      </w:r>
      <w:r w:rsidRPr="00A14B16">
        <w:rPr>
          <w:rFonts w:ascii="仿宋" w:eastAsia="仿宋" w:hAnsi="仿宋" w:cs="宋体"/>
          <w:kern w:val="0"/>
          <w:sz w:val="24"/>
        </w:rPr>
        <w:t>做好实验室安全事故调查处置工作。</w:t>
      </w:r>
    </w:p>
    <w:p w14:paraId="68F8E664" w14:textId="1D88DD73" w:rsidR="00E80918" w:rsidRPr="00A14B16" w:rsidRDefault="00E80918" w:rsidP="007365FB">
      <w:pPr>
        <w:pStyle w:val="a7"/>
        <w:keepLines/>
        <w:numPr>
          <w:ilvl w:val="0"/>
          <w:numId w:val="19"/>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b/>
          <w:kern w:val="0"/>
          <w:sz w:val="24"/>
        </w:rPr>
        <w:t>指定本实验室工作认真负责、熟悉实验室安全管理规定和技术规范的人员担任实验室助理安全员，其主要职责是</w:t>
      </w:r>
      <w:r w:rsidR="00A14B16" w:rsidRPr="00A14B16">
        <w:rPr>
          <w:rFonts w:ascii="仿宋" w:eastAsia="仿宋" w:hAnsi="仿宋" w:cs="宋体" w:hint="eastAsia"/>
          <w:b/>
          <w:kern w:val="0"/>
          <w:sz w:val="24"/>
        </w:rPr>
        <w:t>协助实验室负责人做好以下内容</w:t>
      </w:r>
      <w:r w:rsidRPr="00A14B16">
        <w:rPr>
          <w:rFonts w:ascii="仿宋" w:eastAsia="仿宋" w:hAnsi="仿宋" w:cs="宋体" w:hint="eastAsia"/>
          <w:kern w:val="0"/>
          <w:sz w:val="24"/>
        </w:rPr>
        <w:t>：</w:t>
      </w:r>
    </w:p>
    <w:p w14:paraId="4827E7FC" w14:textId="134320B1" w:rsidR="00064637" w:rsidRPr="00064637" w:rsidRDefault="00064637" w:rsidP="00064637">
      <w:pPr>
        <w:pStyle w:val="a7"/>
        <w:keepLines/>
        <w:numPr>
          <w:ilvl w:val="0"/>
          <w:numId w:val="15"/>
        </w:numPr>
        <w:tabs>
          <w:tab w:val="left" w:pos="993"/>
        </w:tabs>
        <w:autoSpaceDE w:val="0"/>
        <w:autoSpaceDN w:val="0"/>
        <w:adjustRightInd w:val="0"/>
        <w:spacing w:after="120" w:line="440" w:lineRule="exact"/>
        <w:ind w:leftChars="334" w:left="701" w:firstLineChars="0" w:firstLine="0"/>
        <w:rPr>
          <w:rFonts w:ascii="仿宋" w:eastAsia="仿宋" w:hAnsi="仿宋" w:cs="宋体"/>
          <w:kern w:val="0"/>
          <w:sz w:val="24"/>
        </w:rPr>
      </w:pPr>
      <w:r w:rsidRPr="00064637">
        <w:rPr>
          <w:rFonts w:ascii="仿宋" w:eastAsia="仿宋" w:hAnsi="仿宋" w:cs="宋体"/>
          <w:kern w:val="0"/>
          <w:sz w:val="24"/>
        </w:rPr>
        <w:t>作好实验室</w:t>
      </w:r>
      <w:r>
        <w:rPr>
          <w:rFonts w:ascii="仿宋" w:eastAsia="仿宋" w:hAnsi="仿宋" w:cs="宋体" w:hint="eastAsia"/>
          <w:kern w:val="0"/>
          <w:sz w:val="24"/>
        </w:rPr>
        <w:t>日常</w:t>
      </w:r>
      <w:r w:rsidRPr="00064637">
        <w:rPr>
          <w:rFonts w:ascii="仿宋" w:eastAsia="仿宋" w:hAnsi="仿宋" w:cs="宋体"/>
          <w:kern w:val="0"/>
          <w:sz w:val="24"/>
        </w:rPr>
        <w:t>安全、卫生</w:t>
      </w:r>
      <w:r>
        <w:rPr>
          <w:rFonts w:ascii="仿宋" w:eastAsia="仿宋" w:hAnsi="仿宋" w:cs="宋体" w:hint="eastAsia"/>
          <w:kern w:val="0"/>
          <w:sz w:val="24"/>
        </w:rPr>
        <w:t>、</w:t>
      </w:r>
      <w:r w:rsidRPr="00064637">
        <w:rPr>
          <w:rFonts w:ascii="仿宋" w:eastAsia="仿宋" w:hAnsi="仿宋" w:cs="宋体"/>
          <w:kern w:val="0"/>
          <w:sz w:val="24"/>
        </w:rPr>
        <w:t>值勤</w:t>
      </w:r>
      <w:r>
        <w:rPr>
          <w:rFonts w:ascii="仿宋" w:eastAsia="仿宋" w:hAnsi="仿宋" w:cs="宋体" w:hint="eastAsia"/>
          <w:kern w:val="0"/>
          <w:sz w:val="24"/>
        </w:rPr>
        <w:t>工作，</w:t>
      </w:r>
      <w:r w:rsidRPr="00A14B16">
        <w:rPr>
          <w:rFonts w:ascii="仿宋" w:eastAsia="仿宋" w:hAnsi="仿宋" w:cs="宋体"/>
          <w:kern w:val="0"/>
          <w:sz w:val="24"/>
        </w:rPr>
        <w:t>制止违规行为</w:t>
      </w:r>
      <w:r w:rsidRPr="00064637">
        <w:rPr>
          <w:rFonts w:ascii="仿宋" w:eastAsia="仿宋" w:hAnsi="仿宋" w:cs="宋体"/>
          <w:kern w:val="0"/>
          <w:sz w:val="24"/>
        </w:rPr>
        <w:t>；寻查安全隐患；教育、指导、检查、督促实验室人员遵守实验室安全制度。</w:t>
      </w:r>
    </w:p>
    <w:p w14:paraId="3DFB9BB8" w14:textId="71BD2C6C" w:rsidR="00064637" w:rsidRPr="00064637" w:rsidRDefault="00064637" w:rsidP="00064637">
      <w:pPr>
        <w:pStyle w:val="a7"/>
        <w:keepLines/>
        <w:numPr>
          <w:ilvl w:val="0"/>
          <w:numId w:val="15"/>
        </w:numPr>
        <w:tabs>
          <w:tab w:val="left" w:pos="993"/>
        </w:tabs>
        <w:autoSpaceDE w:val="0"/>
        <w:autoSpaceDN w:val="0"/>
        <w:adjustRightInd w:val="0"/>
        <w:spacing w:after="120" w:line="440" w:lineRule="exact"/>
        <w:ind w:leftChars="334" w:left="701" w:firstLineChars="0" w:firstLine="0"/>
        <w:rPr>
          <w:rFonts w:ascii="仿宋" w:eastAsia="仿宋" w:hAnsi="仿宋" w:cs="宋体"/>
          <w:kern w:val="0"/>
          <w:sz w:val="24"/>
        </w:rPr>
      </w:pPr>
      <w:r w:rsidRPr="00064637">
        <w:rPr>
          <w:rFonts w:ascii="仿宋" w:eastAsia="仿宋" w:hAnsi="仿宋" w:cs="宋体"/>
          <w:kern w:val="0"/>
          <w:sz w:val="24"/>
        </w:rPr>
        <w:t>积极参加中心和学院、学院组织的安全培训，努力提高自身安全素质。</w:t>
      </w:r>
    </w:p>
    <w:p w14:paraId="32CA80D6" w14:textId="131478AC" w:rsidR="004E6BA0" w:rsidRPr="00A14B16" w:rsidRDefault="00064637" w:rsidP="007365FB">
      <w:pPr>
        <w:pStyle w:val="a7"/>
        <w:keepLines/>
        <w:numPr>
          <w:ilvl w:val="0"/>
          <w:numId w:val="15"/>
        </w:numPr>
        <w:tabs>
          <w:tab w:val="left" w:pos="993"/>
        </w:tabs>
        <w:autoSpaceDE w:val="0"/>
        <w:autoSpaceDN w:val="0"/>
        <w:adjustRightInd w:val="0"/>
        <w:spacing w:after="120" w:line="440" w:lineRule="exact"/>
        <w:ind w:leftChars="334" w:left="701" w:firstLineChars="0" w:firstLine="0"/>
        <w:rPr>
          <w:rFonts w:ascii="仿宋" w:eastAsia="仿宋" w:hAnsi="仿宋" w:cs="宋体"/>
          <w:kern w:val="0"/>
          <w:sz w:val="24"/>
        </w:rPr>
      </w:pPr>
      <w:r w:rsidRPr="00A14B16">
        <w:rPr>
          <w:rFonts w:ascii="仿宋" w:eastAsia="仿宋" w:hAnsi="仿宋" w:cs="宋体"/>
          <w:kern w:val="0"/>
          <w:sz w:val="24"/>
        </w:rPr>
        <w:t>组织开展实验室安全自查，落实本实验室安全隐患整改</w:t>
      </w:r>
      <w:r>
        <w:rPr>
          <w:rFonts w:ascii="仿宋" w:eastAsia="仿宋" w:hAnsi="仿宋" w:cs="宋体" w:hint="eastAsia"/>
          <w:kern w:val="0"/>
          <w:sz w:val="24"/>
        </w:rPr>
        <w:t>；并</w:t>
      </w:r>
      <w:r w:rsidR="00E80918" w:rsidRPr="00A14B16">
        <w:rPr>
          <w:rFonts w:ascii="仿宋" w:eastAsia="仿宋" w:hAnsi="仿宋" w:cs="宋体"/>
          <w:kern w:val="0"/>
          <w:sz w:val="24"/>
        </w:rPr>
        <w:t>做好本实验室安全工作日志和安全事故记录，并归档备查。</w:t>
      </w:r>
    </w:p>
    <w:p w14:paraId="0CBEDA62" w14:textId="1B3B0CDD" w:rsidR="00E80918" w:rsidRPr="00A14B16" w:rsidRDefault="00E80918" w:rsidP="007365FB">
      <w:pPr>
        <w:pStyle w:val="a7"/>
        <w:keepLines/>
        <w:numPr>
          <w:ilvl w:val="0"/>
          <w:numId w:val="15"/>
        </w:numPr>
        <w:tabs>
          <w:tab w:val="left" w:pos="993"/>
        </w:tabs>
        <w:autoSpaceDE w:val="0"/>
        <w:autoSpaceDN w:val="0"/>
        <w:adjustRightInd w:val="0"/>
        <w:spacing w:after="120" w:line="440" w:lineRule="exact"/>
        <w:ind w:leftChars="334" w:left="701" w:firstLineChars="0" w:firstLine="0"/>
        <w:rPr>
          <w:rFonts w:ascii="仿宋" w:eastAsia="仿宋" w:hAnsi="仿宋" w:cs="宋体"/>
          <w:kern w:val="0"/>
          <w:sz w:val="24"/>
        </w:rPr>
      </w:pPr>
      <w:r w:rsidRPr="00A14B16">
        <w:rPr>
          <w:rFonts w:ascii="仿宋" w:eastAsia="仿宋" w:hAnsi="仿宋" w:cs="宋体"/>
          <w:kern w:val="0"/>
          <w:sz w:val="24"/>
        </w:rPr>
        <w:lastRenderedPageBreak/>
        <w:t>做好本实验室危险物品和安全防护设施的日常管理</w:t>
      </w:r>
      <w:r w:rsidRPr="00A14B16">
        <w:rPr>
          <w:rFonts w:ascii="仿宋" w:eastAsia="仿宋" w:hAnsi="仿宋" w:cs="宋体" w:hint="eastAsia"/>
          <w:kern w:val="0"/>
          <w:sz w:val="24"/>
        </w:rPr>
        <w:t>，发现实验室安全隐患或突发状况，及时向实验室负责人和</w:t>
      </w:r>
      <w:r w:rsidR="004E6BA0" w:rsidRPr="00A14B16">
        <w:rPr>
          <w:rFonts w:ascii="仿宋" w:eastAsia="仿宋" w:hAnsi="仿宋" w:cs="宋体" w:hint="eastAsia"/>
          <w:kern w:val="0"/>
          <w:sz w:val="24"/>
        </w:rPr>
        <w:t>中心</w:t>
      </w:r>
      <w:r w:rsidRPr="00A14B16">
        <w:rPr>
          <w:rFonts w:ascii="仿宋" w:eastAsia="仿宋" w:hAnsi="仿宋" w:cs="宋体" w:hint="eastAsia"/>
          <w:kern w:val="0"/>
          <w:sz w:val="24"/>
        </w:rPr>
        <w:t>报告。</w:t>
      </w:r>
    </w:p>
    <w:p w14:paraId="2F7BA283" w14:textId="0BBB150D" w:rsidR="00A14B16" w:rsidRPr="00A14B16" w:rsidRDefault="00A14B16" w:rsidP="00A14B16">
      <w:pPr>
        <w:pStyle w:val="a7"/>
        <w:keepLines/>
        <w:numPr>
          <w:ilvl w:val="0"/>
          <w:numId w:val="1"/>
        </w:numPr>
        <w:autoSpaceDE w:val="0"/>
        <w:autoSpaceDN w:val="0"/>
        <w:adjustRightInd w:val="0"/>
        <w:spacing w:after="120" w:line="440" w:lineRule="exact"/>
        <w:ind w:left="-284" w:firstLineChars="236" w:firstLine="569"/>
        <w:rPr>
          <w:rFonts w:ascii="仿宋" w:eastAsia="仿宋" w:hAnsi="仿宋" w:cs="宋体"/>
          <w:b/>
          <w:kern w:val="0"/>
          <w:sz w:val="24"/>
        </w:rPr>
      </w:pPr>
      <w:r w:rsidRPr="00A14B16">
        <w:rPr>
          <w:rFonts w:ascii="仿宋" w:eastAsia="仿宋" w:hAnsi="仿宋" w:cs="宋体" w:hint="eastAsia"/>
          <w:b/>
          <w:kern w:val="0"/>
          <w:sz w:val="24"/>
        </w:rPr>
        <w:t>凡进入实验室开展教学科研或其他活动的实验室使用人员是相关实验活动的安全责任人（包括校内师生及来访实验人员），其主要职责是：</w:t>
      </w:r>
    </w:p>
    <w:p w14:paraId="335F9F93" w14:textId="3D02B6B7" w:rsidR="00A14B16" w:rsidRDefault="00A14B16" w:rsidP="007365FB">
      <w:pPr>
        <w:pStyle w:val="a7"/>
        <w:keepLines/>
        <w:numPr>
          <w:ilvl w:val="0"/>
          <w:numId w:val="21"/>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遵守实验室安全管理制度和操作规程，熟悉实验室应急处置程序。</w:t>
      </w:r>
    </w:p>
    <w:p w14:paraId="7CD5731F" w14:textId="3B273924" w:rsidR="00A14B16" w:rsidRDefault="008B0695" w:rsidP="007365FB">
      <w:pPr>
        <w:pStyle w:val="a7"/>
        <w:keepLines/>
        <w:numPr>
          <w:ilvl w:val="0"/>
          <w:numId w:val="21"/>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b/>
          <w:noProof/>
          <w:kern w:val="0"/>
          <w:sz w:val="24"/>
        </w:rPr>
        <w:drawing>
          <wp:anchor distT="0" distB="0" distL="114300" distR="114300" simplePos="0" relativeHeight="251674624" behindDoc="1" locked="0" layoutInCell="1" allowOverlap="1" wp14:anchorId="5A0E5A96" wp14:editId="6AC7F50A">
            <wp:simplePos x="0" y="0"/>
            <wp:positionH relativeFrom="page">
              <wp:align>right</wp:align>
            </wp:positionH>
            <wp:positionV relativeFrom="paragraph">
              <wp:posOffset>284043</wp:posOffset>
            </wp:positionV>
            <wp:extent cx="7560310" cy="5048250"/>
            <wp:effectExtent l="0" t="0" r="2540" b="0"/>
            <wp:wrapNone/>
            <wp:docPr id="5" name="图片 5"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信纸-A4电子版-01"/>
                    <pic:cNvPicPr>
                      <a:picLocks noChangeAspect="1"/>
                    </pic:cNvPicPr>
                  </pic:nvPicPr>
                  <pic:blipFill rotWithShape="1">
                    <a:blip r:embed="rId8"/>
                    <a:srcRect t="30460" b="22338"/>
                    <a:stretch/>
                  </pic:blipFill>
                  <pic:spPr bwMode="auto">
                    <a:xfrm>
                      <a:off x="0" y="0"/>
                      <a:ext cx="7560310" cy="5048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14B16" w:rsidRPr="00A14B16">
        <w:rPr>
          <w:rFonts w:ascii="仿宋" w:eastAsia="仿宋" w:hAnsi="仿宋" w:cs="宋体" w:hint="eastAsia"/>
          <w:kern w:val="0"/>
          <w:sz w:val="24"/>
        </w:rPr>
        <w:t>接受实验室安全准入相关培训，如实确认受训情况；按照要求做好实验前的实验项目风险评估，并由实验室负责人确认后方可开展实验。</w:t>
      </w:r>
    </w:p>
    <w:p w14:paraId="7CB52FB0" w14:textId="3F806172" w:rsidR="00064637" w:rsidRDefault="00A14B16" w:rsidP="00064637">
      <w:pPr>
        <w:pStyle w:val="a7"/>
        <w:keepLines/>
        <w:numPr>
          <w:ilvl w:val="0"/>
          <w:numId w:val="21"/>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A14B16">
        <w:rPr>
          <w:rFonts w:ascii="仿宋" w:eastAsia="仿宋" w:hAnsi="仿宋" w:cs="宋体" w:hint="eastAsia"/>
          <w:kern w:val="0"/>
          <w:sz w:val="24"/>
        </w:rPr>
        <w:t>如发现实验室存在紧急或严重安全隐患，或实验活动过程中发生紧急或严重安全情况，应及时向实验室安全员和实验室负责人报告</w:t>
      </w:r>
      <w:r>
        <w:rPr>
          <w:rFonts w:ascii="仿宋" w:eastAsia="仿宋" w:hAnsi="仿宋" w:cs="宋体" w:hint="eastAsia"/>
          <w:kern w:val="0"/>
          <w:sz w:val="24"/>
        </w:rPr>
        <w:t>。</w:t>
      </w:r>
    </w:p>
    <w:p w14:paraId="26B76DDE" w14:textId="20106BAD" w:rsidR="00064637" w:rsidRPr="00064637" w:rsidRDefault="00064637" w:rsidP="00697440">
      <w:pPr>
        <w:pStyle w:val="a7"/>
        <w:keepLines/>
        <w:numPr>
          <w:ilvl w:val="0"/>
          <w:numId w:val="21"/>
        </w:numPr>
        <w:tabs>
          <w:tab w:val="left" w:pos="1134"/>
        </w:tabs>
        <w:autoSpaceDE w:val="0"/>
        <w:autoSpaceDN w:val="0"/>
        <w:adjustRightInd w:val="0"/>
        <w:spacing w:after="120" w:line="440" w:lineRule="exact"/>
        <w:ind w:left="709" w:firstLineChars="0" w:hanging="289"/>
        <w:rPr>
          <w:rFonts w:ascii="仿宋" w:eastAsia="仿宋" w:hAnsi="仿宋" w:cs="宋体"/>
          <w:kern w:val="0"/>
          <w:sz w:val="24"/>
        </w:rPr>
      </w:pPr>
      <w:r w:rsidRPr="00064637">
        <w:rPr>
          <w:rFonts w:ascii="仿宋" w:eastAsia="仿宋" w:hAnsi="仿宋" w:cs="宋体" w:hint="eastAsia"/>
          <w:kern w:val="0"/>
          <w:sz w:val="24"/>
        </w:rPr>
        <w:t>遵守实验室的安全管理规章制度，接受实验室安全准入培训；按照要求做好实验前的实验项目风险评估，并由安全责任人确认后方可开展实验。</w:t>
      </w:r>
    </w:p>
    <w:p w14:paraId="7E5FE003" w14:textId="0136E941" w:rsidR="00426B50" w:rsidRPr="00A14B16" w:rsidRDefault="00426B50" w:rsidP="00A14B16">
      <w:pPr>
        <w:keepLines/>
        <w:autoSpaceDE w:val="0"/>
        <w:autoSpaceDN w:val="0"/>
        <w:adjustRightInd w:val="0"/>
        <w:spacing w:after="120" w:line="440" w:lineRule="exact"/>
        <w:ind w:leftChars="-135" w:left="-283" w:firstLineChars="225" w:firstLine="632"/>
        <w:jc w:val="center"/>
        <w:rPr>
          <w:rFonts w:ascii="仿宋" w:eastAsia="仿宋" w:hAnsi="仿宋" w:cs="宋体"/>
          <w:kern w:val="0"/>
          <w:sz w:val="24"/>
        </w:rPr>
      </w:pPr>
      <w:r w:rsidRPr="00070415">
        <w:rPr>
          <w:rFonts w:ascii="仿宋" w:eastAsia="仿宋" w:hAnsi="仿宋" w:cs="宋体" w:hint="eastAsia"/>
          <w:b/>
          <w:kern w:val="0"/>
          <w:sz w:val="28"/>
          <w:szCs w:val="28"/>
        </w:rPr>
        <w:t>（</w:t>
      </w:r>
      <w:r w:rsidR="00E80918" w:rsidRPr="00070415">
        <w:rPr>
          <w:rFonts w:ascii="仿宋" w:eastAsia="仿宋" w:hAnsi="仿宋" w:cs="宋体" w:hint="eastAsia"/>
          <w:b/>
          <w:kern w:val="0"/>
          <w:sz w:val="28"/>
          <w:szCs w:val="28"/>
        </w:rPr>
        <w:t>三</w:t>
      </w:r>
      <w:r w:rsidRPr="00A14B16">
        <w:rPr>
          <w:rFonts w:ascii="仿宋" w:eastAsia="仿宋" w:hAnsi="仿宋" w:cs="宋体" w:hint="eastAsia"/>
          <w:b/>
          <w:kern w:val="0"/>
          <w:sz w:val="28"/>
          <w:szCs w:val="28"/>
        </w:rPr>
        <w:t>）</w:t>
      </w:r>
      <w:r w:rsidR="00110727">
        <w:rPr>
          <w:rFonts w:ascii="仿宋" w:eastAsia="仿宋" w:hAnsi="仿宋" w:cs="宋体" w:hint="eastAsia"/>
          <w:b/>
          <w:kern w:val="0"/>
          <w:sz w:val="28"/>
          <w:szCs w:val="28"/>
        </w:rPr>
        <w:t>实验室安全管理要求</w:t>
      </w:r>
    </w:p>
    <w:p w14:paraId="5838E2C5" w14:textId="7641F065" w:rsidR="00110727" w:rsidRPr="00110727" w:rsidRDefault="00697440" w:rsidP="00A14B16">
      <w:pPr>
        <w:pStyle w:val="a7"/>
        <w:keepLines/>
        <w:numPr>
          <w:ilvl w:val="0"/>
          <w:numId w:val="1"/>
        </w:numPr>
        <w:autoSpaceDE w:val="0"/>
        <w:autoSpaceDN w:val="0"/>
        <w:adjustRightInd w:val="0"/>
        <w:spacing w:after="120" w:line="440" w:lineRule="exact"/>
        <w:ind w:leftChars="-135" w:left="-283" w:firstLineChars="225" w:firstLine="542"/>
        <w:rPr>
          <w:rFonts w:ascii="仿宋" w:eastAsia="仿宋" w:hAnsi="仿宋" w:cs="宋体"/>
          <w:kern w:val="0"/>
          <w:sz w:val="24"/>
        </w:rPr>
      </w:pPr>
      <w:r>
        <w:rPr>
          <w:rFonts w:ascii="仿宋" w:eastAsia="仿宋" w:hAnsi="仿宋" w:cs="宋体" w:hint="eastAsia"/>
          <w:b/>
          <w:kern w:val="0"/>
          <w:sz w:val="24"/>
        </w:rPr>
        <w:t>安全管理</w:t>
      </w:r>
      <w:r w:rsidR="00110727">
        <w:rPr>
          <w:rFonts w:ascii="仿宋" w:eastAsia="仿宋" w:hAnsi="仿宋" w:cs="宋体" w:hint="eastAsia"/>
          <w:b/>
          <w:kern w:val="0"/>
          <w:sz w:val="24"/>
        </w:rPr>
        <w:t>基本要求：</w:t>
      </w:r>
    </w:p>
    <w:p w14:paraId="6565624E" w14:textId="77777777" w:rsidR="00110727" w:rsidRDefault="00110727" w:rsidP="00697440">
      <w:pPr>
        <w:pStyle w:val="a7"/>
        <w:keepLines/>
        <w:numPr>
          <w:ilvl w:val="0"/>
          <w:numId w:val="24"/>
        </w:numPr>
        <w:autoSpaceDE w:val="0"/>
        <w:autoSpaceDN w:val="0"/>
        <w:adjustRightInd w:val="0"/>
        <w:spacing w:after="120" w:line="440" w:lineRule="exact"/>
        <w:ind w:left="709" w:firstLineChars="0" w:hanging="283"/>
        <w:rPr>
          <w:rFonts w:ascii="仿宋" w:eastAsia="仿宋" w:hAnsi="仿宋" w:cs="宋体"/>
          <w:kern w:val="0"/>
          <w:sz w:val="24"/>
        </w:rPr>
      </w:pPr>
      <w:r>
        <w:rPr>
          <w:rFonts w:ascii="仿宋" w:eastAsia="仿宋" w:hAnsi="仿宋" w:cs="宋体" w:hint="eastAsia"/>
          <w:kern w:val="0"/>
          <w:sz w:val="24"/>
        </w:rPr>
        <w:t>中心</w:t>
      </w:r>
      <w:r w:rsidRPr="00110727">
        <w:rPr>
          <w:rFonts w:ascii="仿宋" w:eastAsia="仿宋" w:hAnsi="仿宋" w:cs="宋体" w:hint="eastAsia"/>
          <w:kern w:val="0"/>
          <w:sz w:val="24"/>
        </w:rPr>
        <w:t>根据实验场所涉及的危险源类别和风险等级实施实验室分级分类管理，督促实验室进行危险源辨识和风险评估。</w:t>
      </w:r>
    </w:p>
    <w:p w14:paraId="3F21C74E" w14:textId="581475CD" w:rsidR="00426B50" w:rsidRDefault="00064637" w:rsidP="00697440">
      <w:pPr>
        <w:pStyle w:val="a7"/>
        <w:keepLines/>
        <w:numPr>
          <w:ilvl w:val="0"/>
          <w:numId w:val="24"/>
        </w:numPr>
        <w:autoSpaceDE w:val="0"/>
        <w:autoSpaceDN w:val="0"/>
        <w:adjustRightInd w:val="0"/>
        <w:spacing w:after="120" w:line="440" w:lineRule="exact"/>
        <w:ind w:left="709" w:firstLineChars="0" w:hanging="283"/>
        <w:rPr>
          <w:rFonts w:ascii="仿宋" w:eastAsia="仿宋" w:hAnsi="仿宋" w:cs="宋体"/>
          <w:kern w:val="0"/>
          <w:sz w:val="24"/>
        </w:rPr>
      </w:pPr>
      <w:r>
        <w:rPr>
          <w:rFonts w:ascii="仿宋" w:eastAsia="仿宋" w:hAnsi="仿宋" w:cs="宋体" w:hint="eastAsia"/>
          <w:kern w:val="0"/>
          <w:sz w:val="24"/>
        </w:rPr>
        <w:t>所有拟开展实验活动的人员，上岗前均须通过安全培训</w:t>
      </w:r>
      <w:r w:rsidR="00697440">
        <w:rPr>
          <w:rFonts w:ascii="仿宋" w:eastAsia="仿宋" w:hAnsi="仿宋" w:cs="宋体" w:hint="eastAsia"/>
          <w:kern w:val="0"/>
          <w:sz w:val="24"/>
        </w:rPr>
        <w:t>与考试</w:t>
      </w:r>
      <w:r>
        <w:rPr>
          <w:rFonts w:ascii="仿宋" w:eastAsia="仿宋" w:hAnsi="仿宋" w:cs="宋体" w:hint="eastAsia"/>
          <w:kern w:val="0"/>
          <w:sz w:val="24"/>
        </w:rPr>
        <w:t>，</w:t>
      </w:r>
      <w:r w:rsidR="00697440">
        <w:rPr>
          <w:rFonts w:ascii="仿宋" w:eastAsia="仿宋" w:hAnsi="仿宋" w:cs="宋体" w:hint="eastAsia"/>
          <w:kern w:val="0"/>
          <w:sz w:val="24"/>
        </w:rPr>
        <w:t>通过后</w:t>
      </w:r>
      <w:r>
        <w:rPr>
          <w:rFonts w:ascii="仿宋" w:eastAsia="仿宋" w:hAnsi="仿宋" w:cs="宋体" w:hint="eastAsia"/>
          <w:kern w:val="0"/>
          <w:sz w:val="24"/>
        </w:rPr>
        <w:t>凭证上岗</w:t>
      </w:r>
      <w:r w:rsidR="00697440">
        <w:rPr>
          <w:rFonts w:ascii="仿宋" w:eastAsia="仿宋" w:hAnsi="仿宋" w:cs="宋体" w:hint="eastAsia"/>
          <w:kern w:val="0"/>
          <w:sz w:val="24"/>
        </w:rPr>
        <w:t>；</w:t>
      </w:r>
      <w:r>
        <w:rPr>
          <w:rFonts w:ascii="仿宋" w:eastAsia="仿宋" w:hAnsi="仿宋" w:cs="宋体" w:hint="eastAsia"/>
          <w:kern w:val="0"/>
          <w:sz w:val="24"/>
        </w:rPr>
        <w:t>同时须获得实验室负责人授权，方可进入实验室开展实验。</w:t>
      </w:r>
    </w:p>
    <w:p w14:paraId="23F82AB1" w14:textId="64B344F6" w:rsidR="00697440" w:rsidRDefault="00697440" w:rsidP="00697440">
      <w:pPr>
        <w:pStyle w:val="a7"/>
        <w:keepLines/>
        <w:numPr>
          <w:ilvl w:val="0"/>
          <w:numId w:val="24"/>
        </w:numPr>
        <w:autoSpaceDE w:val="0"/>
        <w:autoSpaceDN w:val="0"/>
        <w:adjustRightInd w:val="0"/>
        <w:spacing w:after="120" w:line="440" w:lineRule="exact"/>
        <w:ind w:left="709" w:firstLineChars="0" w:hanging="283"/>
        <w:rPr>
          <w:rFonts w:ascii="仿宋" w:eastAsia="仿宋" w:hAnsi="仿宋" w:cs="宋体"/>
          <w:kern w:val="0"/>
          <w:sz w:val="24"/>
        </w:rPr>
      </w:pPr>
      <w:r>
        <w:rPr>
          <w:rFonts w:ascii="仿宋" w:eastAsia="仿宋" w:hAnsi="仿宋" w:cs="宋体" w:hint="eastAsia"/>
          <w:kern w:val="0"/>
          <w:sz w:val="24"/>
        </w:rPr>
        <w:t>实验开展前须进行安全风险评估。各</w:t>
      </w:r>
      <w:r w:rsidRPr="00697440">
        <w:rPr>
          <w:rFonts w:ascii="仿宋" w:eastAsia="仿宋" w:hAnsi="仿宋" w:cs="宋体" w:hint="eastAsia"/>
          <w:kern w:val="0"/>
          <w:sz w:val="24"/>
        </w:rPr>
        <w:t>实验室对拟开展的实验项目中涉及的危险类别、危险因素、危险程度等进行安全风险评估，在实验实施过程中落实安全防范措施</w:t>
      </w:r>
      <w:r>
        <w:rPr>
          <w:rFonts w:ascii="仿宋" w:eastAsia="仿宋" w:hAnsi="仿宋" w:cs="宋体" w:hint="eastAsia"/>
          <w:kern w:val="0"/>
          <w:sz w:val="24"/>
        </w:rPr>
        <w:t>。</w:t>
      </w:r>
    </w:p>
    <w:p w14:paraId="4C698FEC" w14:textId="637D6CB1" w:rsidR="00697440" w:rsidRDefault="00697440" w:rsidP="00697440">
      <w:pPr>
        <w:pStyle w:val="a7"/>
        <w:keepLines/>
        <w:numPr>
          <w:ilvl w:val="0"/>
          <w:numId w:val="1"/>
        </w:numPr>
        <w:autoSpaceDE w:val="0"/>
        <w:autoSpaceDN w:val="0"/>
        <w:adjustRightInd w:val="0"/>
        <w:spacing w:after="120" w:line="440" w:lineRule="exact"/>
        <w:ind w:leftChars="-135" w:left="-283" w:firstLineChars="225" w:firstLine="542"/>
        <w:rPr>
          <w:rFonts w:ascii="仿宋" w:eastAsia="仿宋" w:hAnsi="仿宋" w:cs="宋体"/>
          <w:kern w:val="0"/>
          <w:sz w:val="24"/>
        </w:rPr>
      </w:pPr>
      <w:r w:rsidRPr="00B93E25">
        <w:rPr>
          <w:rFonts w:ascii="仿宋" w:eastAsia="仿宋" w:hAnsi="仿宋" w:cs="宋体" w:hint="eastAsia"/>
          <w:b/>
          <w:bCs/>
          <w:kern w:val="0"/>
          <w:sz w:val="24"/>
        </w:rPr>
        <w:t>专项安全管理要求</w:t>
      </w:r>
      <w:r>
        <w:rPr>
          <w:rFonts w:ascii="仿宋" w:eastAsia="仿宋" w:hAnsi="仿宋" w:cs="宋体" w:hint="eastAsia"/>
          <w:kern w:val="0"/>
          <w:sz w:val="24"/>
        </w:rPr>
        <w:t>：</w:t>
      </w:r>
    </w:p>
    <w:p w14:paraId="57643E7F" w14:textId="50E283C8" w:rsidR="00697440" w:rsidRDefault="00697440" w:rsidP="00697440">
      <w:pPr>
        <w:pStyle w:val="a7"/>
        <w:keepLines/>
        <w:numPr>
          <w:ilvl w:val="0"/>
          <w:numId w:val="25"/>
        </w:numPr>
        <w:autoSpaceDE w:val="0"/>
        <w:autoSpaceDN w:val="0"/>
        <w:adjustRightInd w:val="0"/>
        <w:spacing w:after="120" w:line="440" w:lineRule="exact"/>
        <w:ind w:left="709" w:firstLineChars="0" w:hanging="283"/>
        <w:rPr>
          <w:rFonts w:ascii="仿宋" w:eastAsia="仿宋" w:hAnsi="仿宋" w:cs="宋体"/>
          <w:kern w:val="0"/>
          <w:sz w:val="24"/>
        </w:rPr>
      </w:pPr>
      <w:r w:rsidRPr="00697440">
        <w:rPr>
          <w:rFonts w:ascii="仿宋" w:eastAsia="仿宋" w:hAnsi="仿宋" w:cs="宋体" w:hint="eastAsia"/>
          <w:kern w:val="0"/>
          <w:sz w:val="24"/>
        </w:rPr>
        <w:t>严格按照国家法律法规和学校实验室专</w:t>
      </w:r>
      <w:r w:rsidRPr="00697440">
        <w:rPr>
          <w:rFonts w:ascii="仿宋" w:eastAsia="仿宋" w:hAnsi="仿宋" w:cs="宋体"/>
          <w:kern w:val="0"/>
          <w:sz w:val="24"/>
        </w:rPr>
        <w:t>项安全管理细则，做好涉及实验室危险化学品、病原微生物、辐射设备、仪器设备、安全设施和实验废物等专项安全管理工作。</w:t>
      </w:r>
    </w:p>
    <w:p w14:paraId="5DBFBF5B" w14:textId="1CE65E7C" w:rsidR="00697440" w:rsidRPr="00697440" w:rsidRDefault="00697440" w:rsidP="00697440">
      <w:pPr>
        <w:pStyle w:val="a7"/>
        <w:keepLines/>
        <w:numPr>
          <w:ilvl w:val="0"/>
          <w:numId w:val="25"/>
        </w:numPr>
        <w:autoSpaceDE w:val="0"/>
        <w:autoSpaceDN w:val="0"/>
        <w:adjustRightInd w:val="0"/>
        <w:spacing w:after="120" w:line="440" w:lineRule="exact"/>
        <w:ind w:left="709" w:firstLineChars="0" w:hanging="283"/>
        <w:rPr>
          <w:rFonts w:ascii="仿宋" w:eastAsia="仿宋" w:hAnsi="仿宋" w:cs="宋体"/>
          <w:kern w:val="0"/>
          <w:sz w:val="24"/>
        </w:rPr>
      </w:pPr>
      <w:r w:rsidRPr="00697440">
        <w:rPr>
          <w:rFonts w:ascii="仿宋" w:eastAsia="仿宋" w:hAnsi="仿宋" w:cs="宋体"/>
          <w:kern w:val="0"/>
          <w:sz w:val="24"/>
        </w:rPr>
        <w:t>严格按照国家和学校有关消防、治安的相关法律或规定，做好实验室消防和治安管理工作。</w:t>
      </w:r>
    </w:p>
    <w:p w14:paraId="368BEDD8" w14:textId="77777777" w:rsidR="00697440" w:rsidRPr="00697440" w:rsidRDefault="00697440" w:rsidP="00697440">
      <w:pPr>
        <w:keepLines/>
        <w:autoSpaceDE w:val="0"/>
        <w:autoSpaceDN w:val="0"/>
        <w:adjustRightInd w:val="0"/>
        <w:spacing w:after="120" w:line="440" w:lineRule="exact"/>
        <w:rPr>
          <w:rFonts w:ascii="仿宋" w:eastAsia="仿宋" w:hAnsi="仿宋" w:cs="宋体"/>
          <w:kern w:val="0"/>
          <w:sz w:val="24"/>
        </w:rPr>
      </w:pPr>
    </w:p>
    <w:p w14:paraId="5BC4B3D0" w14:textId="3FB604B8" w:rsidR="00070415" w:rsidRPr="00070415" w:rsidRDefault="00070415" w:rsidP="00070415">
      <w:pPr>
        <w:keepLines/>
        <w:autoSpaceDE w:val="0"/>
        <w:autoSpaceDN w:val="0"/>
        <w:adjustRightInd w:val="0"/>
        <w:spacing w:after="120" w:line="440" w:lineRule="exact"/>
        <w:ind w:left="257"/>
        <w:jc w:val="center"/>
        <w:textAlignment w:val="center"/>
        <w:rPr>
          <w:rFonts w:ascii="仿宋" w:eastAsia="仿宋" w:hAnsi="仿宋" w:cs="宋体"/>
          <w:b/>
          <w:kern w:val="0"/>
          <w:sz w:val="28"/>
          <w:szCs w:val="28"/>
        </w:rPr>
      </w:pPr>
      <w:r w:rsidRPr="00070415">
        <w:rPr>
          <w:rFonts w:ascii="仿宋" w:eastAsia="仿宋" w:hAnsi="仿宋" w:cs="宋体" w:hint="eastAsia"/>
          <w:b/>
          <w:kern w:val="0"/>
          <w:sz w:val="28"/>
          <w:szCs w:val="28"/>
        </w:rPr>
        <w:lastRenderedPageBreak/>
        <w:t>（四）日常管理</w:t>
      </w:r>
    </w:p>
    <w:p w14:paraId="6F03CB5D" w14:textId="297DD798" w:rsidR="001052BB" w:rsidRPr="00A14B16" w:rsidRDefault="001052B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日常行为</w:t>
      </w:r>
      <w:r w:rsidRPr="00A14B16">
        <w:rPr>
          <w:rFonts w:ascii="仿宋" w:eastAsia="仿宋" w:hAnsi="仿宋" w:cs="宋体" w:hint="eastAsia"/>
          <w:kern w:val="0"/>
          <w:sz w:val="24"/>
        </w:rPr>
        <w:t>。中心人员应穿着得体、举止文明。</w:t>
      </w:r>
      <w:r w:rsidR="00724797" w:rsidRPr="00A14B16">
        <w:rPr>
          <w:rFonts w:ascii="仿宋" w:eastAsia="仿宋" w:hAnsi="仿宋" w:cs="宋体" w:hint="eastAsia"/>
          <w:kern w:val="0"/>
          <w:sz w:val="24"/>
        </w:rPr>
        <w:t>严禁在实验室高声喧哗、追逐、打牌</w:t>
      </w:r>
      <w:r w:rsidR="007D54F5" w:rsidRPr="00A14B16">
        <w:rPr>
          <w:rFonts w:ascii="仿宋" w:eastAsia="仿宋" w:hAnsi="仿宋" w:cs="宋体" w:hint="eastAsia"/>
          <w:kern w:val="0"/>
          <w:sz w:val="24"/>
        </w:rPr>
        <w:t>、抽烟</w:t>
      </w:r>
      <w:r w:rsidR="00724797" w:rsidRPr="00A14B16">
        <w:rPr>
          <w:rFonts w:ascii="仿宋" w:eastAsia="仿宋" w:hAnsi="仿宋" w:cs="宋体" w:hint="eastAsia"/>
          <w:kern w:val="0"/>
          <w:sz w:val="24"/>
        </w:rPr>
        <w:t>，严禁在实验室内用餐，严禁乱接电源电线，严禁在实验室冰箱大量存放私人物品；严禁在实验室和办公室的电脑上玩游戏、看电影和电视剧；非实验需要，不得</w:t>
      </w:r>
      <w:r w:rsidR="00724797" w:rsidRPr="00A14B16">
        <w:rPr>
          <w:rFonts w:ascii="仿宋" w:eastAsia="仿宋" w:hAnsi="仿宋" w:cs="宋体"/>
          <w:kern w:val="0"/>
          <w:sz w:val="24"/>
        </w:rPr>
        <w:t>在实验室留宿</w:t>
      </w:r>
      <w:r w:rsidR="00724797" w:rsidRPr="00A14B16">
        <w:rPr>
          <w:rFonts w:ascii="仿宋" w:eastAsia="仿宋" w:hAnsi="仿宋" w:cs="宋体" w:hint="eastAsia"/>
          <w:kern w:val="0"/>
          <w:sz w:val="24"/>
        </w:rPr>
        <w:t>。</w:t>
      </w:r>
    </w:p>
    <w:p w14:paraId="31390A19" w14:textId="6230E97B" w:rsidR="00C57BC7" w:rsidRPr="00A14B16" w:rsidRDefault="008B0695"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noProof/>
          <w:kern w:val="0"/>
          <w:sz w:val="24"/>
        </w:rPr>
        <w:drawing>
          <wp:anchor distT="0" distB="0" distL="114300" distR="114300" simplePos="0" relativeHeight="251656190" behindDoc="1" locked="0" layoutInCell="1" allowOverlap="1" wp14:anchorId="4D264178" wp14:editId="097A0CB2">
            <wp:simplePos x="0" y="0"/>
            <wp:positionH relativeFrom="page">
              <wp:align>right</wp:align>
            </wp:positionH>
            <wp:positionV relativeFrom="paragraph">
              <wp:posOffset>1028263</wp:posOffset>
            </wp:positionV>
            <wp:extent cx="7560310" cy="5048250"/>
            <wp:effectExtent l="0" t="0" r="2540" b="0"/>
            <wp:wrapNone/>
            <wp:docPr id="4" name="图片 4"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信纸-A4电子版-01"/>
                    <pic:cNvPicPr>
                      <a:picLocks noChangeAspect="1"/>
                    </pic:cNvPicPr>
                  </pic:nvPicPr>
                  <pic:blipFill rotWithShape="1">
                    <a:blip r:embed="rId8"/>
                    <a:srcRect t="30460" b="22338"/>
                    <a:stretch/>
                  </pic:blipFill>
                  <pic:spPr bwMode="auto">
                    <a:xfrm>
                      <a:off x="0" y="0"/>
                      <a:ext cx="7560310" cy="5048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052BB" w:rsidRPr="00A14B16">
        <w:rPr>
          <w:rFonts w:ascii="仿宋" w:eastAsia="仿宋" w:hAnsi="仿宋" w:cs="宋体" w:hint="eastAsia"/>
          <w:b/>
          <w:kern w:val="0"/>
          <w:sz w:val="24"/>
        </w:rPr>
        <w:t>水电管理</w:t>
      </w:r>
      <w:r w:rsidR="001052BB" w:rsidRPr="00A14B16">
        <w:rPr>
          <w:rFonts w:ascii="仿宋" w:eastAsia="仿宋" w:hAnsi="仿宋" w:cs="宋体" w:hint="eastAsia"/>
          <w:kern w:val="0"/>
          <w:sz w:val="24"/>
        </w:rPr>
        <w:t>。每间实验室配备水电表，遵循安全与节约原则，严禁浪费。夏季室温在30</w:t>
      </w:r>
      <w:r w:rsidR="001052BB" w:rsidRPr="00A14B16">
        <w:rPr>
          <w:rFonts w:ascii="Calibri" w:eastAsia="仿宋" w:hAnsi="Calibri" w:cs="Calibri"/>
          <w:kern w:val="0"/>
          <w:sz w:val="24"/>
        </w:rPr>
        <w:t>º</w:t>
      </w:r>
      <w:r w:rsidR="001052BB" w:rsidRPr="00A14B16">
        <w:rPr>
          <w:rFonts w:ascii="仿宋" w:eastAsia="仿宋" w:hAnsi="仿宋" w:cs="宋体" w:hint="eastAsia"/>
          <w:kern w:val="0"/>
          <w:sz w:val="24"/>
        </w:rPr>
        <w:t>C以下、冬季室温在10</w:t>
      </w:r>
      <w:r w:rsidR="001052BB" w:rsidRPr="00A14B16">
        <w:rPr>
          <w:rFonts w:ascii="Calibri" w:eastAsia="仿宋" w:hAnsi="Calibri" w:cs="Calibri"/>
          <w:kern w:val="0"/>
          <w:sz w:val="24"/>
        </w:rPr>
        <w:t>º</w:t>
      </w:r>
      <w:r w:rsidR="001052BB" w:rsidRPr="00A14B16">
        <w:rPr>
          <w:rFonts w:ascii="仿宋" w:eastAsia="仿宋" w:hAnsi="仿宋" w:cs="宋体" w:hint="eastAsia"/>
          <w:kern w:val="0"/>
          <w:sz w:val="24"/>
        </w:rPr>
        <w:t>C以上时，不得使用空调；夏天空调不得低于26</w:t>
      </w:r>
      <w:r w:rsidR="001052BB" w:rsidRPr="00A14B16">
        <w:rPr>
          <w:rFonts w:ascii="Calibri" w:eastAsia="仿宋" w:hAnsi="Calibri" w:cs="Calibri"/>
          <w:kern w:val="0"/>
          <w:sz w:val="24"/>
        </w:rPr>
        <w:t>º</w:t>
      </w:r>
      <w:r w:rsidR="001052BB" w:rsidRPr="00A14B16">
        <w:rPr>
          <w:rFonts w:ascii="仿宋" w:eastAsia="仿宋" w:hAnsi="仿宋" w:cs="宋体" w:hint="eastAsia"/>
          <w:kern w:val="0"/>
          <w:sz w:val="24"/>
        </w:rPr>
        <w:t>C，冬天空调不得高于20</w:t>
      </w:r>
      <w:r w:rsidR="001052BB" w:rsidRPr="00A14B16">
        <w:rPr>
          <w:rFonts w:ascii="Calibri" w:eastAsia="仿宋" w:hAnsi="Calibri" w:cs="Calibri"/>
          <w:kern w:val="0"/>
          <w:sz w:val="24"/>
        </w:rPr>
        <w:t>º</w:t>
      </w:r>
      <w:r w:rsidR="001052BB" w:rsidRPr="00A14B16">
        <w:rPr>
          <w:rFonts w:ascii="仿宋" w:eastAsia="仿宋" w:hAnsi="仿宋" w:cs="宋体" w:hint="eastAsia"/>
          <w:kern w:val="0"/>
          <w:sz w:val="24"/>
        </w:rPr>
        <w:t>C。严禁打开门窗使用空调。</w:t>
      </w:r>
      <w:r w:rsidR="00724797" w:rsidRPr="00A14B16">
        <w:rPr>
          <w:rFonts w:ascii="仿宋" w:eastAsia="仿宋" w:hAnsi="仿宋" w:cs="宋体" w:hint="eastAsia"/>
          <w:bCs/>
          <w:kern w:val="0"/>
          <w:sz w:val="24"/>
        </w:rPr>
        <w:t>离开时要检查门、窗、水、电、气源是否已关好。</w:t>
      </w:r>
    </w:p>
    <w:p w14:paraId="705AF200" w14:textId="093530AE" w:rsidR="001052BB" w:rsidRPr="00A14B16" w:rsidRDefault="001052B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卫生管理</w:t>
      </w:r>
      <w:r w:rsidRPr="00A14B16">
        <w:rPr>
          <w:rFonts w:ascii="仿宋" w:eastAsia="仿宋" w:hAnsi="仿宋" w:cs="宋体" w:hint="eastAsia"/>
          <w:kern w:val="0"/>
          <w:sz w:val="24"/>
        </w:rPr>
        <w:t>。实验室</w:t>
      </w:r>
      <w:r w:rsidR="00944C89" w:rsidRPr="00A14B16">
        <w:rPr>
          <w:rFonts w:ascii="仿宋" w:eastAsia="仿宋" w:hAnsi="仿宋" w:cs="宋体" w:hint="eastAsia"/>
          <w:kern w:val="0"/>
          <w:sz w:val="24"/>
        </w:rPr>
        <w:t>内不得存放与实验无关的食物、杂物，设备、试剂以及办公用品摆放整齐，保持台面整洁。各实验室负责</w:t>
      </w:r>
      <w:r w:rsidRPr="00A14B16">
        <w:rPr>
          <w:rFonts w:ascii="仿宋" w:eastAsia="仿宋" w:hAnsi="仿宋" w:cs="宋体" w:hint="eastAsia"/>
          <w:kern w:val="0"/>
          <w:sz w:val="24"/>
        </w:rPr>
        <w:t>安排值日，定期清洁卫生、消毒</w:t>
      </w:r>
      <w:r w:rsidR="00944C89" w:rsidRPr="00A14B16">
        <w:rPr>
          <w:rFonts w:ascii="仿宋" w:eastAsia="仿宋" w:hAnsi="仿宋" w:cs="宋体" w:hint="eastAsia"/>
          <w:kern w:val="0"/>
          <w:sz w:val="24"/>
        </w:rPr>
        <w:t>。</w:t>
      </w:r>
    </w:p>
    <w:p w14:paraId="6AD2EE4A" w14:textId="78D6C42D" w:rsidR="001420FC" w:rsidRPr="00A14B16" w:rsidRDefault="001420FC"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访问管理</w:t>
      </w:r>
      <w:r w:rsidRPr="00A14B16">
        <w:rPr>
          <w:rFonts w:ascii="仿宋" w:eastAsia="仿宋" w:hAnsi="仿宋" w:cs="宋体" w:hint="eastAsia"/>
          <w:kern w:val="0"/>
          <w:sz w:val="24"/>
        </w:rPr>
        <w:t>。外来访问人员须提前向中心申请、报备、登记，未经许可不得随意出入、拍照、参观。未经中心批准的一切外来人员不得在中心开展实验研究（委托分析测试除外）。具体管理可见</w:t>
      </w:r>
      <w:r w:rsidRPr="00A14B16">
        <w:rPr>
          <w:rFonts w:ascii="仿宋" w:eastAsia="仿宋" w:hAnsi="仿宋" w:cs="宋体" w:hint="eastAsia"/>
          <w:color w:val="0070C0"/>
          <w:kern w:val="0"/>
          <w:sz w:val="24"/>
        </w:rPr>
        <w:t>“外来人员管理条例”</w:t>
      </w:r>
      <w:r w:rsidRPr="00A14B16">
        <w:rPr>
          <w:rFonts w:ascii="仿宋" w:eastAsia="仿宋" w:hAnsi="仿宋" w:cs="宋体" w:hint="eastAsia"/>
          <w:kern w:val="0"/>
          <w:sz w:val="24"/>
        </w:rPr>
        <w:t>。</w:t>
      </w:r>
    </w:p>
    <w:p w14:paraId="10578321" w14:textId="0DD8CF7B" w:rsidR="00426B50" w:rsidRPr="00A14B16" w:rsidRDefault="00426B50" w:rsidP="00A14B16">
      <w:pPr>
        <w:keepLines/>
        <w:autoSpaceDE w:val="0"/>
        <w:autoSpaceDN w:val="0"/>
        <w:adjustRightInd w:val="0"/>
        <w:spacing w:after="120" w:line="440" w:lineRule="exact"/>
        <w:ind w:leftChars="-135" w:left="-283" w:firstLineChars="225" w:firstLine="632"/>
        <w:jc w:val="center"/>
        <w:rPr>
          <w:rFonts w:ascii="仿宋" w:eastAsia="仿宋" w:hAnsi="仿宋" w:cs="宋体"/>
          <w:b/>
          <w:kern w:val="0"/>
          <w:sz w:val="28"/>
          <w:szCs w:val="28"/>
        </w:rPr>
      </w:pPr>
      <w:r w:rsidRPr="00A14B16">
        <w:rPr>
          <w:rFonts w:ascii="仿宋" w:eastAsia="仿宋" w:hAnsi="仿宋" w:cs="宋体" w:hint="eastAsia"/>
          <w:b/>
          <w:kern w:val="0"/>
          <w:sz w:val="28"/>
          <w:szCs w:val="28"/>
        </w:rPr>
        <w:t>（</w:t>
      </w:r>
      <w:r w:rsidR="00070415">
        <w:rPr>
          <w:rFonts w:ascii="仿宋" w:eastAsia="仿宋" w:hAnsi="仿宋" w:cs="宋体" w:hint="eastAsia"/>
          <w:b/>
          <w:kern w:val="0"/>
          <w:sz w:val="28"/>
          <w:szCs w:val="28"/>
        </w:rPr>
        <w:t>五</w:t>
      </w:r>
      <w:r w:rsidRPr="00A14B16">
        <w:rPr>
          <w:rFonts w:ascii="仿宋" w:eastAsia="仿宋" w:hAnsi="仿宋" w:cs="宋体" w:hint="eastAsia"/>
          <w:b/>
          <w:kern w:val="0"/>
          <w:sz w:val="28"/>
          <w:szCs w:val="28"/>
        </w:rPr>
        <w:t>）实验过程管理</w:t>
      </w:r>
    </w:p>
    <w:p w14:paraId="0EC32DFC" w14:textId="42F62D08" w:rsidR="005D5745" w:rsidRPr="00A14B16" w:rsidRDefault="00070415"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Pr>
          <w:rFonts w:ascii="仿宋" w:eastAsia="仿宋" w:hAnsi="仿宋" w:cs="宋体" w:hint="eastAsia"/>
          <w:b/>
          <w:kern w:val="0"/>
          <w:sz w:val="24"/>
        </w:rPr>
        <w:t xml:space="preserve"> </w:t>
      </w:r>
      <w:r w:rsidR="005D5745" w:rsidRPr="00A14B16">
        <w:rPr>
          <w:rFonts w:ascii="仿宋" w:eastAsia="仿宋" w:hAnsi="仿宋" w:cs="宋体" w:hint="eastAsia"/>
          <w:b/>
          <w:kern w:val="0"/>
          <w:sz w:val="24"/>
        </w:rPr>
        <w:t>安全防护</w:t>
      </w:r>
      <w:r w:rsidR="005D5745" w:rsidRPr="00A14B16">
        <w:rPr>
          <w:rFonts w:ascii="仿宋" w:eastAsia="仿宋" w:hAnsi="仿宋" w:cs="宋体" w:hint="eastAsia"/>
          <w:kern w:val="0"/>
          <w:sz w:val="24"/>
        </w:rPr>
        <w:t>。工作时应着工作服，不得穿拖鞋、超短裙、吊带装等进入实验室；熟知各专业实验室的准入条件，做好自身安全与防护。</w:t>
      </w:r>
    </w:p>
    <w:p w14:paraId="78D83394" w14:textId="61E4F86D" w:rsidR="006F6221" w:rsidRPr="00A14B16" w:rsidRDefault="0053573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 xml:space="preserve"> </w:t>
      </w:r>
      <w:r w:rsidR="00724797" w:rsidRPr="00A14B16">
        <w:rPr>
          <w:rFonts w:ascii="仿宋" w:eastAsia="仿宋" w:hAnsi="仿宋" w:cs="宋体" w:hint="eastAsia"/>
          <w:b/>
          <w:kern w:val="0"/>
          <w:sz w:val="24"/>
        </w:rPr>
        <w:t>实验记录管理</w:t>
      </w:r>
      <w:r w:rsidR="00724797" w:rsidRPr="00A14B16">
        <w:rPr>
          <w:rFonts w:ascii="仿宋" w:eastAsia="仿宋" w:hAnsi="仿宋" w:cs="宋体" w:hint="eastAsia"/>
          <w:kern w:val="0"/>
          <w:sz w:val="24"/>
        </w:rPr>
        <w:t>。所有实验或设备记录备查。不得</w:t>
      </w:r>
      <w:r w:rsidR="00724797" w:rsidRPr="00A14B16">
        <w:rPr>
          <w:rFonts w:ascii="仿宋" w:eastAsia="仿宋" w:hAnsi="仿宋" w:cs="宋体"/>
          <w:kern w:val="0"/>
          <w:sz w:val="24"/>
        </w:rPr>
        <w:t>隐瞒事故、知情不报或缩小、扩大事故真相</w:t>
      </w:r>
      <w:r w:rsidR="00724797" w:rsidRPr="00A14B16">
        <w:rPr>
          <w:rFonts w:ascii="仿宋" w:eastAsia="仿宋" w:hAnsi="仿宋" w:cs="宋体" w:hint="eastAsia"/>
          <w:kern w:val="0"/>
          <w:sz w:val="24"/>
        </w:rPr>
        <w:t>。否则将</w:t>
      </w:r>
      <w:r w:rsidR="00724797" w:rsidRPr="00A14B16">
        <w:rPr>
          <w:rFonts w:ascii="仿宋" w:eastAsia="仿宋" w:hAnsi="仿宋" w:cs="宋体"/>
          <w:kern w:val="0"/>
          <w:sz w:val="24"/>
        </w:rPr>
        <w:t>视其情节按有关</w:t>
      </w:r>
      <w:r w:rsidR="00724797" w:rsidRPr="00A14B16">
        <w:rPr>
          <w:rFonts w:ascii="仿宋" w:eastAsia="仿宋" w:hAnsi="仿宋" w:cs="宋体" w:hint="eastAsia"/>
          <w:kern w:val="0"/>
          <w:sz w:val="24"/>
        </w:rPr>
        <w:t>学校</w:t>
      </w:r>
      <w:r w:rsidR="00724797" w:rsidRPr="00A14B16">
        <w:rPr>
          <w:rFonts w:ascii="仿宋" w:eastAsia="仿宋" w:hAnsi="仿宋" w:cs="宋体"/>
          <w:kern w:val="0"/>
          <w:sz w:val="24"/>
        </w:rPr>
        <w:t>规定严肃处理</w:t>
      </w:r>
      <w:r w:rsidR="00724797" w:rsidRPr="00A14B16">
        <w:rPr>
          <w:rFonts w:ascii="仿宋" w:eastAsia="仿宋" w:hAnsi="仿宋" w:cs="宋体" w:hint="eastAsia"/>
          <w:kern w:val="0"/>
          <w:sz w:val="24"/>
        </w:rPr>
        <w:t>或</w:t>
      </w:r>
      <w:r w:rsidR="00724797" w:rsidRPr="00A14B16">
        <w:rPr>
          <w:rFonts w:ascii="仿宋" w:eastAsia="仿宋" w:hAnsi="仿宋" w:cs="宋体"/>
          <w:kern w:val="0"/>
          <w:sz w:val="24"/>
        </w:rPr>
        <w:t>追究刑事责任。</w:t>
      </w:r>
    </w:p>
    <w:p w14:paraId="2C6A6FBC" w14:textId="24D9C180" w:rsidR="006F6221" w:rsidRPr="00A14B16" w:rsidRDefault="0053573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 xml:space="preserve"> </w:t>
      </w:r>
      <w:r w:rsidR="00724797" w:rsidRPr="00A14B16">
        <w:rPr>
          <w:rFonts w:ascii="仿宋" w:eastAsia="仿宋" w:hAnsi="仿宋" w:cs="宋体"/>
          <w:b/>
          <w:kern w:val="0"/>
          <w:sz w:val="24"/>
        </w:rPr>
        <w:t>严格执行保密法和有关规定</w:t>
      </w:r>
      <w:r w:rsidR="00724797" w:rsidRPr="00A14B16">
        <w:rPr>
          <w:rFonts w:ascii="仿宋" w:eastAsia="仿宋" w:hAnsi="仿宋" w:cs="宋体"/>
          <w:kern w:val="0"/>
          <w:sz w:val="24"/>
        </w:rPr>
        <w:t>。各实验室、研究所（室）所承担的研究项目要注意保守机密。对重要研究项目的研究过程、重要数据和重大成果，不经有关部门批准，不得泄露和发表。要严防失、泄密和盗窃机密的事件发生，一旦发生要及时报告、查处。</w:t>
      </w:r>
    </w:p>
    <w:p w14:paraId="429C64F8" w14:textId="498DBFD2" w:rsidR="00C57BC7" w:rsidRPr="00A14B16" w:rsidRDefault="0053573B" w:rsidP="00A14B16">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hint="eastAsia"/>
          <w:kern w:val="0"/>
          <w:sz w:val="24"/>
        </w:rPr>
        <w:t xml:space="preserve"> </w:t>
      </w:r>
      <w:r w:rsidR="006F6221" w:rsidRPr="00A14B16">
        <w:rPr>
          <w:rFonts w:ascii="仿宋" w:eastAsia="仿宋" w:hAnsi="仿宋" w:cs="宋体"/>
          <w:kern w:val="0"/>
          <w:sz w:val="24"/>
        </w:rPr>
        <w:t>加强安全防范措施，搞好安全预防工作。</w:t>
      </w:r>
      <w:r w:rsidR="006F6221" w:rsidRPr="00A14B16">
        <w:rPr>
          <w:rFonts w:ascii="仿宋" w:eastAsia="仿宋" w:hAnsi="仿宋" w:cs="宋体" w:hint="eastAsia"/>
          <w:kern w:val="0"/>
          <w:sz w:val="24"/>
        </w:rPr>
        <w:t>对于易燃、易爆、剧毒、强腐蚀等实验，必须做好充分的防护工作，避免意外事故的发生。一旦发生事故，要立即切断相关的电源等，采取紧急措施抢救处理，并立即向实验室</w:t>
      </w:r>
      <w:r w:rsidR="00070415">
        <w:rPr>
          <w:rFonts w:ascii="仿宋" w:eastAsia="仿宋" w:hAnsi="仿宋" w:cs="宋体" w:hint="eastAsia"/>
          <w:kern w:val="0"/>
          <w:sz w:val="24"/>
        </w:rPr>
        <w:t>安全负责人</w:t>
      </w:r>
      <w:r w:rsidR="008B0695">
        <w:rPr>
          <w:rFonts w:ascii="仿宋" w:eastAsia="仿宋" w:hAnsi="仿宋" w:cs="宋体" w:hint="eastAsia"/>
          <w:kern w:val="0"/>
          <w:sz w:val="24"/>
        </w:rPr>
        <w:t>及中心</w:t>
      </w:r>
      <w:r w:rsidR="006F6221" w:rsidRPr="00A14B16">
        <w:rPr>
          <w:rFonts w:ascii="仿宋" w:eastAsia="仿宋" w:hAnsi="仿宋" w:cs="宋体" w:hint="eastAsia"/>
          <w:kern w:val="0"/>
          <w:sz w:val="24"/>
        </w:rPr>
        <w:t>报告，不准隐瞒不报或拖延上报。重大事故要保护好现场。</w:t>
      </w:r>
      <w:r w:rsidR="006F6221" w:rsidRPr="00A14B16">
        <w:rPr>
          <w:rFonts w:ascii="仿宋" w:eastAsia="仿宋" w:hAnsi="仿宋" w:cs="宋体"/>
          <w:kern w:val="0"/>
          <w:sz w:val="24"/>
        </w:rPr>
        <w:t>消防器材、设备要按规定妥善保管，非火警不准动用。</w:t>
      </w:r>
    </w:p>
    <w:p w14:paraId="73912115" w14:textId="7332E0DA" w:rsidR="00565801" w:rsidRPr="00A14B16" w:rsidRDefault="00565801" w:rsidP="00A14B16">
      <w:pPr>
        <w:keepLines/>
        <w:autoSpaceDE w:val="0"/>
        <w:autoSpaceDN w:val="0"/>
        <w:adjustRightInd w:val="0"/>
        <w:spacing w:after="120" w:line="440" w:lineRule="exact"/>
        <w:jc w:val="center"/>
        <w:rPr>
          <w:rFonts w:ascii="仿宋" w:eastAsia="仿宋" w:hAnsi="仿宋" w:cs="宋体"/>
          <w:b/>
          <w:kern w:val="0"/>
          <w:sz w:val="28"/>
          <w:szCs w:val="28"/>
        </w:rPr>
      </w:pPr>
      <w:r w:rsidRPr="00A14B16">
        <w:rPr>
          <w:rFonts w:ascii="仿宋" w:eastAsia="仿宋" w:hAnsi="仿宋" w:cs="宋体" w:hint="eastAsia"/>
          <w:b/>
          <w:kern w:val="0"/>
          <w:sz w:val="28"/>
          <w:szCs w:val="28"/>
        </w:rPr>
        <w:lastRenderedPageBreak/>
        <w:t>（</w:t>
      </w:r>
      <w:r w:rsidR="008B0695">
        <w:rPr>
          <w:rFonts w:ascii="仿宋" w:eastAsia="仿宋" w:hAnsi="仿宋" w:cs="宋体" w:hint="eastAsia"/>
          <w:b/>
          <w:kern w:val="0"/>
          <w:sz w:val="28"/>
          <w:szCs w:val="28"/>
        </w:rPr>
        <w:t>六</w:t>
      </w:r>
      <w:r w:rsidRPr="00A14B16">
        <w:rPr>
          <w:rFonts w:ascii="仿宋" w:eastAsia="仿宋" w:hAnsi="仿宋" w:cs="宋体" w:hint="eastAsia"/>
          <w:b/>
          <w:kern w:val="0"/>
          <w:sz w:val="28"/>
          <w:szCs w:val="28"/>
        </w:rPr>
        <w:t>）试剂药品管理</w:t>
      </w:r>
    </w:p>
    <w:p w14:paraId="00E5A923" w14:textId="0D595359" w:rsidR="009230FB" w:rsidRPr="00A14B16" w:rsidRDefault="0053573B" w:rsidP="00A14B16">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hint="eastAsia"/>
          <w:kern w:val="0"/>
          <w:sz w:val="24"/>
        </w:rPr>
        <w:t xml:space="preserve"> </w:t>
      </w:r>
      <w:r w:rsidR="00565801" w:rsidRPr="00A14B16">
        <w:rPr>
          <w:rFonts w:ascii="仿宋" w:eastAsia="仿宋" w:hAnsi="仿宋" w:cs="宋体" w:hint="eastAsia"/>
          <w:kern w:val="0"/>
          <w:sz w:val="24"/>
        </w:rPr>
        <w:t>中心所有化学与生物试剂应固定位置、分类存放，专人管理。</w:t>
      </w:r>
    </w:p>
    <w:p w14:paraId="30BF7276" w14:textId="638B2201" w:rsidR="009230FB" w:rsidRPr="00A14B16" w:rsidRDefault="009230F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危险品管理</w:t>
      </w:r>
      <w:r w:rsidRPr="00A14B16">
        <w:rPr>
          <w:rFonts w:ascii="仿宋" w:eastAsia="仿宋" w:hAnsi="仿宋" w:cs="宋体" w:hint="eastAsia"/>
          <w:kern w:val="0"/>
          <w:sz w:val="24"/>
        </w:rPr>
        <w:t>。</w:t>
      </w:r>
      <w:r w:rsidR="00565801" w:rsidRPr="00A14B16">
        <w:rPr>
          <w:rFonts w:ascii="仿宋" w:eastAsia="仿宋" w:hAnsi="仿宋" w:cs="宋体" w:hint="eastAsia"/>
          <w:kern w:val="0"/>
          <w:sz w:val="24"/>
        </w:rPr>
        <w:t>购置易燃、易爆、剧毒、强腐蚀等危险药品和控制药品需经导师同意，并按规定报批；每间实验室设置专门的管控试剂柜，入库和取用时要做好详细记录。空药品瓶应存放于指定的位置，做好标识，以便学校统一分类回收。</w:t>
      </w:r>
    </w:p>
    <w:p w14:paraId="55E0E23F" w14:textId="6BA47C5E" w:rsidR="00565801" w:rsidRPr="00A14B16" w:rsidRDefault="00565801" w:rsidP="00A14B16">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hint="eastAsia"/>
          <w:kern w:val="0"/>
          <w:sz w:val="24"/>
        </w:rPr>
        <w:t>除非实验需要，实验试剂根据需要购买，避免重复购置；部分耗材尽量循环使用，避免浪费。</w:t>
      </w:r>
    </w:p>
    <w:p w14:paraId="2F547463" w14:textId="3E4D7BC2" w:rsidR="00565801" w:rsidRPr="00A14B16" w:rsidRDefault="00565801" w:rsidP="00A14B16">
      <w:pPr>
        <w:keepLines/>
        <w:autoSpaceDE w:val="0"/>
        <w:autoSpaceDN w:val="0"/>
        <w:adjustRightInd w:val="0"/>
        <w:spacing w:after="120" w:line="440" w:lineRule="exact"/>
        <w:jc w:val="center"/>
        <w:rPr>
          <w:rFonts w:ascii="仿宋" w:eastAsia="仿宋" w:hAnsi="仿宋" w:cs="宋体"/>
          <w:b/>
          <w:kern w:val="0"/>
          <w:sz w:val="28"/>
          <w:szCs w:val="28"/>
        </w:rPr>
      </w:pPr>
      <w:r w:rsidRPr="00A14B16">
        <w:rPr>
          <w:rFonts w:ascii="仿宋" w:eastAsia="仿宋" w:hAnsi="仿宋" w:cs="宋体" w:hint="eastAsia"/>
          <w:b/>
          <w:kern w:val="0"/>
          <w:sz w:val="28"/>
          <w:szCs w:val="28"/>
        </w:rPr>
        <w:t>（</w:t>
      </w:r>
      <w:r w:rsidR="009230FB" w:rsidRPr="00A14B16">
        <w:rPr>
          <w:rFonts w:ascii="仿宋" w:eastAsia="仿宋" w:hAnsi="仿宋" w:cs="宋体" w:hint="eastAsia"/>
          <w:b/>
          <w:kern w:val="0"/>
          <w:sz w:val="28"/>
          <w:szCs w:val="28"/>
        </w:rPr>
        <w:t>五</w:t>
      </w:r>
      <w:r w:rsidRPr="00A14B16">
        <w:rPr>
          <w:rFonts w:ascii="仿宋" w:eastAsia="仿宋" w:hAnsi="仿宋" w:cs="宋体" w:hint="eastAsia"/>
          <w:b/>
          <w:kern w:val="0"/>
          <w:sz w:val="28"/>
          <w:szCs w:val="28"/>
        </w:rPr>
        <w:t>）设备管理</w:t>
      </w:r>
    </w:p>
    <w:p w14:paraId="1F175430" w14:textId="0F6D28F5" w:rsidR="009230FB" w:rsidRPr="00A14B16" w:rsidRDefault="00565801"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b/>
          <w:kern w:val="0"/>
          <w:sz w:val="24"/>
        </w:rPr>
        <w:t>贵重精密仪器设备专人管理</w:t>
      </w:r>
      <w:r w:rsidRPr="00A14B16">
        <w:rPr>
          <w:rFonts w:ascii="仿宋" w:eastAsia="仿宋" w:hAnsi="仿宋" w:cs="宋体" w:hint="eastAsia"/>
          <w:kern w:val="0"/>
          <w:sz w:val="24"/>
        </w:rPr>
        <w:t>。设备操作前，应认真阅读仪器设备的说明书或操作规程，并接受培训，得到主管教师签字同意后方可独立操作。仪器设备的使用要按规定做好登记</w:t>
      </w:r>
      <w:r w:rsidR="009230FB" w:rsidRPr="00A14B16">
        <w:rPr>
          <w:rFonts w:ascii="仿宋" w:eastAsia="仿宋" w:hAnsi="仿宋" w:cs="宋体" w:hint="eastAsia"/>
          <w:kern w:val="0"/>
          <w:sz w:val="24"/>
        </w:rPr>
        <w:t>。</w:t>
      </w:r>
    </w:p>
    <w:p w14:paraId="05AC2B02" w14:textId="7F530805" w:rsidR="009230FB" w:rsidRPr="00A14B16" w:rsidRDefault="009230FB" w:rsidP="00A14B16">
      <w:pPr>
        <w:keepLines/>
        <w:numPr>
          <w:ilvl w:val="0"/>
          <w:numId w:val="1"/>
        </w:numPr>
        <w:autoSpaceDE w:val="0"/>
        <w:autoSpaceDN w:val="0"/>
        <w:adjustRightInd w:val="0"/>
        <w:spacing w:after="120" w:line="440" w:lineRule="exact"/>
        <w:ind w:leftChars="-135" w:left="-283" w:firstLineChars="225" w:firstLine="542"/>
        <w:textAlignment w:val="center"/>
        <w:rPr>
          <w:rFonts w:ascii="仿宋" w:eastAsia="仿宋" w:hAnsi="仿宋" w:cs="宋体"/>
          <w:kern w:val="0"/>
          <w:sz w:val="24"/>
        </w:rPr>
      </w:pPr>
      <w:r w:rsidRPr="00A14B16">
        <w:rPr>
          <w:rFonts w:ascii="仿宋" w:eastAsia="仿宋" w:hAnsi="仿宋" w:cs="宋体" w:hint="eastAsia"/>
          <w:b/>
          <w:kern w:val="0"/>
          <w:sz w:val="24"/>
        </w:rPr>
        <w:t>设备的维护与保养</w:t>
      </w:r>
      <w:r w:rsidRPr="00A14B16">
        <w:rPr>
          <w:rFonts w:ascii="仿宋" w:eastAsia="仿宋" w:hAnsi="仿宋" w:cs="宋体" w:hint="eastAsia"/>
          <w:kern w:val="0"/>
          <w:sz w:val="24"/>
        </w:rPr>
        <w:t>。</w:t>
      </w:r>
      <w:r w:rsidR="00565801" w:rsidRPr="00A14B16">
        <w:rPr>
          <w:rFonts w:ascii="仿宋" w:eastAsia="仿宋" w:hAnsi="仿宋" w:cs="宋体" w:hint="eastAsia"/>
          <w:kern w:val="0"/>
          <w:sz w:val="24"/>
        </w:rPr>
        <w:t>注意仪器设备的维护保养，服从负责人员的管理；未经同意任何仪器设备不得外借。</w:t>
      </w:r>
    </w:p>
    <w:p w14:paraId="57AE1C2D" w14:textId="1C3D0EF6" w:rsidR="004A2AE8" w:rsidRPr="008B0695" w:rsidRDefault="00565801" w:rsidP="008B0695">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kern w:val="0"/>
          <w:sz w:val="24"/>
        </w:rPr>
        <w:t>加强对高压容器、钢瓶的安全管理，定期检查试压，配备应急处置泄漏的器具，以防发生泄漏事故和引起爆炸。</w:t>
      </w:r>
      <w:r w:rsidR="00944C89" w:rsidRPr="00A14B16">
        <w:rPr>
          <w:rFonts w:ascii="仿宋" w:eastAsia="仿宋" w:hAnsi="仿宋" w:cs="宋体" w:hint="eastAsia"/>
          <w:b/>
          <w:noProof/>
          <w:kern w:val="0"/>
          <w:sz w:val="28"/>
          <w:szCs w:val="28"/>
        </w:rPr>
        <w:drawing>
          <wp:anchor distT="0" distB="0" distL="114300" distR="114300" simplePos="0" relativeHeight="251657215" behindDoc="1" locked="0" layoutInCell="1" allowOverlap="1" wp14:anchorId="786DC0E4" wp14:editId="0B69A066">
            <wp:simplePos x="0" y="0"/>
            <wp:positionH relativeFrom="page">
              <wp:align>left</wp:align>
            </wp:positionH>
            <wp:positionV relativeFrom="paragraph">
              <wp:posOffset>98425</wp:posOffset>
            </wp:positionV>
            <wp:extent cx="7560310" cy="5048250"/>
            <wp:effectExtent l="0" t="0" r="2540" b="0"/>
            <wp:wrapNone/>
            <wp:docPr id="2" name="图片 2"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信纸-A4电子版-01"/>
                    <pic:cNvPicPr>
                      <a:picLocks noChangeAspect="1"/>
                    </pic:cNvPicPr>
                  </pic:nvPicPr>
                  <pic:blipFill rotWithShape="1">
                    <a:blip r:embed="rId8"/>
                    <a:srcRect t="30460" b="22338"/>
                    <a:stretch/>
                  </pic:blipFill>
                  <pic:spPr bwMode="auto">
                    <a:xfrm>
                      <a:off x="0" y="0"/>
                      <a:ext cx="7560310" cy="5048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5A76398" w14:textId="3834534D" w:rsidR="003E59D1" w:rsidRPr="008B0695" w:rsidRDefault="008B0695" w:rsidP="008B0695">
      <w:pPr>
        <w:keepLines/>
        <w:autoSpaceDE w:val="0"/>
        <w:autoSpaceDN w:val="0"/>
        <w:adjustRightInd w:val="0"/>
        <w:spacing w:after="120" w:line="440" w:lineRule="exact"/>
        <w:jc w:val="center"/>
        <w:rPr>
          <w:rFonts w:ascii="仿宋" w:eastAsia="仿宋" w:hAnsi="仿宋" w:cs="宋体"/>
          <w:b/>
          <w:kern w:val="0"/>
          <w:sz w:val="28"/>
          <w:szCs w:val="28"/>
        </w:rPr>
      </w:pPr>
      <w:r w:rsidRPr="008B0695">
        <w:rPr>
          <w:rFonts w:ascii="仿宋" w:eastAsia="仿宋" w:hAnsi="仿宋" w:cs="宋体" w:hint="eastAsia"/>
          <w:b/>
          <w:kern w:val="0"/>
          <w:sz w:val="28"/>
          <w:szCs w:val="28"/>
        </w:rPr>
        <w:t>（六）</w:t>
      </w:r>
      <w:r w:rsidR="003E59D1" w:rsidRPr="008B0695">
        <w:rPr>
          <w:rFonts w:ascii="仿宋" w:eastAsia="仿宋" w:hAnsi="仿宋" w:cs="宋体" w:hint="eastAsia"/>
          <w:b/>
          <w:kern w:val="0"/>
          <w:sz w:val="28"/>
          <w:szCs w:val="28"/>
        </w:rPr>
        <w:t>安全</w:t>
      </w:r>
      <w:r w:rsidRPr="008B0695">
        <w:rPr>
          <w:rFonts w:ascii="仿宋" w:eastAsia="仿宋" w:hAnsi="仿宋" w:cs="宋体" w:hint="eastAsia"/>
          <w:b/>
          <w:kern w:val="0"/>
          <w:sz w:val="28"/>
          <w:szCs w:val="28"/>
        </w:rPr>
        <w:t>检查和隐患整改</w:t>
      </w:r>
    </w:p>
    <w:p w14:paraId="769899A4" w14:textId="24EAD9B2" w:rsidR="008B0695" w:rsidRDefault="008B0695" w:rsidP="008B0695">
      <w:pPr>
        <w:pStyle w:val="a7"/>
        <w:keepLines/>
        <w:numPr>
          <w:ilvl w:val="0"/>
          <w:numId w:val="1"/>
        </w:numPr>
        <w:autoSpaceDE w:val="0"/>
        <w:autoSpaceDN w:val="0"/>
        <w:adjustRightInd w:val="0"/>
        <w:spacing w:after="120" w:line="440" w:lineRule="exact"/>
        <w:ind w:left="-284" w:firstLineChars="236" w:firstLine="566"/>
        <w:textAlignment w:val="center"/>
        <w:rPr>
          <w:rFonts w:ascii="仿宋" w:eastAsia="仿宋" w:hAnsi="仿宋" w:cs="宋体"/>
          <w:kern w:val="0"/>
          <w:sz w:val="24"/>
        </w:rPr>
      </w:pPr>
      <w:r>
        <w:rPr>
          <w:rFonts w:ascii="仿宋" w:eastAsia="仿宋" w:hAnsi="仿宋" w:cs="宋体" w:hint="eastAsia"/>
          <w:kern w:val="0"/>
          <w:sz w:val="24"/>
        </w:rPr>
        <w:t>实验室</w:t>
      </w:r>
      <w:r w:rsidR="003E59D1" w:rsidRPr="00A14B16">
        <w:rPr>
          <w:rFonts w:ascii="仿宋" w:eastAsia="仿宋" w:hAnsi="仿宋" w:cs="宋体"/>
          <w:kern w:val="0"/>
          <w:sz w:val="24"/>
        </w:rPr>
        <w:t>安全检查小组</w:t>
      </w:r>
      <w:r>
        <w:rPr>
          <w:rFonts w:ascii="仿宋" w:eastAsia="仿宋" w:hAnsi="仿宋" w:cs="宋体" w:hint="eastAsia"/>
          <w:kern w:val="0"/>
          <w:sz w:val="24"/>
        </w:rPr>
        <w:t>实行定期检查与不定期检查相结合、综合检查和专项检查相结合的工作方式，对安全检查和隐患整改实行闭环管理。</w:t>
      </w:r>
    </w:p>
    <w:p w14:paraId="1E291C8C" w14:textId="4A37ED9C" w:rsidR="004A2AE8" w:rsidRPr="00A14B16" w:rsidRDefault="004A2AE8" w:rsidP="008B0695">
      <w:pPr>
        <w:pStyle w:val="a7"/>
        <w:keepLines/>
        <w:autoSpaceDE w:val="0"/>
        <w:autoSpaceDN w:val="0"/>
        <w:adjustRightInd w:val="0"/>
        <w:spacing w:after="120" w:line="440" w:lineRule="exact"/>
        <w:ind w:left="-284" w:firstLine="480"/>
        <w:textAlignment w:val="center"/>
        <w:rPr>
          <w:rFonts w:ascii="仿宋" w:eastAsia="仿宋" w:hAnsi="仿宋" w:cs="宋体"/>
          <w:kern w:val="0"/>
          <w:sz w:val="24"/>
        </w:rPr>
      </w:pPr>
      <w:r w:rsidRPr="00A14B16">
        <w:rPr>
          <w:rFonts w:ascii="仿宋" w:eastAsia="仿宋" w:hAnsi="仿宋" w:cs="宋体" w:hint="eastAsia"/>
          <w:kern w:val="0"/>
          <w:sz w:val="24"/>
        </w:rPr>
        <w:t>巡查内容包括：实验操作、设备使用、化学品、环境卫生、水电、气、消防、监控等所有可能存在安全隐患的问题。具体执行可见</w:t>
      </w:r>
      <w:r w:rsidRPr="00A14B16">
        <w:rPr>
          <w:rFonts w:ascii="仿宋" w:eastAsia="仿宋" w:hAnsi="仿宋" w:cs="宋体" w:hint="eastAsia"/>
          <w:color w:val="0070C0"/>
          <w:kern w:val="0"/>
          <w:sz w:val="24"/>
        </w:rPr>
        <w:t>“中心实验室安全管理实施细则”</w:t>
      </w:r>
      <w:r w:rsidRPr="00A14B16">
        <w:rPr>
          <w:rFonts w:ascii="仿宋" w:eastAsia="仿宋" w:hAnsi="仿宋" w:cs="宋体" w:hint="eastAsia"/>
          <w:kern w:val="0"/>
          <w:sz w:val="24"/>
        </w:rPr>
        <w:t>。</w:t>
      </w:r>
    </w:p>
    <w:p w14:paraId="2B02C22B" w14:textId="206D3738" w:rsidR="004A2AE8" w:rsidRPr="00A14B16" w:rsidRDefault="003E59D1" w:rsidP="008B0695">
      <w:pPr>
        <w:pStyle w:val="a7"/>
        <w:keepLines/>
        <w:numPr>
          <w:ilvl w:val="0"/>
          <w:numId w:val="1"/>
        </w:numPr>
        <w:autoSpaceDE w:val="0"/>
        <w:autoSpaceDN w:val="0"/>
        <w:adjustRightInd w:val="0"/>
        <w:spacing w:after="120" w:line="440" w:lineRule="exact"/>
        <w:ind w:left="-284" w:firstLineChars="236" w:firstLine="566"/>
        <w:textAlignment w:val="center"/>
        <w:rPr>
          <w:rFonts w:ascii="仿宋" w:eastAsia="仿宋" w:hAnsi="仿宋" w:cs="宋体"/>
          <w:kern w:val="0"/>
          <w:sz w:val="24"/>
        </w:rPr>
      </w:pPr>
      <w:r w:rsidRPr="00A14B16">
        <w:rPr>
          <w:rFonts w:ascii="仿宋" w:eastAsia="仿宋" w:hAnsi="仿宋" w:cs="宋体"/>
          <w:kern w:val="0"/>
          <w:sz w:val="24"/>
        </w:rPr>
        <w:t>检查</w:t>
      </w:r>
      <w:r w:rsidR="004A2AE8" w:rsidRPr="00A14B16">
        <w:rPr>
          <w:rFonts w:ascii="仿宋" w:eastAsia="仿宋" w:hAnsi="仿宋" w:cs="宋体" w:hint="eastAsia"/>
          <w:kern w:val="0"/>
          <w:sz w:val="24"/>
        </w:rPr>
        <w:t>小</w:t>
      </w:r>
      <w:r w:rsidRPr="00A14B16">
        <w:rPr>
          <w:rFonts w:ascii="仿宋" w:eastAsia="仿宋" w:hAnsi="仿宋" w:cs="宋体"/>
          <w:kern w:val="0"/>
          <w:sz w:val="24"/>
        </w:rPr>
        <w:t>组每月</w:t>
      </w:r>
      <w:r w:rsidR="004A2AE8" w:rsidRPr="00A14B16">
        <w:rPr>
          <w:rFonts w:ascii="仿宋" w:eastAsia="仿宋" w:hAnsi="仿宋" w:cs="宋体"/>
          <w:kern w:val="0"/>
          <w:sz w:val="24"/>
        </w:rPr>
        <w:t>将《实验室安全检查报告</w:t>
      </w:r>
      <w:r w:rsidR="004A2AE8" w:rsidRPr="00A14B16">
        <w:rPr>
          <w:rFonts w:ascii="仿宋" w:eastAsia="仿宋" w:hAnsi="仿宋" w:cs="宋体" w:hint="eastAsia"/>
          <w:kern w:val="0"/>
          <w:sz w:val="24"/>
        </w:rPr>
        <w:t>及整改建议</w:t>
      </w:r>
      <w:r w:rsidR="004A2AE8" w:rsidRPr="00A14B16">
        <w:rPr>
          <w:rFonts w:ascii="仿宋" w:eastAsia="仿宋" w:hAnsi="仿宋" w:cs="宋体"/>
          <w:kern w:val="0"/>
          <w:sz w:val="24"/>
        </w:rPr>
        <w:t>》提交</w:t>
      </w:r>
      <w:r w:rsidR="008B0695">
        <w:rPr>
          <w:rFonts w:ascii="仿宋" w:eastAsia="仿宋" w:hAnsi="仿宋" w:cs="宋体" w:hint="eastAsia"/>
          <w:kern w:val="0"/>
          <w:sz w:val="24"/>
        </w:rPr>
        <w:t>中心</w:t>
      </w:r>
      <w:r w:rsidR="004A2AE8" w:rsidRPr="00A14B16">
        <w:rPr>
          <w:rFonts w:ascii="仿宋" w:eastAsia="仿宋" w:hAnsi="仿宋" w:cs="宋体"/>
          <w:kern w:val="0"/>
          <w:sz w:val="24"/>
        </w:rPr>
        <w:t>，由中心办公室负责实验室内部发布</w:t>
      </w:r>
      <w:r w:rsidRPr="00A14B16">
        <w:rPr>
          <w:rFonts w:ascii="仿宋" w:eastAsia="仿宋" w:hAnsi="仿宋" w:cs="宋体"/>
          <w:kern w:val="0"/>
          <w:sz w:val="24"/>
        </w:rPr>
        <w:t>。</w:t>
      </w:r>
    </w:p>
    <w:p w14:paraId="03D0D393" w14:textId="2FCFADBA" w:rsidR="003E59D1" w:rsidRDefault="003E59D1" w:rsidP="008B0695">
      <w:pPr>
        <w:pStyle w:val="a7"/>
        <w:keepLines/>
        <w:numPr>
          <w:ilvl w:val="0"/>
          <w:numId w:val="1"/>
        </w:numPr>
        <w:autoSpaceDE w:val="0"/>
        <w:autoSpaceDN w:val="0"/>
        <w:adjustRightInd w:val="0"/>
        <w:spacing w:after="120" w:line="440" w:lineRule="exact"/>
        <w:ind w:left="-284" w:firstLineChars="236" w:firstLine="566"/>
        <w:textAlignment w:val="center"/>
        <w:rPr>
          <w:rFonts w:ascii="仿宋" w:eastAsia="仿宋" w:hAnsi="仿宋" w:cs="宋体"/>
          <w:kern w:val="0"/>
          <w:sz w:val="24"/>
        </w:rPr>
      </w:pPr>
      <w:r w:rsidRPr="00A14B16">
        <w:rPr>
          <w:rFonts w:ascii="仿宋" w:eastAsia="仿宋" w:hAnsi="仿宋" w:cs="宋体"/>
          <w:kern w:val="0"/>
          <w:sz w:val="24"/>
        </w:rPr>
        <w:t>对限期整改或关停整改的实验室</w:t>
      </w:r>
      <w:r w:rsidR="004A2AE8" w:rsidRPr="00A14B16">
        <w:rPr>
          <w:rFonts w:ascii="仿宋" w:eastAsia="仿宋" w:hAnsi="仿宋" w:cs="宋体" w:hint="eastAsia"/>
          <w:kern w:val="0"/>
          <w:sz w:val="24"/>
        </w:rPr>
        <w:t>，</w:t>
      </w:r>
      <w:r w:rsidR="008B0695">
        <w:rPr>
          <w:rFonts w:ascii="仿宋" w:eastAsia="仿宋" w:hAnsi="仿宋" w:cs="宋体" w:hint="eastAsia"/>
          <w:kern w:val="0"/>
          <w:sz w:val="24"/>
        </w:rPr>
        <w:t>进行</w:t>
      </w:r>
      <w:r w:rsidRPr="00A14B16">
        <w:rPr>
          <w:rFonts w:ascii="仿宋" w:eastAsia="仿宋" w:hAnsi="仿宋" w:cs="宋体"/>
          <w:kern w:val="0"/>
          <w:sz w:val="24"/>
        </w:rPr>
        <w:t>安全评估，协助完成《实验室安全评估</w:t>
      </w:r>
      <w:r w:rsidRPr="00A14B16">
        <w:rPr>
          <w:rFonts w:ascii="仿宋" w:eastAsia="仿宋" w:hAnsi="仿宋" w:cs="宋体" w:hint="eastAsia"/>
          <w:kern w:val="0"/>
          <w:sz w:val="24"/>
        </w:rPr>
        <w:t>报告》，对发生安全事故的实验室负责调查和分析原因，完成《实验室安全事故调查分析报告》，</w:t>
      </w:r>
      <w:r w:rsidR="004A2AE8" w:rsidRPr="00A14B16">
        <w:rPr>
          <w:rFonts w:ascii="仿宋" w:eastAsia="仿宋" w:hAnsi="仿宋" w:cs="宋体" w:hint="eastAsia"/>
          <w:kern w:val="0"/>
          <w:sz w:val="24"/>
        </w:rPr>
        <w:t>上交中心管委会。</w:t>
      </w:r>
    </w:p>
    <w:p w14:paraId="74E44A03" w14:textId="5EC3C761" w:rsidR="0074470B" w:rsidRDefault="0074470B" w:rsidP="0074470B">
      <w:pPr>
        <w:pStyle w:val="a7"/>
        <w:keepLines/>
        <w:autoSpaceDE w:val="0"/>
        <w:autoSpaceDN w:val="0"/>
        <w:adjustRightInd w:val="0"/>
        <w:spacing w:after="120" w:line="440" w:lineRule="exact"/>
        <w:ind w:left="282" w:firstLineChars="0" w:firstLine="0"/>
        <w:jc w:val="center"/>
        <w:textAlignment w:val="center"/>
        <w:rPr>
          <w:rFonts w:ascii="仿宋" w:eastAsia="仿宋" w:hAnsi="仿宋" w:cs="宋体"/>
          <w:kern w:val="0"/>
          <w:sz w:val="24"/>
        </w:rPr>
      </w:pPr>
      <w:r w:rsidRPr="0074470B">
        <w:rPr>
          <w:rFonts w:ascii="仿宋" w:eastAsia="仿宋" w:hAnsi="仿宋" w:cs="宋体" w:hint="eastAsia"/>
          <w:b/>
          <w:kern w:val="0"/>
          <w:sz w:val="28"/>
          <w:szCs w:val="28"/>
        </w:rPr>
        <w:t>（七）</w:t>
      </w:r>
      <w:r>
        <w:rPr>
          <w:rFonts w:ascii="仿宋" w:eastAsia="仿宋" w:hAnsi="仿宋" w:cs="宋体" w:hint="eastAsia"/>
          <w:b/>
          <w:kern w:val="0"/>
          <w:sz w:val="28"/>
          <w:szCs w:val="28"/>
        </w:rPr>
        <w:t>安全</w:t>
      </w:r>
      <w:r w:rsidRPr="0074470B">
        <w:rPr>
          <w:rFonts w:ascii="仿宋" w:eastAsia="仿宋" w:hAnsi="仿宋" w:cs="宋体" w:hint="eastAsia"/>
          <w:b/>
          <w:kern w:val="0"/>
          <w:sz w:val="28"/>
          <w:szCs w:val="28"/>
        </w:rPr>
        <w:t>责任追究</w:t>
      </w:r>
    </w:p>
    <w:p w14:paraId="4D48745D" w14:textId="7E07334B" w:rsidR="0074470B" w:rsidRPr="00A14B16" w:rsidRDefault="0074470B" w:rsidP="0074470B">
      <w:pPr>
        <w:pStyle w:val="a7"/>
        <w:keepLines/>
        <w:numPr>
          <w:ilvl w:val="0"/>
          <w:numId w:val="1"/>
        </w:numPr>
        <w:autoSpaceDE w:val="0"/>
        <w:autoSpaceDN w:val="0"/>
        <w:adjustRightInd w:val="0"/>
        <w:spacing w:after="120" w:line="440" w:lineRule="exact"/>
        <w:ind w:left="-284" w:firstLineChars="236" w:firstLine="566"/>
        <w:textAlignment w:val="center"/>
        <w:rPr>
          <w:rFonts w:ascii="仿宋" w:eastAsia="仿宋" w:hAnsi="仿宋" w:cs="宋体"/>
          <w:kern w:val="0"/>
          <w:sz w:val="24"/>
        </w:rPr>
      </w:pPr>
      <w:r w:rsidRPr="0074470B">
        <w:rPr>
          <w:rFonts w:ascii="仿宋" w:eastAsia="仿宋" w:hAnsi="仿宋" w:cs="宋体" w:hint="eastAsia"/>
          <w:kern w:val="0"/>
          <w:sz w:val="24"/>
        </w:rPr>
        <w:lastRenderedPageBreak/>
        <w:t>违反国家、地方实验室安全相关法规及本管理规定的，或存在实验室安全隐患且多次未按照要求在规定期限内完成整改或整改不到位的，或造成实验室安全事故的，将依照《华南理工大学实验室安全责任追究办法（</w:t>
      </w:r>
      <w:r w:rsidRPr="0074470B">
        <w:rPr>
          <w:rFonts w:ascii="仿宋" w:eastAsia="仿宋" w:hAnsi="仿宋" w:cs="宋体"/>
          <w:kern w:val="0"/>
          <w:sz w:val="24"/>
        </w:rPr>
        <w:t>2022年修订）》对责任人、所在实验室和责任单位进行处罚和追责。事故涉及学校以外单位或个人的，按照国家有关</w:t>
      </w:r>
      <w:r w:rsidRPr="0074470B">
        <w:rPr>
          <w:rFonts w:ascii="仿宋" w:eastAsia="仿宋" w:hAnsi="仿宋" w:cs="宋体" w:hint="eastAsia"/>
          <w:kern w:val="0"/>
          <w:sz w:val="24"/>
        </w:rPr>
        <w:t>法律法规执行</w:t>
      </w:r>
    </w:p>
    <w:p w14:paraId="78D10CF9" w14:textId="50525302" w:rsidR="00C57BC7" w:rsidRPr="00A14B16" w:rsidRDefault="00064637" w:rsidP="00A14B16">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Pr>
          <w:rFonts w:ascii="仿宋" w:eastAsia="仿宋" w:hAnsi="仿宋" w:cs="宋体" w:hint="eastAsia"/>
          <w:kern w:val="0"/>
          <w:sz w:val="24"/>
        </w:rPr>
        <w:t>所有来中心开展</w:t>
      </w:r>
      <w:r w:rsidR="009230FB" w:rsidRPr="00A14B16">
        <w:rPr>
          <w:rFonts w:ascii="仿宋" w:eastAsia="仿宋" w:hAnsi="仿宋" w:cs="宋体" w:hint="eastAsia"/>
          <w:kern w:val="0"/>
          <w:sz w:val="24"/>
        </w:rPr>
        <w:t>实验</w:t>
      </w:r>
      <w:r>
        <w:rPr>
          <w:rFonts w:ascii="仿宋" w:eastAsia="仿宋" w:hAnsi="仿宋" w:cs="宋体" w:hint="eastAsia"/>
          <w:kern w:val="0"/>
          <w:sz w:val="24"/>
        </w:rPr>
        <w:t>活动的</w:t>
      </w:r>
      <w:r w:rsidR="009230FB" w:rsidRPr="00A14B16">
        <w:rPr>
          <w:rFonts w:ascii="仿宋" w:eastAsia="仿宋" w:hAnsi="仿宋" w:cs="宋体" w:hint="eastAsia"/>
          <w:kern w:val="0"/>
          <w:sz w:val="24"/>
        </w:rPr>
        <w:t>人员</w:t>
      </w:r>
      <w:r>
        <w:rPr>
          <w:rFonts w:ascii="仿宋" w:eastAsia="仿宋" w:hAnsi="仿宋" w:cs="宋体" w:hint="eastAsia"/>
          <w:kern w:val="0"/>
          <w:sz w:val="24"/>
        </w:rPr>
        <w:t>均须</w:t>
      </w:r>
      <w:r w:rsidR="009230FB" w:rsidRPr="00A14B16">
        <w:rPr>
          <w:rFonts w:ascii="仿宋" w:eastAsia="仿宋" w:hAnsi="仿宋" w:cs="宋体" w:hint="eastAsia"/>
          <w:kern w:val="0"/>
          <w:sz w:val="24"/>
        </w:rPr>
        <w:t>严格遵守本制度及学校有关实验室管理的规章制度。教师有义务对所负责的学生进行教育和监督。</w:t>
      </w:r>
    </w:p>
    <w:p w14:paraId="23F1110E" w14:textId="58EB559F" w:rsidR="00944C89" w:rsidRPr="00A14B16" w:rsidRDefault="00944C89" w:rsidP="00A14B16">
      <w:pPr>
        <w:keepLines/>
        <w:numPr>
          <w:ilvl w:val="0"/>
          <w:numId w:val="1"/>
        </w:numPr>
        <w:autoSpaceDE w:val="0"/>
        <w:autoSpaceDN w:val="0"/>
        <w:adjustRightInd w:val="0"/>
        <w:spacing w:after="120" w:line="440" w:lineRule="exact"/>
        <w:ind w:leftChars="-135" w:left="-283" w:firstLineChars="225" w:firstLine="540"/>
        <w:textAlignment w:val="center"/>
        <w:rPr>
          <w:rFonts w:ascii="仿宋" w:eastAsia="仿宋" w:hAnsi="仿宋" w:cs="宋体"/>
          <w:kern w:val="0"/>
          <w:sz w:val="24"/>
        </w:rPr>
      </w:pPr>
      <w:r w:rsidRPr="00A14B16">
        <w:rPr>
          <w:rFonts w:ascii="仿宋" w:eastAsia="仿宋" w:hAnsi="仿宋" w:cs="宋体" w:hint="eastAsia"/>
          <w:kern w:val="0"/>
          <w:sz w:val="24"/>
        </w:rPr>
        <w:t>本规定</w:t>
      </w:r>
      <w:r w:rsidR="00A148C5">
        <w:rPr>
          <w:rFonts w:ascii="仿宋" w:eastAsia="仿宋" w:hAnsi="仿宋" w:cs="宋体" w:hint="eastAsia"/>
          <w:kern w:val="0"/>
          <w:sz w:val="24"/>
        </w:rPr>
        <w:t>即日起实行</w:t>
      </w:r>
      <w:r w:rsidRPr="00A14B16">
        <w:rPr>
          <w:rFonts w:ascii="仿宋" w:eastAsia="仿宋" w:hAnsi="仿宋" w:cs="宋体"/>
          <w:kern w:val="0"/>
          <w:sz w:val="24"/>
        </w:rPr>
        <w:t>，由国家人体组织功能重建工程技术研究中心负责解释。</w:t>
      </w:r>
    </w:p>
    <w:p w14:paraId="535962FF" w14:textId="77777777" w:rsidR="003E59D1" w:rsidRPr="00A14B16" w:rsidRDefault="003E59D1" w:rsidP="00A14B16">
      <w:pPr>
        <w:widowControl/>
        <w:jc w:val="left"/>
        <w:rPr>
          <w:rFonts w:ascii="仿宋" w:eastAsia="仿宋" w:hAnsi="仿宋" w:cs="宋体"/>
          <w:kern w:val="0"/>
          <w:sz w:val="24"/>
        </w:rPr>
      </w:pPr>
      <w:r w:rsidRPr="00A14B16">
        <w:rPr>
          <w:rFonts w:ascii="仿宋" w:eastAsia="仿宋" w:hAnsi="仿宋" w:cs="宋体"/>
          <w:kern w:val="0"/>
          <w:sz w:val="24"/>
        </w:rPr>
        <w:br w:type="page"/>
      </w:r>
    </w:p>
    <w:p w14:paraId="079B1FCF" w14:textId="77777777" w:rsidR="00D77EB9" w:rsidRPr="00D77EB9" w:rsidRDefault="00D77EB9" w:rsidP="00D77EB9">
      <w:pPr>
        <w:rPr>
          <w:rFonts w:ascii="仿宋" w:eastAsia="仿宋" w:hAnsi="仿宋"/>
          <w:b/>
          <w:sz w:val="28"/>
          <w:szCs w:val="28"/>
        </w:rPr>
      </w:pPr>
      <w:r w:rsidRPr="00D77EB9">
        <w:rPr>
          <w:rFonts w:ascii="仿宋" w:eastAsia="仿宋" w:hAnsi="仿宋" w:cs="Microsoft JhengHei" w:hint="eastAsia"/>
          <w:b/>
          <w:bCs/>
          <w:sz w:val="28"/>
          <w:szCs w:val="28"/>
        </w:rPr>
        <w:lastRenderedPageBreak/>
        <w:t>附件1</w:t>
      </w:r>
      <w:r w:rsidRPr="00D77EB9">
        <w:rPr>
          <w:rFonts w:ascii="仿宋" w:eastAsia="仿宋" w:hAnsi="仿宋" w:cs="Microsoft JhengHei"/>
          <w:b/>
          <w:bCs/>
          <w:sz w:val="28"/>
          <w:szCs w:val="28"/>
        </w:rPr>
        <w:t xml:space="preserve"> </w:t>
      </w:r>
      <w:r w:rsidRPr="00D77EB9">
        <w:rPr>
          <w:rFonts w:ascii="仿宋" w:eastAsia="仿宋" w:hAnsi="仿宋" w:hint="eastAsia"/>
          <w:b/>
          <w:sz w:val="28"/>
          <w:szCs w:val="28"/>
        </w:rPr>
        <w:t>B12号楼实验室分级分类列表</w:t>
      </w:r>
    </w:p>
    <w:tbl>
      <w:tblPr>
        <w:tblStyle w:val="aa"/>
        <w:tblW w:w="0" w:type="auto"/>
        <w:jc w:val="center"/>
        <w:tblLook w:val="04A0" w:firstRow="1" w:lastRow="0" w:firstColumn="1" w:lastColumn="0" w:noHBand="0" w:noVBand="1"/>
      </w:tblPr>
      <w:tblGrid>
        <w:gridCol w:w="675"/>
        <w:gridCol w:w="1704"/>
        <w:gridCol w:w="1704"/>
        <w:gridCol w:w="1705"/>
        <w:gridCol w:w="1705"/>
      </w:tblGrid>
      <w:tr w:rsidR="00D77EB9" w14:paraId="38DAD9BE" w14:textId="77777777" w:rsidTr="00806901">
        <w:trPr>
          <w:jc w:val="center"/>
        </w:trPr>
        <w:tc>
          <w:tcPr>
            <w:tcW w:w="675" w:type="dxa"/>
            <w:vAlign w:val="center"/>
          </w:tcPr>
          <w:p w14:paraId="65200CD5" w14:textId="77777777" w:rsidR="00D77EB9" w:rsidRDefault="00D77EB9" w:rsidP="00806901">
            <w:pPr>
              <w:jc w:val="center"/>
            </w:pPr>
            <w:r>
              <w:t>序号</w:t>
            </w:r>
          </w:p>
        </w:tc>
        <w:tc>
          <w:tcPr>
            <w:tcW w:w="1704" w:type="dxa"/>
            <w:vAlign w:val="center"/>
          </w:tcPr>
          <w:p w14:paraId="19992FE8" w14:textId="77777777" w:rsidR="00D77EB9" w:rsidRDefault="00D77EB9" w:rsidP="00806901">
            <w:pPr>
              <w:jc w:val="center"/>
            </w:pPr>
            <w:r>
              <w:t>实验室级别</w:t>
            </w:r>
          </w:p>
        </w:tc>
        <w:tc>
          <w:tcPr>
            <w:tcW w:w="1704" w:type="dxa"/>
            <w:vAlign w:val="center"/>
          </w:tcPr>
          <w:p w14:paraId="24CF99AB" w14:textId="77777777" w:rsidR="00D77EB9" w:rsidRDefault="00D77EB9" w:rsidP="00806901">
            <w:pPr>
              <w:jc w:val="center"/>
            </w:pPr>
            <w:r>
              <w:t>实验室类别</w:t>
            </w:r>
          </w:p>
        </w:tc>
        <w:tc>
          <w:tcPr>
            <w:tcW w:w="1705" w:type="dxa"/>
            <w:vAlign w:val="center"/>
          </w:tcPr>
          <w:p w14:paraId="4B470C6A" w14:textId="77777777" w:rsidR="00D77EB9" w:rsidRDefault="00D77EB9" w:rsidP="00806901">
            <w:pPr>
              <w:jc w:val="center"/>
            </w:pPr>
            <w:r>
              <w:t>房号</w:t>
            </w:r>
          </w:p>
        </w:tc>
        <w:tc>
          <w:tcPr>
            <w:tcW w:w="1705" w:type="dxa"/>
            <w:vAlign w:val="center"/>
          </w:tcPr>
          <w:p w14:paraId="7FB4096F" w14:textId="77777777" w:rsidR="00D77EB9" w:rsidRDefault="00D77EB9" w:rsidP="00806901">
            <w:pPr>
              <w:jc w:val="center"/>
            </w:pPr>
            <w:r>
              <w:t>安全责任人</w:t>
            </w:r>
          </w:p>
        </w:tc>
      </w:tr>
      <w:tr w:rsidR="00D77EB9" w14:paraId="43F07AEA" w14:textId="77777777" w:rsidTr="00806901">
        <w:trPr>
          <w:jc w:val="center"/>
        </w:trPr>
        <w:tc>
          <w:tcPr>
            <w:tcW w:w="675" w:type="dxa"/>
            <w:vAlign w:val="center"/>
          </w:tcPr>
          <w:p w14:paraId="3EE00F96" w14:textId="77777777" w:rsidR="00D77EB9" w:rsidRDefault="00D77EB9" w:rsidP="00806901">
            <w:pPr>
              <w:jc w:val="center"/>
              <w:rPr>
                <w:rFonts w:ascii="宋体" w:eastAsia="宋体" w:hAnsi="宋体" w:cs="宋体"/>
                <w:color w:val="000000"/>
                <w:sz w:val="22"/>
              </w:rPr>
            </w:pPr>
            <w:r>
              <w:rPr>
                <w:rFonts w:hint="eastAsia"/>
                <w:color w:val="000000"/>
                <w:sz w:val="22"/>
              </w:rPr>
              <w:t>1</w:t>
            </w:r>
          </w:p>
        </w:tc>
        <w:tc>
          <w:tcPr>
            <w:tcW w:w="1704" w:type="dxa"/>
            <w:vAlign w:val="center"/>
          </w:tcPr>
          <w:p w14:paraId="34C2C4DC" w14:textId="77777777" w:rsidR="00D77EB9" w:rsidRDefault="00D77EB9" w:rsidP="00806901">
            <w:pPr>
              <w:jc w:val="center"/>
            </w:pPr>
            <w:r>
              <w:t>第一级</w:t>
            </w:r>
          </w:p>
        </w:tc>
        <w:tc>
          <w:tcPr>
            <w:tcW w:w="1704" w:type="dxa"/>
            <w:vAlign w:val="center"/>
          </w:tcPr>
          <w:p w14:paraId="2F06FDD2" w14:textId="77777777" w:rsidR="00D77EB9" w:rsidRDefault="00D77EB9" w:rsidP="00806901">
            <w:pPr>
              <w:jc w:val="center"/>
            </w:pPr>
            <w:r>
              <w:t>机电类</w:t>
            </w:r>
          </w:p>
        </w:tc>
        <w:tc>
          <w:tcPr>
            <w:tcW w:w="1705" w:type="dxa"/>
            <w:vAlign w:val="center"/>
          </w:tcPr>
          <w:p w14:paraId="3A442939" w14:textId="77777777" w:rsidR="00D77EB9" w:rsidRDefault="00D77EB9" w:rsidP="00806901">
            <w:pPr>
              <w:jc w:val="center"/>
            </w:pPr>
            <w:r>
              <w:rPr>
                <w:rFonts w:hint="eastAsia"/>
              </w:rPr>
              <w:t>106</w:t>
            </w:r>
          </w:p>
        </w:tc>
        <w:tc>
          <w:tcPr>
            <w:tcW w:w="1705" w:type="dxa"/>
            <w:vAlign w:val="center"/>
          </w:tcPr>
          <w:p w14:paraId="63EE3191" w14:textId="77777777" w:rsidR="00D77EB9" w:rsidRDefault="00D77EB9" w:rsidP="00806901">
            <w:pPr>
              <w:jc w:val="center"/>
            </w:pPr>
            <w:r>
              <w:t>赵娜如</w:t>
            </w:r>
          </w:p>
        </w:tc>
      </w:tr>
      <w:tr w:rsidR="00D77EB9" w14:paraId="7708BACB" w14:textId="77777777" w:rsidTr="00806901">
        <w:trPr>
          <w:jc w:val="center"/>
        </w:trPr>
        <w:tc>
          <w:tcPr>
            <w:tcW w:w="675" w:type="dxa"/>
            <w:vAlign w:val="center"/>
          </w:tcPr>
          <w:p w14:paraId="7BA84AC8" w14:textId="77777777" w:rsidR="00D77EB9" w:rsidRDefault="00D77EB9" w:rsidP="00806901">
            <w:pPr>
              <w:jc w:val="center"/>
              <w:rPr>
                <w:rFonts w:ascii="宋体" w:eastAsia="宋体" w:hAnsi="宋体" w:cs="宋体"/>
                <w:color w:val="000000"/>
                <w:sz w:val="22"/>
              </w:rPr>
            </w:pPr>
            <w:r>
              <w:rPr>
                <w:rFonts w:hint="eastAsia"/>
                <w:color w:val="000000"/>
                <w:sz w:val="22"/>
              </w:rPr>
              <w:t>2</w:t>
            </w:r>
          </w:p>
        </w:tc>
        <w:tc>
          <w:tcPr>
            <w:tcW w:w="1704" w:type="dxa"/>
            <w:vAlign w:val="center"/>
          </w:tcPr>
          <w:p w14:paraId="0249CA74" w14:textId="77777777" w:rsidR="00D77EB9" w:rsidRDefault="00D77EB9" w:rsidP="00806901">
            <w:pPr>
              <w:jc w:val="center"/>
            </w:pPr>
            <w:r w:rsidRPr="009F284C">
              <w:t>第一级</w:t>
            </w:r>
          </w:p>
        </w:tc>
        <w:tc>
          <w:tcPr>
            <w:tcW w:w="1704" w:type="dxa"/>
            <w:vAlign w:val="center"/>
          </w:tcPr>
          <w:p w14:paraId="63E877EA" w14:textId="77777777" w:rsidR="00D77EB9" w:rsidRPr="000001E5" w:rsidRDefault="00D77EB9" w:rsidP="00806901">
            <w:pPr>
              <w:jc w:val="center"/>
            </w:pPr>
            <w:r w:rsidRPr="000001E5">
              <w:rPr>
                <w:rFonts w:hint="eastAsia"/>
              </w:rPr>
              <w:t>化学类</w:t>
            </w:r>
          </w:p>
        </w:tc>
        <w:tc>
          <w:tcPr>
            <w:tcW w:w="1705" w:type="dxa"/>
            <w:vAlign w:val="center"/>
          </w:tcPr>
          <w:p w14:paraId="684D398E" w14:textId="77777777" w:rsidR="00D77EB9" w:rsidRDefault="00D77EB9" w:rsidP="00806901">
            <w:pPr>
              <w:jc w:val="center"/>
            </w:pPr>
            <w:r>
              <w:rPr>
                <w:rFonts w:hint="eastAsia"/>
              </w:rPr>
              <w:t>413</w:t>
            </w:r>
          </w:p>
        </w:tc>
        <w:tc>
          <w:tcPr>
            <w:tcW w:w="1705" w:type="dxa"/>
            <w:vAlign w:val="center"/>
          </w:tcPr>
          <w:p w14:paraId="75A5DC7E" w14:textId="77777777" w:rsidR="00D77EB9" w:rsidRPr="00BB27EF" w:rsidRDefault="00D77EB9" w:rsidP="00806901">
            <w:pPr>
              <w:jc w:val="center"/>
            </w:pPr>
            <w:r w:rsidRPr="00BB27EF">
              <w:rPr>
                <w:rFonts w:hint="eastAsia"/>
              </w:rPr>
              <w:t>宁成云</w:t>
            </w:r>
          </w:p>
        </w:tc>
      </w:tr>
      <w:tr w:rsidR="00D77EB9" w14:paraId="68333864" w14:textId="77777777" w:rsidTr="00806901">
        <w:trPr>
          <w:jc w:val="center"/>
        </w:trPr>
        <w:tc>
          <w:tcPr>
            <w:tcW w:w="675" w:type="dxa"/>
            <w:vAlign w:val="center"/>
          </w:tcPr>
          <w:p w14:paraId="24F2E2AD" w14:textId="77777777" w:rsidR="00D77EB9" w:rsidRDefault="00D77EB9" w:rsidP="00806901">
            <w:pPr>
              <w:jc w:val="center"/>
              <w:rPr>
                <w:rFonts w:ascii="宋体" w:eastAsia="宋体" w:hAnsi="宋体" w:cs="宋体"/>
                <w:color w:val="000000"/>
                <w:sz w:val="22"/>
              </w:rPr>
            </w:pPr>
            <w:r>
              <w:rPr>
                <w:rFonts w:hint="eastAsia"/>
                <w:color w:val="000000"/>
                <w:sz w:val="22"/>
              </w:rPr>
              <w:t>3</w:t>
            </w:r>
          </w:p>
        </w:tc>
        <w:tc>
          <w:tcPr>
            <w:tcW w:w="1704" w:type="dxa"/>
            <w:vAlign w:val="center"/>
          </w:tcPr>
          <w:p w14:paraId="14EED41A" w14:textId="77777777" w:rsidR="00D77EB9" w:rsidRDefault="00D77EB9" w:rsidP="00806901">
            <w:pPr>
              <w:jc w:val="center"/>
            </w:pPr>
            <w:r w:rsidRPr="009F284C">
              <w:t>第一级</w:t>
            </w:r>
          </w:p>
        </w:tc>
        <w:tc>
          <w:tcPr>
            <w:tcW w:w="1704" w:type="dxa"/>
            <w:vAlign w:val="center"/>
          </w:tcPr>
          <w:p w14:paraId="294BA756" w14:textId="77777777" w:rsidR="00D77EB9" w:rsidRPr="000001E5" w:rsidRDefault="00D77EB9" w:rsidP="00806901">
            <w:pPr>
              <w:jc w:val="center"/>
            </w:pPr>
            <w:r w:rsidRPr="000001E5">
              <w:rPr>
                <w:rFonts w:hint="eastAsia"/>
              </w:rPr>
              <w:t>化学类</w:t>
            </w:r>
          </w:p>
        </w:tc>
        <w:tc>
          <w:tcPr>
            <w:tcW w:w="1705" w:type="dxa"/>
            <w:vAlign w:val="center"/>
          </w:tcPr>
          <w:p w14:paraId="565F696E" w14:textId="77777777" w:rsidR="00D77EB9" w:rsidRPr="006B2927" w:rsidRDefault="00D77EB9" w:rsidP="00806901">
            <w:pPr>
              <w:jc w:val="center"/>
            </w:pPr>
            <w:r w:rsidRPr="006B2927">
              <w:t>507</w:t>
            </w:r>
          </w:p>
        </w:tc>
        <w:tc>
          <w:tcPr>
            <w:tcW w:w="1705" w:type="dxa"/>
            <w:vAlign w:val="center"/>
          </w:tcPr>
          <w:p w14:paraId="255C7CFA" w14:textId="77777777" w:rsidR="00D77EB9" w:rsidRPr="00BB27EF" w:rsidRDefault="00D77EB9" w:rsidP="00806901">
            <w:pPr>
              <w:jc w:val="center"/>
            </w:pPr>
            <w:r>
              <w:rPr>
                <w:rFonts w:hint="eastAsia"/>
              </w:rPr>
              <w:t>赵友明、</w:t>
            </w:r>
            <w:r w:rsidRPr="00BB27EF">
              <w:rPr>
                <w:rFonts w:hint="eastAsia"/>
              </w:rPr>
              <w:t>周嘉安</w:t>
            </w:r>
          </w:p>
        </w:tc>
      </w:tr>
      <w:tr w:rsidR="00D77EB9" w14:paraId="30B219FE" w14:textId="77777777" w:rsidTr="00806901">
        <w:trPr>
          <w:jc w:val="center"/>
        </w:trPr>
        <w:tc>
          <w:tcPr>
            <w:tcW w:w="675" w:type="dxa"/>
            <w:vAlign w:val="center"/>
          </w:tcPr>
          <w:p w14:paraId="10074FAA" w14:textId="77777777" w:rsidR="00D77EB9" w:rsidRDefault="00D77EB9" w:rsidP="00806901">
            <w:pPr>
              <w:jc w:val="center"/>
              <w:rPr>
                <w:rFonts w:ascii="宋体" w:eastAsia="宋体" w:hAnsi="宋体" w:cs="宋体"/>
                <w:color w:val="000000"/>
                <w:sz w:val="22"/>
              </w:rPr>
            </w:pPr>
            <w:r>
              <w:rPr>
                <w:rFonts w:hint="eastAsia"/>
                <w:color w:val="000000"/>
                <w:sz w:val="22"/>
              </w:rPr>
              <w:t>4</w:t>
            </w:r>
          </w:p>
        </w:tc>
        <w:tc>
          <w:tcPr>
            <w:tcW w:w="1704" w:type="dxa"/>
            <w:vAlign w:val="center"/>
          </w:tcPr>
          <w:p w14:paraId="0387DF7D" w14:textId="77777777" w:rsidR="00D77EB9" w:rsidRDefault="00D77EB9" w:rsidP="00806901">
            <w:pPr>
              <w:jc w:val="center"/>
            </w:pPr>
            <w:r w:rsidRPr="009F284C">
              <w:t>第一级</w:t>
            </w:r>
          </w:p>
        </w:tc>
        <w:tc>
          <w:tcPr>
            <w:tcW w:w="1704" w:type="dxa"/>
            <w:vAlign w:val="center"/>
          </w:tcPr>
          <w:p w14:paraId="0E9570C4" w14:textId="77777777" w:rsidR="00D77EB9" w:rsidRDefault="00D77EB9" w:rsidP="00806901">
            <w:pPr>
              <w:jc w:val="center"/>
            </w:pPr>
            <w:r w:rsidRPr="000001E5">
              <w:rPr>
                <w:rFonts w:hint="eastAsia"/>
              </w:rPr>
              <w:t>机电类</w:t>
            </w:r>
          </w:p>
        </w:tc>
        <w:tc>
          <w:tcPr>
            <w:tcW w:w="1705" w:type="dxa"/>
            <w:vAlign w:val="center"/>
          </w:tcPr>
          <w:p w14:paraId="1613C514" w14:textId="77777777" w:rsidR="00D77EB9" w:rsidRDefault="00D77EB9" w:rsidP="00806901">
            <w:pPr>
              <w:jc w:val="center"/>
            </w:pPr>
            <w:r w:rsidRPr="006B2927">
              <w:t>508-509</w:t>
            </w:r>
          </w:p>
        </w:tc>
        <w:tc>
          <w:tcPr>
            <w:tcW w:w="1705" w:type="dxa"/>
            <w:vAlign w:val="center"/>
          </w:tcPr>
          <w:p w14:paraId="0F7C5ABF" w14:textId="77777777" w:rsidR="00D77EB9" w:rsidRPr="00BB27EF" w:rsidRDefault="00D77EB9" w:rsidP="00806901">
            <w:pPr>
              <w:jc w:val="center"/>
            </w:pPr>
            <w:r w:rsidRPr="00BB27EF">
              <w:rPr>
                <w:rFonts w:hint="eastAsia"/>
              </w:rPr>
              <w:t>赵友明"</w:t>
            </w:r>
          </w:p>
        </w:tc>
      </w:tr>
      <w:tr w:rsidR="00D77EB9" w14:paraId="48D5BD62" w14:textId="77777777" w:rsidTr="00806901">
        <w:trPr>
          <w:jc w:val="center"/>
        </w:trPr>
        <w:tc>
          <w:tcPr>
            <w:tcW w:w="675" w:type="dxa"/>
            <w:vAlign w:val="center"/>
          </w:tcPr>
          <w:p w14:paraId="3B9BFF7D" w14:textId="77777777" w:rsidR="00D77EB9" w:rsidRDefault="00D77EB9" w:rsidP="00806901">
            <w:pPr>
              <w:jc w:val="center"/>
              <w:rPr>
                <w:rFonts w:ascii="宋体" w:eastAsia="宋体" w:hAnsi="宋体" w:cs="宋体"/>
                <w:color w:val="000000"/>
                <w:sz w:val="22"/>
              </w:rPr>
            </w:pPr>
            <w:r>
              <w:rPr>
                <w:rFonts w:hint="eastAsia"/>
                <w:color w:val="000000"/>
                <w:sz w:val="22"/>
              </w:rPr>
              <w:t>5</w:t>
            </w:r>
          </w:p>
        </w:tc>
        <w:tc>
          <w:tcPr>
            <w:tcW w:w="1704" w:type="dxa"/>
            <w:vAlign w:val="center"/>
          </w:tcPr>
          <w:p w14:paraId="6AA52C8F" w14:textId="77777777" w:rsidR="00D77EB9" w:rsidRDefault="00D77EB9" w:rsidP="00806901">
            <w:pPr>
              <w:jc w:val="center"/>
            </w:pPr>
            <w:r>
              <w:t>第二级</w:t>
            </w:r>
          </w:p>
        </w:tc>
        <w:tc>
          <w:tcPr>
            <w:tcW w:w="1704" w:type="dxa"/>
            <w:vAlign w:val="center"/>
          </w:tcPr>
          <w:p w14:paraId="5DAB5518" w14:textId="77777777" w:rsidR="00D77EB9" w:rsidRPr="008454BE" w:rsidRDefault="00D77EB9" w:rsidP="00806901">
            <w:pPr>
              <w:jc w:val="center"/>
            </w:pPr>
            <w:r w:rsidRPr="008454BE">
              <w:rPr>
                <w:rFonts w:hint="eastAsia"/>
              </w:rPr>
              <w:t>机电类</w:t>
            </w:r>
          </w:p>
        </w:tc>
        <w:tc>
          <w:tcPr>
            <w:tcW w:w="1705" w:type="dxa"/>
            <w:vAlign w:val="center"/>
          </w:tcPr>
          <w:p w14:paraId="10EC702F" w14:textId="77777777" w:rsidR="00D77EB9" w:rsidRPr="00DD2312" w:rsidRDefault="00D77EB9" w:rsidP="00806901">
            <w:pPr>
              <w:jc w:val="center"/>
            </w:pPr>
            <w:r w:rsidRPr="00DD2312">
              <w:t>219-1</w:t>
            </w:r>
          </w:p>
        </w:tc>
        <w:tc>
          <w:tcPr>
            <w:tcW w:w="1705" w:type="dxa"/>
            <w:vAlign w:val="center"/>
          </w:tcPr>
          <w:p w14:paraId="59987538" w14:textId="77777777" w:rsidR="00D77EB9" w:rsidRPr="00430875" w:rsidRDefault="00D77EB9" w:rsidP="00806901">
            <w:pPr>
              <w:jc w:val="center"/>
            </w:pPr>
            <w:r w:rsidRPr="00430875">
              <w:rPr>
                <w:rFonts w:hint="eastAsia"/>
              </w:rPr>
              <w:t>赵友明</w:t>
            </w:r>
          </w:p>
        </w:tc>
      </w:tr>
      <w:tr w:rsidR="00D77EB9" w14:paraId="3181E021" w14:textId="77777777" w:rsidTr="00806901">
        <w:trPr>
          <w:jc w:val="center"/>
        </w:trPr>
        <w:tc>
          <w:tcPr>
            <w:tcW w:w="675" w:type="dxa"/>
            <w:vAlign w:val="center"/>
          </w:tcPr>
          <w:p w14:paraId="4ACF42D9" w14:textId="77777777" w:rsidR="00D77EB9" w:rsidRDefault="00D77EB9" w:rsidP="00806901">
            <w:pPr>
              <w:jc w:val="center"/>
              <w:rPr>
                <w:rFonts w:ascii="宋体" w:eastAsia="宋体" w:hAnsi="宋体" w:cs="宋体"/>
                <w:color w:val="000000"/>
                <w:sz w:val="22"/>
              </w:rPr>
            </w:pPr>
            <w:r>
              <w:rPr>
                <w:rFonts w:hint="eastAsia"/>
                <w:color w:val="000000"/>
                <w:sz w:val="22"/>
              </w:rPr>
              <w:t>6</w:t>
            </w:r>
          </w:p>
        </w:tc>
        <w:tc>
          <w:tcPr>
            <w:tcW w:w="1704" w:type="dxa"/>
            <w:vAlign w:val="center"/>
          </w:tcPr>
          <w:p w14:paraId="0C446E67" w14:textId="77777777" w:rsidR="00D77EB9" w:rsidRDefault="00D77EB9" w:rsidP="00806901">
            <w:pPr>
              <w:jc w:val="center"/>
            </w:pPr>
            <w:r w:rsidRPr="00FE5ED2">
              <w:t>第二级</w:t>
            </w:r>
          </w:p>
        </w:tc>
        <w:tc>
          <w:tcPr>
            <w:tcW w:w="1704" w:type="dxa"/>
            <w:vAlign w:val="center"/>
          </w:tcPr>
          <w:p w14:paraId="384C2AA7" w14:textId="77777777" w:rsidR="00D77EB9" w:rsidRPr="008454BE" w:rsidRDefault="00D77EB9" w:rsidP="00806901">
            <w:pPr>
              <w:jc w:val="center"/>
            </w:pPr>
            <w:r w:rsidRPr="008454BE">
              <w:rPr>
                <w:rFonts w:hint="eastAsia"/>
              </w:rPr>
              <w:t>化学类</w:t>
            </w:r>
          </w:p>
        </w:tc>
        <w:tc>
          <w:tcPr>
            <w:tcW w:w="1705" w:type="dxa"/>
            <w:vAlign w:val="center"/>
          </w:tcPr>
          <w:p w14:paraId="5D0D1C36" w14:textId="77777777" w:rsidR="00D77EB9" w:rsidRPr="00DD2312" w:rsidRDefault="00D77EB9" w:rsidP="00806901">
            <w:pPr>
              <w:jc w:val="center"/>
            </w:pPr>
            <w:r w:rsidRPr="00DD2312">
              <w:t>219-2</w:t>
            </w:r>
          </w:p>
        </w:tc>
        <w:tc>
          <w:tcPr>
            <w:tcW w:w="1705" w:type="dxa"/>
            <w:vAlign w:val="center"/>
          </w:tcPr>
          <w:p w14:paraId="5B0031C3" w14:textId="77777777" w:rsidR="00D77EB9" w:rsidRPr="00430875" w:rsidRDefault="00D77EB9" w:rsidP="00806901">
            <w:pPr>
              <w:jc w:val="center"/>
            </w:pPr>
            <w:r w:rsidRPr="00430875">
              <w:rPr>
                <w:rFonts w:hint="eastAsia"/>
              </w:rPr>
              <w:t>赵娜如</w:t>
            </w:r>
          </w:p>
        </w:tc>
      </w:tr>
      <w:tr w:rsidR="00D77EB9" w14:paraId="23AE94F3" w14:textId="77777777" w:rsidTr="00806901">
        <w:trPr>
          <w:jc w:val="center"/>
        </w:trPr>
        <w:tc>
          <w:tcPr>
            <w:tcW w:w="675" w:type="dxa"/>
            <w:vAlign w:val="center"/>
          </w:tcPr>
          <w:p w14:paraId="5E80271B" w14:textId="77777777" w:rsidR="00D77EB9" w:rsidRDefault="00D77EB9" w:rsidP="00806901">
            <w:pPr>
              <w:jc w:val="center"/>
              <w:rPr>
                <w:rFonts w:ascii="宋体" w:eastAsia="宋体" w:hAnsi="宋体" w:cs="宋体"/>
                <w:color w:val="000000"/>
                <w:sz w:val="22"/>
              </w:rPr>
            </w:pPr>
            <w:r>
              <w:rPr>
                <w:rFonts w:hint="eastAsia"/>
                <w:color w:val="000000"/>
                <w:sz w:val="22"/>
              </w:rPr>
              <w:t>7</w:t>
            </w:r>
          </w:p>
        </w:tc>
        <w:tc>
          <w:tcPr>
            <w:tcW w:w="1704" w:type="dxa"/>
            <w:vAlign w:val="center"/>
          </w:tcPr>
          <w:p w14:paraId="75691DD5" w14:textId="77777777" w:rsidR="00D77EB9" w:rsidRDefault="00D77EB9" w:rsidP="00806901">
            <w:pPr>
              <w:jc w:val="center"/>
            </w:pPr>
            <w:r w:rsidRPr="00FE5ED2">
              <w:t>第二级</w:t>
            </w:r>
          </w:p>
        </w:tc>
        <w:tc>
          <w:tcPr>
            <w:tcW w:w="1704" w:type="dxa"/>
            <w:vAlign w:val="center"/>
          </w:tcPr>
          <w:p w14:paraId="5CAA6B37" w14:textId="77777777" w:rsidR="00D77EB9" w:rsidRPr="008454BE" w:rsidRDefault="00D77EB9" w:rsidP="00806901">
            <w:pPr>
              <w:jc w:val="center"/>
            </w:pPr>
            <w:r w:rsidRPr="008454BE">
              <w:rPr>
                <w:rFonts w:hint="eastAsia"/>
              </w:rPr>
              <w:t>化学类</w:t>
            </w:r>
          </w:p>
        </w:tc>
        <w:tc>
          <w:tcPr>
            <w:tcW w:w="1705" w:type="dxa"/>
            <w:vAlign w:val="center"/>
          </w:tcPr>
          <w:p w14:paraId="10DFFA1F" w14:textId="77777777" w:rsidR="00D77EB9" w:rsidRPr="00DD2312" w:rsidRDefault="00D77EB9" w:rsidP="00806901">
            <w:pPr>
              <w:jc w:val="center"/>
            </w:pPr>
            <w:r w:rsidRPr="00DD2312">
              <w:t>301</w:t>
            </w:r>
          </w:p>
        </w:tc>
        <w:tc>
          <w:tcPr>
            <w:tcW w:w="1705" w:type="dxa"/>
            <w:vAlign w:val="center"/>
          </w:tcPr>
          <w:p w14:paraId="7B8B2244" w14:textId="77777777" w:rsidR="00D77EB9" w:rsidRPr="00430875" w:rsidRDefault="00D77EB9" w:rsidP="00806901">
            <w:pPr>
              <w:jc w:val="center"/>
            </w:pPr>
            <w:r w:rsidRPr="00430875">
              <w:rPr>
                <w:rFonts w:hint="eastAsia"/>
              </w:rPr>
              <w:t>邵丹</w:t>
            </w:r>
          </w:p>
        </w:tc>
      </w:tr>
      <w:tr w:rsidR="00D77EB9" w14:paraId="3885F082" w14:textId="77777777" w:rsidTr="00806901">
        <w:trPr>
          <w:jc w:val="center"/>
        </w:trPr>
        <w:tc>
          <w:tcPr>
            <w:tcW w:w="675" w:type="dxa"/>
            <w:vAlign w:val="center"/>
          </w:tcPr>
          <w:p w14:paraId="7B94E6B2" w14:textId="77777777" w:rsidR="00D77EB9" w:rsidRDefault="00D77EB9" w:rsidP="00806901">
            <w:pPr>
              <w:jc w:val="center"/>
              <w:rPr>
                <w:rFonts w:ascii="宋体" w:eastAsia="宋体" w:hAnsi="宋体" w:cs="宋体"/>
                <w:color w:val="000000"/>
                <w:sz w:val="22"/>
              </w:rPr>
            </w:pPr>
            <w:r>
              <w:rPr>
                <w:rFonts w:hint="eastAsia"/>
                <w:color w:val="000000"/>
                <w:sz w:val="22"/>
              </w:rPr>
              <w:t>8</w:t>
            </w:r>
          </w:p>
        </w:tc>
        <w:tc>
          <w:tcPr>
            <w:tcW w:w="1704" w:type="dxa"/>
            <w:vAlign w:val="center"/>
          </w:tcPr>
          <w:p w14:paraId="1A633241" w14:textId="77777777" w:rsidR="00D77EB9" w:rsidRDefault="00D77EB9" w:rsidP="00806901">
            <w:pPr>
              <w:jc w:val="center"/>
            </w:pPr>
            <w:r w:rsidRPr="00FE5ED2">
              <w:t>第二级</w:t>
            </w:r>
          </w:p>
        </w:tc>
        <w:tc>
          <w:tcPr>
            <w:tcW w:w="1704" w:type="dxa"/>
            <w:vAlign w:val="center"/>
          </w:tcPr>
          <w:p w14:paraId="6A8B9731" w14:textId="77777777" w:rsidR="00D77EB9" w:rsidRDefault="00D77EB9" w:rsidP="00806901">
            <w:pPr>
              <w:jc w:val="center"/>
            </w:pPr>
            <w:r w:rsidRPr="008454BE">
              <w:rPr>
                <w:rFonts w:hint="eastAsia"/>
              </w:rPr>
              <w:t>化学类</w:t>
            </w:r>
          </w:p>
        </w:tc>
        <w:tc>
          <w:tcPr>
            <w:tcW w:w="1705" w:type="dxa"/>
            <w:vAlign w:val="center"/>
          </w:tcPr>
          <w:p w14:paraId="083419C2" w14:textId="77777777" w:rsidR="00D77EB9" w:rsidRDefault="00D77EB9" w:rsidP="00806901">
            <w:pPr>
              <w:jc w:val="center"/>
            </w:pPr>
            <w:r w:rsidRPr="00DD2312">
              <w:t>420</w:t>
            </w:r>
          </w:p>
        </w:tc>
        <w:tc>
          <w:tcPr>
            <w:tcW w:w="1705" w:type="dxa"/>
            <w:vAlign w:val="center"/>
          </w:tcPr>
          <w:p w14:paraId="51CCCA9E" w14:textId="77777777" w:rsidR="00D77EB9" w:rsidRDefault="00D77EB9" w:rsidP="00806901">
            <w:pPr>
              <w:jc w:val="center"/>
            </w:pPr>
            <w:r w:rsidRPr="00430875">
              <w:rPr>
                <w:rFonts w:hint="eastAsia"/>
              </w:rPr>
              <w:t>杜昶</w:t>
            </w:r>
          </w:p>
        </w:tc>
      </w:tr>
      <w:tr w:rsidR="00D77EB9" w14:paraId="69F62E2F" w14:textId="77777777" w:rsidTr="00806901">
        <w:trPr>
          <w:jc w:val="center"/>
        </w:trPr>
        <w:tc>
          <w:tcPr>
            <w:tcW w:w="675" w:type="dxa"/>
            <w:vAlign w:val="center"/>
          </w:tcPr>
          <w:p w14:paraId="05686E4B" w14:textId="77777777" w:rsidR="00D77EB9" w:rsidRDefault="00D77EB9" w:rsidP="00806901">
            <w:pPr>
              <w:jc w:val="center"/>
              <w:rPr>
                <w:rFonts w:ascii="宋体" w:eastAsia="宋体" w:hAnsi="宋体" w:cs="宋体"/>
                <w:color w:val="000000"/>
                <w:sz w:val="22"/>
              </w:rPr>
            </w:pPr>
            <w:r>
              <w:rPr>
                <w:rFonts w:hint="eastAsia"/>
                <w:color w:val="000000"/>
                <w:sz w:val="22"/>
              </w:rPr>
              <w:t>9</w:t>
            </w:r>
          </w:p>
        </w:tc>
        <w:tc>
          <w:tcPr>
            <w:tcW w:w="1704" w:type="dxa"/>
            <w:vAlign w:val="center"/>
          </w:tcPr>
          <w:p w14:paraId="125BD62A" w14:textId="77777777" w:rsidR="00D77EB9" w:rsidRDefault="00D77EB9" w:rsidP="00806901">
            <w:pPr>
              <w:jc w:val="center"/>
            </w:pPr>
            <w:r>
              <w:t>第三级</w:t>
            </w:r>
          </w:p>
        </w:tc>
        <w:tc>
          <w:tcPr>
            <w:tcW w:w="1704" w:type="dxa"/>
            <w:vAlign w:val="center"/>
          </w:tcPr>
          <w:p w14:paraId="6833D575" w14:textId="77777777" w:rsidR="00D77EB9" w:rsidRPr="00B13B3C" w:rsidRDefault="00D77EB9" w:rsidP="00806901">
            <w:pPr>
              <w:jc w:val="center"/>
            </w:pPr>
            <w:r w:rsidRPr="00B13B3C">
              <w:rPr>
                <w:rFonts w:hint="eastAsia"/>
              </w:rPr>
              <w:t>生物类</w:t>
            </w:r>
          </w:p>
        </w:tc>
        <w:tc>
          <w:tcPr>
            <w:tcW w:w="1705" w:type="dxa"/>
            <w:vAlign w:val="center"/>
          </w:tcPr>
          <w:p w14:paraId="2790DF4B" w14:textId="77777777" w:rsidR="00D77EB9" w:rsidRPr="00A369A6" w:rsidRDefault="00D77EB9" w:rsidP="00806901">
            <w:pPr>
              <w:jc w:val="center"/>
            </w:pPr>
            <w:r w:rsidRPr="00A369A6">
              <w:t>201</w:t>
            </w:r>
          </w:p>
        </w:tc>
        <w:tc>
          <w:tcPr>
            <w:tcW w:w="1705" w:type="dxa"/>
            <w:vAlign w:val="center"/>
          </w:tcPr>
          <w:p w14:paraId="7BD30866" w14:textId="77777777" w:rsidR="00D77EB9" w:rsidRPr="00085CBD" w:rsidRDefault="00D77EB9" w:rsidP="00806901">
            <w:pPr>
              <w:jc w:val="center"/>
            </w:pPr>
            <w:r w:rsidRPr="00085CBD">
              <w:rPr>
                <w:rFonts w:hint="eastAsia"/>
              </w:rPr>
              <w:t>王琳</w:t>
            </w:r>
          </w:p>
        </w:tc>
      </w:tr>
      <w:tr w:rsidR="00D77EB9" w14:paraId="16A7372D" w14:textId="77777777" w:rsidTr="00806901">
        <w:trPr>
          <w:jc w:val="center"/>
        </w:trPr>
        <w:tc>
          <w:tcPr>
            <w:tcW w:w="675" w:type="dxa"/>
            <w:vAlign w:val="center"/>
          </w:tcPr>
          <w:p w14:paraId="2456A81A" w14:textId="77777777" w:rsidR="00D77EB9" w:rsidRDefault="00D77EB9" w:rsidP="00806901">
            <w:pPr>
              <w:jc w:val="center"/>
              <w:rPr>
                <w:rFonts w:ascii="宋体" w:eastAsia="宋体" w:hAnsi="宋体" w:cs="宋体"/>
                <w:color w:val="000000"/>
                <w:sz w:val="22"/>
              </w:rPr>
            </w:pPr>
            <w:r>
              <w:rPr>
                <w:rFonts w:hint="eastAsia"/>
                <w:color w:val="000000"/>
                <w:sz w:val="22"/>
              </w:rPr>
              <w:t>10</w:t>
            </w:r>
          </w:p>
        </w:tc>
        <w:tc>
          <w:tcPr>
            <w:tcW w:w="1704" w:type="dxa"/>
            <w:vAlign w:val="center"/>
          </w:tcPr>
          <w:p w14:paraId="2B7BBDEB" w14:textId="77777777" w:rsidR="00D77EB9" w:rsidRDefault="00D77EB9" w:rsidP="00806901">
            <w:pPr>
              <w:jc w:val="center"/>
            </w:pPr>
            <w:r w:rsidRPr="00257484">
              <w:t>第三级</w:t>
            </w:r>
          </w:p>
        </w:tc>
        <w:tc>
          <w:tcPr>
            <w:tcW w:w="1704" w:type="dxa"/>
            <w:vAlign w:val="center"/>
          </w:tcPr>
          <w:p w14:paraId="4531BD5B" w14:textId="77777777" w:rsidR="00D77EB9" w:rsidRPr="00B13B3C" w:rsidRDefault="00D77EB9" w:rsidP="00806901">
            <w:pPr>
              <w:jc w:val="center"/>
            </w:pPr>
            <w:r w:rsidRPr="00B13B3C">
              <w:rPr>
                <w:rFonts w:hint="eastAsia"/>
              </w:rPr>
              <w:t>化学类</w:t>
            </w:r>
          </w:p>
        </w:tc>
        <w:tc>
          <w:tcPr>
            <w:tcW w:w="1705" w:type="dxa"/>
            <w:vAlign w:val="center"/>
          </w:tcPr>
          <w:p w14:paraId="203A35DC" w14:textId="77777777" w:rsidR="00D77EB9" w:rsidRPr="00A369A6" w:rsidRDefault="00D77EB9" w:rsidP="00806901">
            <w:pPr>
              <w:jc w:val="center"/>
            </w:pPr>
            <w:r w:rsidRPr="00A369A6">
              <w:t>210-2</w:t>
            </w:r>
          </w:p>
        </w:tc>
        <w:tc>
          <w:tcPr>
            <w:tcW w:w="1705" w:type="dxa"/>
            <w:vAlign w:val="center"/>
          </w:tcPr>
          <w:p w14:paraId="7430FEAD" w14:textId="77777777" w:rsidR="00D77EB9" w:rsidRPr="00085CBD" w:rsidRDefault="00D77EB9" w:rsidP="00806901">
            <w:pPr>
              <w:jc w:val="center"/>
            </w:pPr>
            <w:r w:rsidRPr="00085CBD">
              <w:rPr>
                <w:rFonts w:hint="eastAsia"/>
              </w:rPr>
              <w:t>董华</w:t>
            </w:r>
          </w:p>
        </w:tc>
      </w:tr>
      <w:tr w:rsidR="00D77EB9" w14:paraId="1FA462E6" w14:textId="77777777" w:rsidTr="00806901">
        <w:trPr>
          <w:jc w:val="center"/>
        </w:trPr>
        <w:tc>
          <w:tcPr>
            <w:tcW w:w="675" w:type="dxa"/>
            <w:vAlign w:val="center"/>
          </w:tcPr>
          <w:p w14:paraId="27FC646F" w14:textId="77777777" w:rsidR="00D77EB9" w:rsidRDefault="00D77EB9" w:rsidP="00806901">
            <w:pPr>
              <w:jc w:val="center"/>
              <w:rPr>
                <w:rFonts w:ascii="宋体" w:eastAsia="宋体" w:hAnsi="宋体" w:cs="宋体"/>
                <w:color w:val="000000"/>
                <w:sz w:val="22"/>
              </w:rPr>
            </w:pPr>
            <w:r>
              <w:rPr>
                <w:rFonts w:hint="eastAsia"/>
                <w:color w:val="000000"/>
                <w:sz w:val="22"/>
              </w:rPr>
              <w:t>11</w:t>
            </w:r>
          </w:p>
        </w:tc>
        <w:tc>
          <w:tcPr>
            <w:tcW w:w="1704" w:type="dxa"/>
            <w:vAlign w:val="center"/>
          </w:tcPr>
          <w:p w14:paraId="18A5BAD0" w14:textId="77777777" w:rsidR="00D77EB9" w:rsidRDefault="00D77EB9" w:rsidP="00806901">
            <w:pPr>
              <w:jc w:val="center"/>
            </w:pPr>
            <w:r w:rsidRPr="00257484">
              <w:t>第三级</w:t>
            </w:r>
          </w:p>
        </w:tc>
        <w:tc>
          <w:tcPr>
            <w:tcW w:w="1704" w:type="dxa"/>
            <w:vAlign w:val="center"/>
          </w:tcPr>
          <w:p w14:paraId="28FC71CA" w14:textId="77777777" w:rsidR="00D77EB9" w:rsidRPr="00B13B3C" w:rsidRDefault="00D77EB9" w:rsidP="00806901">
            <w:pPr>
              <w:jc w:val="center"/>
            </w:pPr>
            <w:r w:rsidRPr="00B13B3C">
              <w:rPr>
                <w:rFonts w:hint="eastAsia"/>
              </w:rPr>
              <w:t>化学类</w:t>
            </w:r>
          </w:p>
        </w:tc>
        <w:tc>
          <w:tcPr>
            <w:tcW w:w="1705" w:type="dxa"/>
            <w:vAlign w:val="center"/>
          </w:tcPr>
          <w:p w14:paraId="77A61D02" w14:textId="77777777" w:rsidR="00D77EB9" w:rsidRPr="00A369A6" w:rsidRDefault="00D77EB9" w:rsidP="00806901">
            <w:pPr>
              <w:jc w:val="center"/>
            </w:pPr>
            <w:r w:rsidRPr="00A369A6">
              <w:t>211</w:t>
            </w:r>
          </w:p>
        </w:tc>
        <w:tc>
          <w:tcPr>
            <w:tcW w:w="1705" w:type="dxa"/>
            <w:vAlign w:val="center"/>
          </w:tcPr>
          <w:p w14:paraId="3AB3D2A2" w14:textId="77777777" w:rsidR="00D77EB9" w:rsidRPr="00085CBD" w:rsidRDefault="00D77EB9" w:rsidP="00806901">
            <w:pPr>
              <w:jc w:val="center"/>
            </w:pPr>
            <w:r w:rsidRPr="00085CBD">
              <w:rPr>
                <w:rFonts w:hint="eastAsia"/>
              </w:rPr>
              <w:t>方立明</w:t>
            </w:r>
          </w:p>
        </w:tc>
      </w:tr>
      <w:tr w:rsidR="00D77EB9" w14:paraId="3B2D7CBD" w14:textId="77777777" w:rsidTr="00806901">
        <w:trPr>
          <w:jc w:val="center"/>
        </w:trPr>
        <w:tc>
          <w:tcPr>
            <w:tcW w:w="675" w:type="dxa"/>
            <w:vAlign w:val="center"/>
          </w:tcPr>
          <w:p w14:paraId="0072E76D" w14:textId="77777777" w:rsidR="00D77EB9" w:rsidRDefault="00D77EB9" w:rsidP="00806901">
            <w:pPr>
              <w:jc w:val="center"/>
              <w:rPr>
                <w:rFonts w:ascii="宋体" w:eastAsia="宋体" w:hAnsi="宋体" w:cs="宋体"/>
                <w:color w:val="000000"/>
                <w:sz w:val="22"/>
              </w:rPr>
            </w:pPr>
            <w:r>
              <w:rPr>
                <w:rFonts w:hint="eastAsia"/>
                <w:color w:val="000000"/>
                <w:sz w:val="22"/>
              </w:rPr>
              <w:t>12</w:t>
            </w:r>
          </w:p>
        </w:tc>
        <w:tc>
          <w:tcPr>
            <w:tcW w:w="1704" w:type="dxa"/>
            <w:vAlign w:val="center"/>
          </w:tcPr>
          <w:p w14:paraId="5324FA37" w14:textId="77777777" w:rsidR="00D77EB9" w:rsidRDefault="00D77EB9" w:rsidP="00806901">
            <w:pPr>
              <w:jc w:val="center"/>
            </w:pPr>
            <w:r w:rsidRPr="00257484">
              <w:t>第三级</w:t>
            </w:r>
          </w:p>
        </w:tc>
        <w:tc>
          <w:tcPr>
            <w:tcW w:w="1704" w:type="dxa"/>
            <w:vAlign w:val="center"/>
          </w:tcPr>
          <w:p w14:paraId="4CA003F8" w14:textId="77777777" w:rsidR="00D77EB9" w:rsidRPr="00B13B3C" w:rsidRDefault="00D77EB9" w:rsidP="00806901">
            <w:pPr>
              <w:jc w:val="center"/>
            </w:pPr>
            <w:r w:rsidRPr="00B13B3C">
              <w:rPr>
                <w:rFonts w:hint="eastAsia"/>
              </w:rPr>
              <w:t>化学类</w:t>
            </w:r>
          </w:p>
        </w:tc>
        <w:tc>
          <w:tcPr>
            <w:tcW w:w="1705" w:type="dxa"/>
            <w:vAlign w:val="center"/>
          </w:tcPr>
          <w:p w14:paraId="31C52D4B" w14:textId="77777777" w:rsidR="00D77EB9" w:rsidRPr="00A369A6" w:rsidRDefault="00D77EB9" w:rsidP="00806901">
            <w:pPr>
              <w:jc w:val="center"/>
            </w:pPr>
            <w:r w:rsidRPr="00A369A6">
              <w:t>211-2</w:t>
            </w:r>
          </w:p>
        </w:tc>
        <w:tc>
          <w:tcPr>
            <w:tcW w:w="1705" w:type="dxa"/>
            <w:vAlign w:val="center"/>
          </w:tcPr>
          <w:p w14:paraId="746754CF" w14:textId="77777777" w:rsidR="00D77EB9" w:rsidRPr="00085CBD" w:rsidRDefault="00D77EB9" w:rsidP="00806901">
            <w:pPr>
              <w:jc w:val="center"/>
            </w:pPr>
            <w:r w:rsidRPr="00085CBD">
              <w:rPr>
                <w:rFonts w:hint="eastAsia"/>
              </w:rPr>
              <w:t>邓春林</w:t>
            </w:r>
          </w:p>
        </w:tc>
      </w:tr>
      <w:tr w:rsidR="00D77EB9" w14:paraId="3985CF17" w14:textId="77777777" w:rsidTr="00806901">
        <w:trPr>
          <w:jc w:val="center"/>
        </w:trPr>
        <w:tc>
          <w:tcPr>
            <w:tcW w:w="675" w:type="dxa"/>
            <w:vAlign w:val="center"/>
          </w:tcPr>
          <w:p w14:paraId="5B173C18" w14:textId="77777777" w:rsidR="00D77EB9" w:rsidRDefault="00D77EB9" w:rsidP="00806901">
            <w:pPr>
              <w:jc w:val="center"/>
              <w:rPr>
                <w:rFonts w:ascii="宋体" w:eastAsia="宋体" w:hAnsi="宋体" w:cs="宋体"/>
                <w:color w:val="000000"/>
                <w:sz w:val="22"/>
              </w:rPr>
            </w:pPr>
            <w:r>
              <w:rPr>
                <w:rFonts w:hint="eastAsia"/>
                <w:color w:val="000000"/>
                <w:sz w:val="22"/>
              </w:rPr>
              <w:t>13</w:t>
            </w:r>
          </w:p>
        </w:tc>
        <w:tc>
          <w:tcPr>
            <w:tcW w:w="1704" w:type="dxa"/>
            <w:vAlign w:val="center"/>
          </w:tcPr>
          <w:p w14:paraId="256951F7" w14:textId="77777777" w:rsidR="00D77EB9" w:rsidRDefault="00D77EB9" w:rsidP="00806901">
            <w:pPr>
              <w:jc w:val="center"/>
            </w:pPr>
            <w:r w:rsidRPr="00257484">
              <w:t>第三级</w:t>
            </w:r>
          </w:p>
        </w:tc>
        <w:tc>
          <w:tcPr>
            <w:tcW w:w="1704" w:type="dxa"/>
            <w:vAlign w:val="center"/>
          </w:tcPr>
          <w:p w14:paraId="547A4420" w14:textId="77777777" w:rsidR="00D77EB9" w:rsidRPr="00B13B3C" w:rsidRDefault="00D77EB9" w:rsidP="00806901">
            <w:pPr>
              <w:jc w:val="center"/>
            </w:pPr>
            <w:r w:rsidRPr="00B13B3C">
              <w:rPr>
                <w:rFonts w:hint="eastAsia"/>
              </w:rPr>
              <w:t>化学类</w:t>
            </w:r>
          </w:p>
        </w:tc>
        <w:tc>
          <w:tcPr>
            <w:tcW w:w="1705" w:type="dxa"/>
            <w:vAlign w:val="center"/>
          </w:tcPr>
          <w:p w14:paraId="71945FD5" w14:textId="77777777" w:rsidR="00D77EB9" w:rsidRPr="00A369A6" w:rsidRDefault="00D77EB9" w:rsidP="00806901">
            <w:pPr>
              <w:jc w:val="center"/>
            </w:pPr>
            <w:r w:rsidRPr="00A369A6">
              <w:t>211-3</w:t>
            </w:r>
          </w:p>
        </w:tc>
        <w:tc>
          <w:tcPr>
            <w:tcW w:w="1705" w:type="dxa"/>
            <w:vAlign w:val="center"/>
          </w:tcPr>
          <w:p w14:paraId="642D50E8" w14:textId="77777777" w:rsidR="00D77EB9" w:rsidRPr="00085CBD" w:rsidRDefault="00D77EB9" w:rsidP="00806901">
            <w:pPr>
              <w:jc w:val="center"/>
            </w:pPr>
            <w:r w:rsidRPr="00085CBD">
              <w:rPr>
                <w:rFonts w:hint="eastAsia"/>
              </w:rPr>
              <w:t>郑华德</w:t>
            </w:r>
          </w:p>
        </w:tc>
      </w:tr>
      <w:tr w:rsidR="00D77EB9" w14:paraId="1D1F7D63" w14:textId="77777777" w:rsidTr="00806901">
        <w:trPr>
          <w:jc w:val="center"/>
        </w:trPr>
        <w:tc>
          <w:tcPr>
            <w:tcW w:w="675" w:type="dxa"/>
            <w:vAlign w:val="center"/>
          </w:tcPr>
          <w:p w14:paraId="5D667407" w14:textId="77777777" w:rsidR="00D77EB9" w:rsidRDefault="00D77EB9" w:rsidP="00806901">
            <w:pPr>
              <w:jc w:val="center"/>
              <w:rPr>
                <w:rFonts w:ascii="宋体" w:eastAsia="宋体" w:hAnsi="宋体" w:cs="宋体"/>
                <w:color w:val="000000"/>
                <w:sz w:val="22"/>
              </w:rPr>
            </w:pPr>
            <w:r>
              <w:rPr>
                <w:rFonts w:hint="eastAsia"/>
                <w:color w:val="000000"/>
                <w:sz w:val="22"/>
              </w:rPr>
              <w:t>14</w:t>
            </w:r>
          </w:p>
        </w:tc>
        <w:tc>
          <w:tcPr>
            <w:tcW w:w="1704" w:type="dxa"/>
            <w:vAlign w:val="center"/>
          </w:tcPr>
          <w:p w14:paraId="3E7E261B" w14:textId="77777777" w:rsidR="00D77EB9" w:rsidRDefault="00D77EB9" w:rsidP="00806901">
            <w:pPr>
              <w:jc w:val="center"/>
            </w:pPr>
            <w:r w:rsidRPr="00257484">
              <w:t>第三级</w:t>
            </w:r>
          </w:p>
        </w:tc>
        <w:tc>
          <w:tcPr>
            <w:tcW w:w="1704" w:type="dxa"/>
            <w:vAlign w:val="center"/>
          </w:tcPr>
          <w:p w14:paraId="0888B36D" w14:textId="77777777" w:rsidR="00D77EB9" w:rsidRPr="00B13B3C" w:rsidRDefault="00D77EB9" w:rsidP="00806901">
            <w:pPr>
              <w:jc w:val="center"/>
            </w:pPr>
            <w:r w:rsidRPr="00B13B3C">
              <w:rPr>
                <w:rFonts w:hint="eastAsia"/>
              </w:rPr>
              <w:t>化学类</w:t>
            </w:r>
          </w:p>
        </w:tc>
        <w:tc>
          <w:tcPr>
            <w:tcW w:w="1705" w:type="dxa"/>
            <w:vAlign w:val="center"/>
          </w:tcPr>
          <w:p w14:paraId="7F58195C" w14:textId="77777777" w:rsidR="00D77EB9" w:rsidRPr="00A369A6" w:rsidRDefault="00D77EB9" w:rsidP="00806901">
            <w:pPr>
              <w:jc w:val="center"/>
            </w:pPr>
            <w:r w:rsidRPr="00A369A6">
              <w:t>212</w:t>
            </w:r>
          </w:p>
        </w:tc>
        <w:tc>
          <w:tcPr>
            <w:tcW w:w="1705" w:type="dxa"/>
            <w:vAlign w:val="center"/>
          </w:tcPr>
          <w:p w14:paraId="71D1EA89" w14:textId="77777777" w:rsidR="00D77EB9" w:rsidRPr="00085CBD" w:rsidRDefault="00D77EB9" w:rsidP="00806901">
            <w:pPr>
              <w:jc w:val="center"/>
            </w:pPr>
            <w:r w:rsidRPr="00085CBD">
              <w:rPr>
                <w:rFonts w:hint="eastAsia"/>
              </w:rPr>
              <w:t>任力</w:t>
            </w:r>
          </w:p>
        </w:tc>
      </w:tr>
      <w:tr w:rsidR="00D77EB9" w14:paraId="2F6D6469" w14:textId="77777777" w:rsidTr="00806901">
        <w:trPr>
          <w:jc w:val="center"/>
        </w:trPr>
        <w:tc>
          <w:tcPr>
            <w:tcW w:w="675" w:type="dxa"/>
            <w:vAlign w:val="center"/>
          </w:tcPr>
          <w:p w14:paraId="5C19FCEE" w14:textId="77777777" w:rsidR="00D77EB9" w:rsidRDefault="00D77EB9" w:rsidP="00806901">
            <w:pPr>
              <w:jc w:val="center"/>
              <w:rPr>
                <w:rFonts w:ascii="宋体" w:eastAsia="宋体" w:hAnsi="宋体" w:cs="宋体"/>
                <w:color w:val="000000"/>
                <w:sz w:val="22"/>
              </w:rPr>
            </w:pPr>
            <w:r>
              <w:rPr>
                <w:rFonts w:hint="eastAsia"/>
                <w:color w:val="000000"/>
                <w:sz w:val="22"/>
              </w:rPr>
              <w:t>15</w:t>
            </w:r>
          </w:p>
        </w:tc>
        <w:tc>
          <w:tcPr>
            <w:tcW w:w="1704" w:type="dxa"/>
            <w:vAlign w:val="center"/>
          </w:tcPr>
          <w:p w14:paraId="6C09189D" w14:textId="77777777" w:rsidR="00D77EB9" w:rsidRDefault="00D77EB9" w:rsidP="00806901">
            <w:pPr>
              <w:jc w:val="center"/>
            </w:pPr>
            <w:r w:rsidRPr="00257484">
              <w:t>第三级</w:t>
            </w:r>
          </w:p>
        </w:tc>
        <w:tc>
          <w:tcPr>
            <w:tcW w:w="1704" w:type="dxa"/>
            <w:vAlign w:val="center"/>
          </w:tcPr>
          <w:p w14:paraId="34023D4A" w14:textId="77777777" w:rsidR="00D77EB9" w:rsidRPr="00B13B3C" w:rsidRDefault="00D77EB9" w:rsidP="00806901">
            <w:pPr>
              <w:jc w:val="center"/>
            </w:pPr>
            <w:r w:rsidRPr="00B13B3C">
              <w:rPr>
                <w:rFonts w:hint="eastAsia"/>
              </w:rPr>
              <w:t>化学类</w:t>
            </w:r>
          </w:p>
        </w:tc>
        <w:tc>
          <w:tcPr>
            <w:tcW w:w="1705" w:type="dxa"/>
            <w:vAlign w:val="center"/>
          </w:tcPr>
          <w:p w14:paraId="54F61C45" w14:textId="77777777" w:rsidR="00D77EB9" w:rsidRPr="00A369A6" w:rsidRDefault="00D77EB9" w:rsidP="00806901">
            <w:pPr>
              <w:jc w:val="center"/>
            </w:pPr>
            <w:r w:rsidRPr="00A369A6">
              <w:rPr>
                <w:rFonts w:hint="eastAsia"/>
              </w:rPr>
              <w:t>213、215</w:t>
            </w:r>
          </w:p>
        </w:tc>
        <w:tc>
          <w:tcPr>
            <w:tcW w:w="1705" w:type="dxa"/>
            <w:vAlign w:val="center"/>
          </w:tcPr>
          <w:p w14:paraId="00A75B7C" w14:textId="77777777" w:rsidR="00D77EB9" w:rsidRPr="00085CBD" w:rsidRDefault="00D77EB9" w:rsidP="00806901">
            <w:pPr>
              <w:jc w:val="center"/>
            </w:pPr>
            <w:r w:rsidRPr="00085CBD">
              <w:rPr>
                <w:rFonts w:hint="eastAsia"/>
              </w:rPr>
              <w:t>吴刚</w:t>
            </w:r>
          </w:p>
        </w:tc>
      </w:tr>
      <w:tr w:rsidR="00D77EB9" w14:paraId="597A7D18" w14:textId="77777777" w:rsidTr="00806901">
        <w:trPr>
          <w:jc w:val="center"/>
        </w:trPr>
        <w:tc>
          <w:tcPr>
            <w:tcW w:w="675" w:type="dxa"/>
            <w:vAlign w:val="center"/>
          </w:tcPr>
          <w:p w14:paraId="12B1EB1D" w14:textId="77777777" w:rsidR="00D77EB9" w:rsidRDefault="00D77EB9" w:rsidP="00806901">
            <w:pPr>
              <w:jc w:val="center"/>
              <w:rPr>
                <w:rFonts w:ascii="宋体" w:eastAsia="宋体" w:hAnsi="宋体" w:cs="宋体"/>
                <w:color w:val="000000"/>
                <w:sz w:val="22"/>
              </w:rPr>
            </w:pPr>
            <w:r>
              <w:rPr>
                <w:rFonts w:hint="eastAsia"/>
                <w:color w:val="000000"/>
                <w:sz w:val="22"/>
              </w:rPr>
              <w:t>16</w:t>
            </w:r>
          </w:p>
        </w:tc>
        <w:tc>
          <w:tcPr>
            <w:tcW w:w="1704" w:type="dxa"/>
            <w:vAlign w:val="center"/>
          </w:tcPr>
          <w:p w14:paraId="4E9563C8" w14:textId="77777777" w:rsidR="00D77EB9" w:rsidRDefault="00D77EB9" w:rsidP="00806901">
            <w:pPr>
              <w:jc w:val="center"/>
            </w:pPr>
            <w:r w:rsidRPr="00257484">
              <w:t>第三级</w:t>
            </w:r>
          </w:p>
        </w:tc>
        <w:tc>
          <w:tcPr>
            <w:tcW w:w="1704" w:type="dxa"/>
            <w:vAlign w:val="center"/>
          </w:tcPr>
          <w:p w14:paraId="5421C03E" w14:textId="77777777" w:rsidR="00D77EB9" w:rsidRPr="00B13B3C" w:rsidRDefault="00D77EB9" w:rsidP="00806901">
            <w:pPr>
              <w:jc w:val="center"/>
            </w:pPr>
            <w:r w:rsidRPr="00B13B3C">
              <w:rPr>
                <w:rFonts w:hint="eastAsia"/>
              </w:rPr>
              <w:t>机电类</w:t>
            </w:r>
          </w:p>
        </w:tc>
        <w:tc>
          <w:tcPr>
            <w:tcW w:w="1705" w:type="dxa"/>
            <w:vAlign w:val="center"/>
          </w:tcPr>
          <w:p w14:paraId="2DD8DEBF" w14:textId="77777777" w:rsidR="00D77EB9" w:rsidRPr="00A369A6" w:rsidRDefault="00D77EB9" w:rsidP="00806901">
            <w:pPr>
              <w:jc w:val="center"/>
            </w:pPr>
            <w:r w:rsidRPr="00A369A6">
              <w:t>309-1</w:t>
            </w:r>
          </w:p>
        </w:tc>
        <w:tc>
          <w:tcPr>
            <w:tcW w:w="1705" w:type="dxa"/>
            <w:vAlign w:val="center"/>
          </w:tcPr>
          <w:p w14:paraId="73E5FF27" w14:textId="77777777" w:rsidR="00D77EB9" w:rsidRPr="00085CBD" w:rsidRDefault="00D77EB9" w:rsidP="00806901">
            <w:pPr>
              <w:jc w:val="center"/>
            </w:pPr>
            <w:r w:rsidRPr="00085CBD">
              <w:rPr>
                <w:rFonts w:hint="eastAsia"/>
              </w:rPr>
              <w:t>翟志臣</w:t>
            </w:r>
          </w:p>
        </w:tc>
      </w:tr>
      <w:tr w:rsidR="00D77EB9" w14:paraId="590B0DE3" w14:textId="77777777" w:rsidTr="00806901">
        <w:trPr>
          <w:jc w:val="center"/>
        </w:trPr>
        <w:tc>
          <w:tcPr>
            <w:tcW w:w="675" w:type="dxa"/>
            <w:vAlign w:val="center"/>
          </w:tcPr>
          <w:p w14:paraId="4B1DDA5C" w14:textId="77777777" w:rsidR="00D77EB9" w:rsidRDefault="00D77EB9" w:rsidP="00806901">
            <w:pPr>
              <w:jc w:val="center"/>
              <w:rPr>
                <w:rFonts w:ascii="宋体" w:eastAsia="宋体" w:hAnsi="宋体" w:cs="宋体"/>
                <w:color w:val="000000"/>
                <w:sz w:val="22"/>
              </w:rPr>
            </w:pPr>
            <w:r>
              <w:rPr>
                <w:rFonts w:hint="eastAsia"/>
                <w:color w:val="000000"/>
                <w:sz w:val="22"/>
              </w:rPr>
              <w:t>17</w:t>
            </w:r>
          </w:p>
        </w:tc>
        <w:tc>
          <w:tcPr>
            <w:tcW w:w="1704" w:type="dxa"/>
            <w:vAlign w:val="center"/>
          </w:tcPr>
          <w:p w14:paraId="534ED0B0" w14:textId="77777777" w:rsidR="00D77EB9" w:rsidRDefault="00D77EB9" w:rsidP="00806901">
            <w:pPr>
              <w:jc w:val="center"/>
            </w:pPr>
            <w:r w:rsidRPr="00257484">
              <w:t>第三级</w:t>
            </w:r>
          </w:p>
        </w:tc>
        <w:tc>
          <w:tcPr>
            <w:tcW w:w="1704" w:type="dxa"/>
            <w:vAlign w:val="center"/>
          </w:tcPr>
          <w:p w14:paraId="11A8E4E7" w14:textId="77777777" w:rsidR="00D77EB9" w:rsidRPr="00B13B3C" w:rsidRDefault="00D77EB9" w:rsidP="00806901">
            <w:pPr>
              <w:jc w:val="center"/>
            </w:pPr>
            <w:r w:rsidRPr="00B13B3C">
              <w:rPr>
                <w:rFonts w:hint="eastAsia"/>
              </w:rPr>
              <w:t>化学类</w:t>
            </w:r>
          </w:p>
        </w:tc>
        <w:tc>
          <w:tcPr>
            <w:tcW w:w="1705" w:type="dxa"/>
            <w:vAlign w:val="center"/>
          </w:tcPr>
          <w:p w14:paraId="17623A27" w14:textId="77777777" w:rsidR="00D77EB9" w:rsidRPr="00A369A6" w:rsidRDefault="00D77EB9" w:rsidP="00806901">
            <w:pPr>
              <w:jc w:val="center"/>
            </w:pPr>
            <w:r w:rsidRPr="00A369A6">
              <w:t>309-2</w:t>
            </w:r>
          </w:p>
        </w:tc>
        <w:tc>
          <w:tcPr>
            <w:tcW w:w="1705" w:type="dxa"/>
            <w:vAlign w:val="center"/>
          </w:tcPr>
          <w:p w14:paraId="2E5DA18B" w14:textId="77777777" w:rsidR="00D77EB9" w:rsidRPr="00085CBD" w:rsidRDefault="00D77EB9" w:rsidP="00806901">
            <w:pPr>
              <w:jc w:val="center"/>
            </w:pPr>
            <w:r w:rsidRPr="00085CBD">
              <w:rPr>
                <w:rFonts w:hint="eastAsia"/>
              </w:rPr>
              <w:t>翟志臣</w:t>
            </w:r>
          </w:p>
        </w:tc>
      </w:tr>
      <w:tr w:rsidR="00D77EB9" w14:paraId="09F8E6B0" w14:textId="77777777" w:rsidTr="00806901">
        <w:trPr>
          <w:jc w:val="center"/>
        </w:trPr>
        <w:tc>
          <w:tcPr>
            <w:tcW w:w="675" w:type="dxa"/>
            <w:vAlign w:val="center"/>
          </w:tcPr>
          <w:p w14:paraId="1820A6BE" w14:textId="77777777" w:rsidR="00D77EB9" w:rsidRDefault="00D77EB9" w:rsidP="00806901">
            <w:pPr>
              <w:jc w:val="center"/>
              <w:rPr>
                <w:rFonts w:ascii="宋体" w:eastAsia="宋体" w:hAnsi="宋体" w:cs="宋体"/>
                <w:color w:val="000000"/>
                <w:sz w:val="22"/>
              </w:rPr>
            </w:pPr>
            <w:r>
              <w:rPr>
                <w:rFonts w:hint="eastAsia"/>
                <w:color w:val="000000"/>
                <w:sz w:val="22"/>
              </w:rPr>
              <w:t>18</w:t>
            </w:r>
          </w:p>
        </w:tc>
        <w:tc>
          <w:tcPr>
            <w:tcW w:w="1704" w:type="dxa"/>
            <w:vAlign w:val="center"/>
          </w:tcPr>
          <w:p w14:paraId="37A9825E" w14:textId="77777777" w:rsidR="00D77EB9" w:rsidRDefault="00D77EB9" w:rsidP="00806901">
            <w:pPr>
              <w:jc w:val="center"/>
            </w:pPr>
            <w:r w:rsidRPr="00257484">
              <w:t>第三级</w:t>
            </w:r>
          </w:p>
        </w:tc>
        <w:tc>
          <w:tcPr>
            <w:tcW w:w="1704" w:type="dxa"/>
            <w:vAlign w:val="center"/>
          </w:tcPr>
          <w:p w14:paraId="7CFB2497" w14:textId="77777777" w:rsidR="00D77EB9" w:rsidRPr="00B13B3C" w:rsidRDefault="00D77EB9" w:rsidP="00806901">
            <w:pPr>
              <w:jc w:val="center"/>
            </w:pPr>
            <w:r w:rsidRPr="00B13B3C">
              <w:rPr>
                <w:rFonts w:hint="eastAsia"/>
              </w:rPr>
              <w:t>化学类</w:t>
            </w:r>
          </w:p>
        </w:tc>
        <w:tc>
          <w:tcPr>
            <w:tcW w:w="1705" w:type="dxa"/>
            <w:vAlign w:val="center"/>
          </w:tcPr>
          <w:p w14:paraId="49B7A9E5" w14:textId="77777777" w:rsidR="00D77EB9" w:rsidRPr="00A369A6" w:rsidRDefault="00D77EB9" w:rsidP="00806901">
            <w:pPr>
              <w:jc w:val="center"/>
            </w:pPr>
            <w:r w:rsidRPr="00A369A6">
              <w:t>314</w:t>
            </w:r>
          </w:p>
        </w:tc>
        <w:tc>
          <w:tcPr>
            <w:tcW w:w="1705" w:type="dxa"/>
            <w:vAlign w:val="center"/>
          </w:tcPr>
          <w:p w14:paraId="25FD858B" w14:textId="77777777" w:rsidR="00D77EB9" w:rsidRPr="00085CBD" w:rsidRDefault="00D77EB9" w:rsidP="00806901">
            <w:pPr>
              <w:jc w:val="center"/>
            </w:pPr>
            <w:r w:rsidRPr="00085CBD">
              <w:rPr>
                <w:rFonts w:hint="eastAsia"/>
              </w:rPr>
              <w:t>曹晓东</w:t>
            </w:r>
          </w:p>
        </w:tc>
      </w:tr>
      <w:tr w:rsidR="00D77EB9" w14:paraId="64E34EB7" w14:textId="77777777" w:rsidTr="00806901">
        <w:trPr>
          <w:jc w:val="center"/>
        </w:trPr>
        <w:tc>
          <w:tcPr>
            <w:tcW w:w="675" w:type="dxa"/>
            <w:vAlign w:val="center"/>
          </w:tcPr>
          <w:p w14:paraId="2CB6A277" w14:textId="77777777" w:rsidR="00D77EB9" w:rsidRDefault="00D77EB9" w:rsidP="00806901">
            <w:pPr>
              <w:jc w:val="center"/>
              <w:rPr>
                <w:rFonts w:ascii="宋体" w:eastAsia="宋体" w:hAnsi="宋体" w:cs="宋体"/>
                <w:color w:val="000000"/>
                <w:sz w:val="22"/>
              </w:rPr>
            </w:pPr>
            <w:r>
              <w:rPr>
                <w:rFonts w:hint="eastAsia"/>
                <w:color w:val="000000"/>
                <w:sz w:val="22"/>
              </w:rPr>
              <w:t>19</w:t>
            </w:r>
          </w:p>
        </w:tc>
        <w:tc>
          <w:tcPr>
            <w:tcW w:w="1704" w:type="dxa"/>
            <w:vAlign w:val="center"/>
          </w:tcPr>
          <w:p w14:paraId="75836F5E" w14:textId="77777777" w:rsidR="00D77EB9" w:rsidRDefault="00D77EB9" w:rsidP="00806901">
            <w:pPr>
              <w:jc w:val="center"/>
            </w:pPr>
            <w:r w:rsidRPr="00257484">
              <w:t>第三级</w:t>
            </w:r>
          </w:p>
        </w:tc>
        <w:tc>
          <w:tcPr>
            <w:tcW w:w="1704" w:type="dxa"/>
            <w:vAlign w:val="center"/>
          </w:tcPr>
          <w:p w14:paraId="4E545592" w14:textId="77777777" w:rsidR="00D77EB9" w:rsidRPr="00B13B3C" w:rsidRDefault="00D77EB9" w:rsidP="00806901">
            <w:pPr>
              <w:jc w:val="center"/>
            </w:pPr>
            <w:r w:rsidRPr="00B13B3C">
              <w:rPr>
                <w:rFonts w:hint="eastAsia"/>
              </w:rPr>
              <w:t>化学类</w:t>
            </w:r>
          </w:p>
        </w:tc>
        <w:tc>
          <w:tcPr>
            <w:tcW w:w="1705" w:type="dxa"/>
            <w:vAlign w:val="center"/>
          </w:tcPr>
          <w:p w14:paraId="14639596" w14:textId="77777777" w:rsidR="00D77EB9" w:rsidRPr="00A369A6" w:rsidRDefault="00D77EB9" w:rsidP="00806901">
            <w:pPr>
              <w:jc w:val="center"/>
            </w:pPr>
            <w:r w:rsidRPr="00A369A6">
              <w:t>319</w:t>
            </w:r>
          </w:p>
        </w:tc>
        <w:tc>
          <w:tcPr>
            <w:tcW w:w="1705" w:type="dxa"/>
            <w:vAlign w:val="center"/>
          </w:tcPr>
          <w:p w14:paraId="4B6E6346" w14:textId="77777777" w:rsidR="00D77EB9" w:rsidRPr="00085CBD" w:rsidRDefault="00D77EB9" w:rsidP="00806901">
            <w:pPr>
              <w:jc w:val="center"/>
            </w:pPr>
            <w:r w:rsidRPr="00085CBD">
              <w:rPr>
                <w:rFonts w:hint="eastAsia"/>
              </w:rPr>
              <w:t>曹晓东、杭飞</w:t>
            </w:r>
          </w:p>
        </w:tc>
      </w:tr>
      <w:tr w:rsidR="00D77EB9" w14:paraId="413F8E30" w14:textId="77777777" w:rsidTr="00806901">
        <w:trPr>
          <w:jc w:val="center"/>
        </w:trPr>
        <w:tc>
          <w:tcPr>
            <w:tcW w:w="675" w:type="dxa"/>
            <w:vAlign w:val="center"/>
          </w:tcPr>
          <w:p w14:paraId="7F4FBDF5" w14:textId="77777777" w:rsidR="00D77EB9" w:rsidRDefault="00D77EB9" w:rsidP="00806901">
            <w:pPr>
              <w:jc w:val="center"/>
              <w:rPr>
                <w:rFonts w:ascii="宋体" w:eastAsia="宋体" w:hAnsi="宋体" w:cs="宋体"/>
                <w:color w:val="000000"/>
                <w:sz w:val="22"/>
              </w:rPr>
            </w:pPr>
            <w:r>
              <w:rPr>
                <w:rFonts w:hint="eastAsia"/>
                <w:color w:val="000000"/>
                <w:sz w:val="22"/>
              </w:rPr>
              <w:t>20</w:t>
            </w:r>
          </w:p>
        </w:tc>
        <w:tc>
          <w:tcPr>
            <w:tcW w:w="1704" w:type="dxa"/>
            <w:vAlign w:val="center"/>
          </w:tcPr>
          <w:p w14:paraId="31376D65" w14:textId="77777777" w:rsidR="00D77EB9" w:rsidRDefault="00D77EB9" w:rsidP="00806901">
            <w:pPr>
              <w:jc w:val="center"/>
            </w:pPr>
            <w:r w:rsidRPr="00257484">
              <w:t>第三级</w:t>
            </w:r>
          </w:p>
        </w:tc>
        <w:tc>
          <w:tcPr>
            <w:tcW w:w="1704" w:type="dxa"/>
            <w:vAlign w:val="center"/>
          </w:tcPr>
          <w:p w14:paraId="366C8C3D" w14:textId="77777777" w:rsidR="00D77EB9" w:rsidRPr="00B13B3C" w:rsidRDefault="00D77EB9" w:rsidP="00806901">
            <w:pPr>
              <w:jc w:val="center"/>
            </w:pPr>
            <w:r w:rsidRPr="00B13B3C">
              <w:rPr>
                <w:rFonts w:hint="eastAsia"/>
              </w:rPr>
              <w:t>化学类</w:t>
            </w:r>
          </w:p>
        </w:tc>
        <w:tc>
          <w:tcPr>
            <w:tcW w:w="1705" w:type="dxa"/>
            <w:vAlign w:val="center"/>
          </w:tcPr>
          <w:p w14:paraId="7D4CE41C" w14:textId="77777777" w:rsidR="00D77EB9" w:rsidRPr="00A369A6" w:rsidRDefault="00D77EB9" w:rsidP="00806901">
            <w:pPr>
              <w:jc w:val="center"/>
            </w:pPr>
            <w:r w:rsidRPr="00A369A6">
              <w:t>401</w:t>
            </w:r>
          </w:p>
        </w:tc>
        <w:tc>
          <w:tcPr>
            <w:tcW w:w="1705" w:type="dxa"/>
            <w:vAlign w:val="center"/>
          </w:tcPr>
          <w:p w14:paraId="09D81237" w14:textId="77777777" w:rsidR="00D77EB9" w:rsidRPr="00085CBD" w:rsidRDefault="00D77EB9" w:rsidP="00806901">
            <w:pPr>
              <w:jc w:val="center"/>
            </w:pPr>
            <w:proofErr w:type="gramStart"/>
            <w:r w:rsidRPr="00085CBD">
              <w:rPr>
                <w:rFonts w:hint="eastAsia"/>
              </w:rPr>
              <w:t>高蒙</w:t>
            </w:r>
            <w:proofErr w:type="gramEnd"/>
          </w:p>
        </w:tc>
      </w:tr>
      <w:tr w:rsidR="00D77EB9" w14:paraId="3161CD49" w14:textId="77777777" w:rsidTr="00806901">
        <w:trPr>
          <w:jc w:val="center"/>
        </w:trPr>
        <w:tc>
          <w:tcPr>
            <w:tcW w:w="675" w:type="dxa"/>
            <w:vAlign w:val="center"/>
          </w:tcPr>
          <w:p w14:paraId="3E3EA8D8" w14:textId="77777777" w:rsidR="00D77EB9" w:rsidRDefault="00D77EB9" w:rsidP="00806901">
            <w:pPr>
              <w:jc w:val="center"/>
              <w:rPr>
                <w:rFonts w:ascii="宋体" w:eastAsia="宋体" w:hAnsi="宋体" w:cs="宋体"/>
                <w:color w:val="000000"/>
                <w:sz w:val="22"/>
              </w:rPr>
            </w:pPr>
            <w:r>
              <w:rPr>
                <w:rFonts w:hint="eastAsia"/>
                <w:color w:val="000000"/>
                <w:sz w:val="22"/>
              </w:rPr>
              <w:t>21</w:t>
            </w:r>
          </w:p>
        </w:tc>
        <w:tc>
          <w:tcPr>
            <w:tcW w:w="1704" w:type="dxa"/>
            <w:vAlign w:val="center"/>
          </w:tcPr>
          <w:p w14:paraId="04E04568" w14:textId="77777777" w:rsidR="00D77EB9" w:rsidRDefault="00D77EB9" w:rsidP="00806901">
            <w:pPr>
              <w:jc w:val="center"/>
            </w:pPr>
            <w:r w:rsidRPr="00257484">
              <w:t>第三级</w:t>
            </w:r>
          </w:p>
        </w:tc>
        <w:tc>
          <w:tcPr>
            <w:tcW w:w="1704" w:type="dxa"/>
            <w:vAlign w:val="center"/>
          </w:tcPr>
          <w:p w14:paraId="2AD35F94" w14:textId="77777777" w:rsidR="00D77EB9" w:rsidRPr="00B13B3C" w:rsidRDefault="00D77EB9" w:rsidP="00806901">
            <w:pPr>
              <w:jc w:val="center"/>
            </w:pPr>
            <w:r w:rsidRPr="00B13B3C">
              <w:rPr>
                <w:rFonts w:hint="eastAsia"/>
              </w:rPr>
              <w:t>化学类</w:t>
            </w:r>
          </w:p>
        </w:tc>
        <w:tc>
          <w:tcPr>
            <w:tcW w:w="1705" w:type="dxa"/>
            <w:vAlign w:val="center"/>
          </w:tcPr>
          <w:p w14:paraId="0A067E78" w14:textId="77777777" w:rsidR="00D77EB9" w:rsidRPr="00A369A6" w:rsidRDefault="00D77EB9" w:rsidP="00806901">
            <w:pPr>
              <w:jc w:val="center"/>
            </w:pPr>
            <w:r w:rsidRPr="00A369A6">
              <w:t>410</w:t>
            </w:r>
          </w:p>
        </w:tc>
        <w:tc>
          <w:tcPr>
            <w:tcW w:w="1705" w:type="dxa"/>
            <w:vAlign w:val="center"/>
          </w:tcPr>
          <w:p w14:paraId="362E82EF" w14:textId="77777777" w:rsidR="00D77EB9" w:rsidRPr="00085CBD" w:rsidRDefault="00D77EB9" w:rsidP="00806901">
            <w:pPr>
              <w:jc w:val="center"/>
            </w:pPr>
            <w:r w:rsidRPr="00085CBD">
              <w:rPr>
                <w:rFonts w:hint="eastAsia"/>
              </w:rPr>
              <w:t>高蒙、陈云华</w:t>
            </w:r>
          </w:p>
        </w:tc>
      </w:tr>
      <w:tr w:rsidR="00D77EB9" w14:paraId="4B344CA8" w14:textId="77777777" w:rsidTr="00806901">
        <w:trPr>
          <w:jc w:val="center"/>
        </w:trPr>
        <w:tc>
          <w:tcPr>
            <w:tcW w:w="675" w:type="dxa"/>
            <w:vAlign w:val="center"/>
          </w:tcPr>
          <w:p w14:paraId="100D47C8" w14:textId="77777777" w:rsidR="00D77EB9" w:rsidRDefault="00D77EB9" w:rsidP="00806901">
            <w:pPr>
              <w:jc w:val="center"/>
              <w:rPr>
                <w:rFonts w:ascii="宋体" w:eastAsia="宋体" w:hAnsi="宋体" w:cs="宋体"/>
                <w:color w:val="000000"/>
                <w:sz w:val="22"/>
              </w:rPr>
            </w:pPr>
            <w:r>
              <w:rPr>
                <w:rFonts w:hint="eastAsia"/>
                <w:color w:val="000000"/>
                <w:sz w:val="22"/>
              </w:rPr>
              <w:t>22</w:t>
            </w:r>
          </w:p>
        </w:tc>
        <w:tc>
          <w:tcPr>
            <w:tcW w:w="1704" w:type="dxa"/>
            <w:vAlign w:val="center"/>
          </w:tcPr>
          <w:p w14:paraId="68878A76" w14:textId="77777777" w:rsidR="00D77EB9" w:rsidRDefault="00D77EB9" w:rsidP="00806901">
            <w:pPr>
              <w:jc w:val="center"/>
            </w:pPr>
            <w:r w:rsidRPr="00257484">
              <w:t>第三级</w:t>
            </w:r>
          </w:p>
        </w:tc>
        <w:tc>
          <w:tcPr>
            <w:tcW w:w="1704" w:type="dxa"/>
            <w:vAlign w:val="center"/>
          </w:tcPr>
          <w:p w14:paraId="32D7C3A9" w14:textId="77777777" w:rsidR="00D77EB9" w:rsidRPr="00B13B3C" w:rsidRDefault="00D77EB9" w:rsidP="00806901">
            <w:pPr>
              <w:jc w:val="center"/>
            </w:pPr>
            <w:r w:rsidRPr="00B13B3C">
              <w:rPr>
                <w:rFonts w:hint="eastAsia"/>
              </w:rPr>
              <w:t>化学类</w:t>
            </w:r>
          </w:p>
        </w:tc>
        <w:tc>
          <w:tcPr>
            <w:tcW w:w="1705" w:type="dxa"/>
            <w:vAlign w:val="center"/>
          </w:tcPr>
          <w:p w14:paraId="1A79E85D" w14:textId="77777777" w:rsidR="00D77EB9" w:rsidRPr="00A369A6" w:rsidRDefault="00D77EB9" w:rsidP="00806901">
            <w:pPr>
              <w:jc w:val="center"/>
            </w:pPr>
            <w:r w:rsidRPr="00A369A6">
              <w:t>411</w:t>
            </w:r>
          </w:p>
        </w:tc>
        <w:tc>
          <w:tcPr>
            <w:tcW w:w="1705" w:type="dxa"/>
            <w:vAlign w:val="center"/>
          </w:tcPr>
          <w:p w14:paraId="51D3F394" w14:textId="77777777" w:rsidR="00D77EB9" w:rsidRPr="00085CBD" w:rsidRDefault="00D77EB9" w:rsidP="00806901">
            <w:pPr>
              <w:jc w:val="center"/>
            </w:pPr>
            <w:r w:rsidRPr="00085CBD">
              <w:rPr>
                <w:rFonts w:hint="eastAsia"/>
              </w:rPr>
              <w:t>任力</w:t>
            </w:r>
          </w:p>
        </w:tc>
      </w:tr>
      <w:tr w:rsidR="00D77EB9" w14:paraId="3AC4F526" w14:textId="77777777" w:rsidTr="00806901">
        <w:trPr>
          <w:jc w:val="center"/>
        </w:trPr>
        <w:tc>
          <w:tcPr>
            <w:tcW w:w="675" w:type="dxa"/>
            <w:vAlign w:val="center"/>
          </w:tcPr>
          <w:p w14:paraId="306DA558" w14:textId="77777777" w:rsidR="00D77EB9" w:rsidRDefault="00D77EB9" w:rsidP="00806901">
            <w:pPr>
              <w:jc w:val="center"/>
              <w:rPr>
                <w:rFonts w:ascii="宋体" w:eastAsia="宋体" w:hAnsi="宋体" w:cs="宋体"/>
                <w:color w:val="000000"/>
                <w:sz w:val="22"/>
              </w:rPr>
            </w:pPr>
            <w:r>
              <w:rPr>
                <w:rFonts w:hint="eastAsia"/>
                <w:color w:val="000000"/>
                <w:sz w:val="22"/>
              </w:rPr>
              <w:t>23</w:t>
            </w:r>
          </w:p>
        </w:tc>
        <w:tc>
          <w:tcPr>
            <w:tcW w:w="1704" w:type="dxa"/>
            <w:vAlign w:val="center"/>
          </w:tcPr>
          <w:p w14:paraId="796CF26A" w14:textId="77777777" w:rsidR="00D77EB9" w:rsidRDefault="00D77EB9" w:rsidP="00806901">
            <w:pPr>
              <w:jc w:val="center"/>
            </w:pPr>
            <w:r w:rsidRPr="00257484">
              <w:t>第三级</w:t>
            </w:r>
          </w:p>
        </w:tc>
        <w:tc>
          <w:tcPr>
            <w:tcW w:w="1704" w:type="dxa"/>
            <w:vAlign w:val="center"/>
          </w:tcPr>
          <w:p w14:paraId="639CB75B" w14:textId="77777777" w:rsidR="00D77EB9" w:rsidRPr="00B13B3C" w:rsidRDefault="00D77EB9" w:rsidP="00806901">
            <w:pPr>
              <w:jc w:val="center"/>
            </w:pPr>
            <w:r w:rsidRPr="00B13B3C">
              <w:rPr>
                <w:rFonts w:hint="eastAsia"/>
              </w:rPr>
              <w:t>化学类</w:t>
            </w:r>
          </w:p>
        </w:tc>
        <w:tc>
          <w:tcPr>
            <w:tcW w:w="1705" w:type="dxa"/>
            <w:vAlign w:val="center"/>
          </w:tcPr>
          <w:p w14:paraId="0E32F8CD" w14:textId="77777777" w:rsidR="00D77EB9" w:rsidRPr="00A369A6" w:rsidRDefault="00D77EB9" w:rsidP="00806901">
            <w:pPr>
              <w:jc w:val="center"/>
            </w:pPr>
            <w:r w:rsidRPr="00A369A6">
              <w:t>412</w:t>
            </w:r>
          </w:p>
        </w:tc>
        <w:tc>
          <w:tcPr>
            <w:tcW w:w="1705" w:type="dxa"/>
            <w:vAlign w:val="center"/>
          </w:tcPr>
          <w:p w14:paraId="547F82AC" w14:textId="77777777" w:rsidR="00D77EB9" w:rsidRPr="00085CBD" w:rsidRDefault="00D77EB9" w:rsidP="00806901">
            <w:pPr>
              <w:jc w:val="center"/>
            </w:pPr>
            <w:r w:rsidRPr="00085CBD">
              <w:rPr>
                <w:rFonts w:hint="eastAsia"/>
              </w:rPr>
              <w:t>任力</w:t>
            </w:r>
          </w:p>
        </w:tc>
      </w:tr>
      <w:tr w:rsidR="00D77EB9" w14:paraId="0A9381A6" w14:textId="77777777" w:rsidTr="00806901">
        <w:trPr>
          <w:jc w:val="center"/>
        </w:trPr>
        <w:tc>
          <w:tcPr>
            <w:tcW w:w="675" w:type="dxa"/>
            <w:vAlign w:val="center"/>
          </w:tcPr>
          <w:p w14:paraId="30FD8587" w14:textId="77777777" w:rsidR="00D77EB9" w:rsidRDefault="00D77EB9" w:rsidP="00806901">
            <w:pPr>
              <w:jc w:val="center"/>
              <w:rPr>
                <w:rFonts w:ascii="宋体" w:eastAsia="宋体" w:hAnsi="宋体" w:cs="宋体"/>
                <w:color w:val="000000"/>
                <w:sz w:val="22"/>
              </w:rPr>
            </w:pPr>
            <w:r>
              <w:rPr>
                <w:rFonts w:hint="eastAsia"/>
                <w:color w:val="000000"/>
                <w:sz w:val="22"/>
              </w:rPr>
              <w:t>24</w:t>
            </w:r>
          </w:p>
        </w:tc>
        <w:tc>
          <w:tcPr>
            <w:tcW w:w="1704" w:type="dxa"/>
            <w:vAlign w:val="center"/>
          </w:tcPr>
          <w:p w14:paraId="08F853E7" w14:textId="77777777" w:rsidR="00D77EB9" w:rsidRDefault="00D77EB9" w:rsidP="00806901">
            <w:pPr>
              <w:jc w:val="center"/>
            </w:pPr>
            <w:r w:rsidRPr="00257484">
              <w:t>第三级</w:t>
            </w:r>
          </w:p>
        </w:tc>
        <w:tc>
          <w:tcPr>
            <w:tcW w:w="1704" w:type="dxa"/>
            <w:vAlign w:val="center"/>
          </w:tcPr>
          <w:p w14:paraId="39B77FD0" w14:textId="77777777" w:rsidR="00D77EB9" w:rsidRPr="00B13B3C" w:rsidRDefault="00D77EB9" w:rsidP="00806901">
            <w:pPr>
              <w:jc w:val="center"/>
            </w:pPr>
            <w:r w:rsidRPr="00B13B3C">
              <w:rPr>
                <w:rFonts w:hint="eastAsia"/>
              </w:rPr>
              <w:t>化学类</w:t>
            </w:r>
          </w:p>
        </w:tc>
        <w:tc>
          <w:tcPr>
            <w:tcW w:w="1705" w:type="dxa"/>
            <w:vAlign w:val="center"/>
          </w:tcPr>
          <w:p w14:paraId="4FAF1F8F" w14:textId="77777777" w:rsidR="00D77EB9" w:rsidRPr="00A369A6" w:rsidRDefault="00D77EB9" w:rsidP="00806901">
            <w:pPr>
              <w:jc w:val="center"/>
            </w:pPr>
            <w:r w:rsidRPr="00A369A6">
              <w:t>419</w:t>
            </w:r>
          </w:p>
        </w:tc>
        <w:tc>
          <w:tcPr>
            <w:tcW w:w="1705" w:type="dxa"/>
            <w:vAlign w:val="center"/>
          </w:tcPr>
          <w:p w14:paraId="0C5A985B" w14:textId="77777777" w:rsidR="00D77EB9" w:rsidRPr="00085CBD" w:rsidRDefault="00D77EB9" w:rsidP="00806901">
            <w:pPr>
              <w:jc w:val="center"/>
            </w:pPr>
            <w:proofErr w:type="gramStart"/>
            <w:r w:rsidRPr="00085CBD">
              <w:rPr>
                <w:rFonts w:hint="eastAsia"/>
              </w:rPr>
              <w:t>施雪涛</w:t>
            </w:r>
            <w:proofErr w:type="gramEnd"/>
          </w:p>
        </w:tc>
      </w:tr>
      <w:tr w:rsidR="00D77EB9" w14:paraId="22B9735A" w14:textId="77777777" w:rsidTr="00806901">
        <w:trPr>
          <w:jc w:val="center"/>
        </w:trPr>
        <w:tc>
          <w:tcPr>
            <w:tcW w:w="675" w:type="dxa"/>
            <w:vAlign w:val="center"/>
          </w:tcPr>
          <w:p w14:paraId="57E185AF" w14:textId="77777777" w:rsidR="00D77EB9" w:rsidRDefault="00D77EB9" w:rsidP="00806901">
            <w:pPr>
              <w:jc w:val="center"/>
              <w:rPr>
                <w:rFonts w:ascii="宋体" w:eastAsia="宋体" w:hAnsi="宋体" w:cs="宋体"/>
                <w:color w:val="000000"/>
                <w:sz w:val="22"/>
              </w:rPr>
            </w:pPr>
            <w:r>
              <w:rPr>
                <w:rFonts w:hint="eastAsia"/>
                <w:color w:val="000000"/>
                <w:sz w:val="22"/>
              </w:rPr>
              <w:t>25</w:t>
            </w:r>
          </w:p>
        </w:tc>
        <w:tc>
          <w:tcPr>
            <w:tcW w:w="1704" w:type="dxa"/>
            <w:vAlign w:val="center"/>
          </w:tcPr>
          <w:p w14:paraId="01D27640" w14:textId="77777777" w:rsidR="00D77EB9" w:rsidRDefault="00D77EB9" w:rsidP="00806901">
            <w:pPr>
              <w:jc w:val="center"/>
            </w:pPr>
            <w:r w:rsidRPr="00257484">
              <w:t>第三级</w:t>
            </w:r>
          </w:p>
        </w:tc>
        <w:tc>
          <w:tcPr>
            <w:tcW w:w="1704" w:type="dxa"/>
            <w:vAlign w:val="center"/>
          </w:tcPr>
          <w:p w14:paraId="020F2967" w14:textId="77777777" w:rsidR="00D77EB9" w:rsidRPr="00B13B3C" w:rsidRDefault="00D77EB9" w:rsidP="00806901">
            <w:pPr>
              <w:jc w:val="center"/>
            </w:pPr>
            <w:r w:rsidRPr="00B13B3C">
              <w:rPr>
                <w:rFonts w:hint="eastAsia"/>
              </w:rPr>
              <w:t>机电类</w:t>
            </w:r>
          </w:p>
        </w:tc>
        <w:tc>
          <w:tcPr>
            <w:tcW w:w="1705" w:type="dxa"/>
            <w:vAlign w:val="center"/>
          </w:tcPr>
          <w:p w14:paraId="1AB41815" w14:textId="77777777" w:rsidR="00D77EB9" w:rsidRPr="00A369A6" w:rsidRDefault="00D77EB9" w:rsidP="00806901">
            <w:pPr>
              <w:jc w:val="center"/>
            </w:pPr>
            <w:r w:rsidRPr="00A369A6">
              <w:t>501</w:t>
            </w:r>
          </w:p>
        </w:tc>
        <w:tc>
          <w:tcPr>
            <w:tcW w:w="1705" w:type="dxa"/>
            <w:vAlign w:val="center"/>
          </w:tcPr>
          <w:p w14:paraId="0A0CA8EE" w14:textId="77777777" w:rsidR="00D77EB9" w:rsidRPr="00085CBD" w:rsidRDefault="00D77EB9" w:rsidP="00806901">
            <w:pPr>
              <w:jc w:val="center"/>
            </w:pPr>
            <w:r w:rsidRPr="00085CBD">
              <w:rPr>
                <w:rFonts w:hint="eastAsia"/>
              </w:rPr>
              <w:t>赵娜如</w:t>
            </w:r>
          </w:p>
        </w:tc>
      </w:tr>
      <w:tr w:rsidR="00D77EB9" w14:paraId="77F91812" w14:textId="77777777" w:rsidTr="00806901">
        <w:trPr>
          <w:jc w:val="center"/>
        </w:trPr>
        <w:tc>
          <w:tcPr>
            <w:tcW w:w="675" w:type="dxa"/>
            <w:vAlign w:val="center"/>
          </w:tcPr>
          <w:p w14:paraId="3F8B02B6" w14:textId="77777777" w:rsidR="00D77EB9" w:rsidRDefault="00D77EB9" w:rsidP="00806901">
            <w:pPr>
              <w:jc w:val="center"/>
              <w:rPr>
                <w:rFonts w:ascii="宋体" w:eastAsia="宋体" w:hAnsi="宋体" w:cs="宋体"/>
                <w:color w:val="000000"/>
                <w:sz w:val="22"/>
              </w:rPr>
            </w:pPr>
            <w:r>
              <w:rPr>
                <w:rFonts w:hint="eastAsia"/>
                <w:color w:val="000000"/>
                <w:sz w:val="22"/>
              </w:rPr>
              <w:t>26</w:t>
            </w:r>
          </w:p>
        </w:tc>
        <w:tc>
          <w:tcPr>
            <w:tcW w:w="1704" w:type="dxa"/>
            <w:vAlign w:val="center"/>
          </w:tcPr>
          <w:p w14:paraId="52F3D0BD" w14:textId="77777777" w:rsidR="00D77EB9" w:rsidRDefault="00D77EB9" w:rsidP="00806901">
            <w:pPr>
              <w:jc w:val="center"/>
            </w:pPr>
            <w:r w:rsidRPr="00257484">
              <w:t>第三级</w:t>
            </w:r>
          </w:p>
        </w:tc>
        <w:tc>
          <w:tcPr>
            <w:tcW w:w="1704" w:type="dxa"/>
            <w:vAlign w:val="center"/>
          </w:tcPr>
          <w:p w14:paraId="6E9BCD95" w14:textId="77777777" w:rsidR="00D77EB9" w:rsidRDefault="00D77EB9" w:rsidP="00806901">
            <w:pPr>
              <w:jc w:val="center"/>
            </w:pPr>
            <w:r w:rsidRPr="00B13B3C">
              <w:rPr>
                <w:rFonts w:hint="eastAsia"/>
              </w:rPr>
              <w:t>化学类</w:t>
            </w:r>
          </w:p>
        </w:tc>
        <w:tc>
          <w:tcPr>
            <w:tcW w:w="1705" w:type="dxa"/>
            <w:vAlign w:val="center"/>
          </w:tcPr>
          <w:p w14:paraId="6A2AAEAF" w14:textId="77777777" w:rsidR="00D77EB9" w:rsidRDefault="00D77EB9" w:rsidP="00806901">
            <w:pPr>
              <w:jc w:val="center"/>
            </w:pPr>
            <w:r w:rsidRPr="00A369A6">
              <w:t>516</w:t>
            </w:r>
          </w:p>
        </w:tc>
        <w:tc>
          <w:tcPr>
            <w:tcW w:w="1705" w:type="dxa"/>
            <w:vAlign w:val="center"/>
          </w:tcPr>
          <w:p w14:paraId="027C5C99" w14:textId="77777777" w:rsidR="00D77EB9" w:rsidRDefault="00D77EB9" w:rsidP="00806901">
            <w:pPr>
              <w:jc w:val="center"/>
            </w:pPr>
            <w:proofErr w:type="gramStart"/>
            <w:r w:rsidRPr="00085CBD">
              <w:rPr>
                <w:rFonts w:hint="eastAsia"/>
              </w:rPr>
              <w:t>劳</w:t>
            </w:r>
            <w:proofErr w:type="gramEnd"/>
            <w:r w:rsidRPr="00085CBD">
              <w:rPr>
                <w:rFonts w:hint="eastAsia"/>
              </w:rPr>
              <w:t>永华</w:t>
            </w:r>
          </w:p>
        </w:tc>
      </w:tr>
      <w:tr w:rsidR="00D77EB9" w14:paraId="1A591BB3" w14:textId="77777777" w:rsidTr="00806901">
        <w:trPr>
          <w:jc w:val="center"/>
        </w:trPr>
        <w:tc>
          <w:tcPr>
            <w:tcW w:w="675" w:type="dxa"/>
            <w:vAlign w:val="center"/>
          </w:tcPr>
          <w:p w14:paraId="2A1D571D" w14:textId="77777777" w:rsidR="00D77EB9" w:rsidRDefault="00D77EB9" w:rsidP="00806901">
            <w:pPr>
              <w:jc w:val="center"/>
              <w:rPr>
                <w:rFonts w:ascii="宋体" w:eastAsia="宋体" w:hAnsi="宋体" w:cs="宋体"/>
                <w:color w:val="000000"/>
                <w:sz w:val="22"/>
              </w:rPr>
            </w:pPr>
            <w:r>
              <w:rPr>
                <w:rFonts w:hint="eastAsia"/>
                <w:color w:val="000000"/>
                <w:sz w:val="22"/>
              </w:rPr>
              <w:t>27</w:t>
            </w:r>
          </w:p>
        </w:tc>
        <w:tc>
          <w:tcPr>
            <w:tcW w:w="1704" w:type="dxa"/>
            <w:vAlign w:val="center"/>
          </w:tcPr>
          <w:p w14:paraId="42A3C595" w14:textId="77777777" w:rsidR="00D77EB9" w:rsidRDefault="00D77EB9" w:rsidP="00806901">
            <w:pPr>
              <w:jc w:val="center"/>
            </w:pPr>
            <w:r>
              <w:rPr>
                <w:rFonts w:hint="eastAsia"/>
              </w:rPr>
              <w:t>第四级</w:t>
            </w:r>
          </w:p>
        </w:tc>
        <w:tc>
          <w:tcPr>
            <w:tcW w:w="1704" w:type="dxa"/>
            <w:vAlign w:val="center"/>
          </w:tcPr>
          <w:p w14:paraId="1FDFBB00" w14:textId="77777777" w:rsidR="00D77EB9" w:rsidRPr="00811E67" w:rsidRDefault="00D77EB9" w:rsidP="00806901">
            <w:pPr>
              <w:jc w:val="center"/>
            </w:pPr>
            <w:r w:rsidRPr="00811E67">
              <w:rPr>
                <w:rFonts w:hint="eastAsia"/>
              </w:rPr>
              <w:t>机电类</w:t>
            </w:r>
          </w:p>
        </w:tc>
        <w:tc>
          <w:tcPr>
            <w:tcW w:w="1705" w:type="dxa"/>
            <w:vAlign w:val="center"/>
          </w:tcPr>
          <w:p w14:paraId="6515A89E" w14:textId="77777777" w:rsidR="00D77EB9" w:rsidRPr="000656BC" w:rsidRDefault="00D77EB9" w:rsidP="00806901">
            <w:pPr>
              <w:jc w:val="center"/>
            </w:pPr>
            <w:r w:rsidRPr="000656BC">
              <w:rPr>
                <w:rFonts w:hint="eastAsia"/>
              </w:rPr>
              <w:t>小白屋</w:t>
            </w:r>
          </w:p>
        </w:tc>
        <w:tc>
          <w:tcPr>
            <w:tcW w:w="1705" w:type="dxa"/>
            <w:vAlign w:val="center"/>
          </w:tcPr>
          <w:p w14:paraId="0AF2A964" w14:textId="77777777" w:rsidR="00D77EB9" w:rsidRPr="00544D66" w:rsidRDefault="00D77EB9" w:rsidP="00806901">
            <w:pPr>
              <w:jc w:val="center"/>
            </w:pPr>
            <w:r w:rsidRPr="00544D66">
              <w:rPr>
                <w:rFonts w:hint="eastAsia"/>
              </w:rPr>
              <w:t>赵娜如</w:t>
            </w:r>
          </w:p>
        </w:tc>
      </w:tr>
      <w:tr w:rsidR="00D77EB9" w14:paraId="51EB5E71" w14:textId="77777777" w:rsidTr="00806901">
        <w:trPr>
          <w:jc w:val="center"/>
        </w:trPr>
        <w:tc>
          <w:tcPr>
            <w:tcW w:w="675" w:type="dxa"/>
            <w:vAlign w:val="center"/>
          </w:tcPr>
          <w:p w14:paraId="6788689C" w14:textId="77777777" w:rsidR="00D77EB9" w:rsidRDefault="00D77EB9" w:rsidP="00806901">
            <w:pPr>
              <w:jc w:val="center"/>
              <w:rPr>
                <w:rFonts w:ascii="宋体" w:eastAsia="宋体" w:hAnsi="宋体" w:cs="宋体"/>
                <w:color w:val="000000"/>
                <w:sz w:val="22"/>
              </w:rPr>
            </w:pPr>
            <w:r>
              <w:rPr>
                <w:rFonts w:hint="eastAsia"/>
                <w:color w:val="000000"/>
                <w:sz w:val="22"/>
              </w:rPr>
              <w:t>28</w:t>
            </w:r>
          </w:p>
        </w:tc>
        <w:tc>
          <w:tcPr>
            <w:tcW w:w="1704" w:type="dxa"/>
            <w:vAlign w:val="center"/>
          </w:tcPr>
          <w:p w14:paraId="7722068E" w14:textId="77777777" w:rsidR="00D77EB9" w:rsidRDefault="00D77EB9" w:rsidP="00806901">
            <w:pPr>
              <w:jc w:val="center"/>
            </w:pPr>
            <w:r w:rsidRPr="008B501D">
              <w:rPr>
                <w:rFonts w:hint="eastAsia"/>
              </w:rPr>
              <w:t>第四级</w:t>
            </w:r>
          </w:p>
        </w:tc>
        <w:tc>
          <w:tcPr>
            <w:tcW w:w="1704" w:type="dxa"/>
            <w:vAlign w:val="center"/>
          </w:tcPr>
          <w:p w14:paraId="6F626647" w14:textId="77777777" w:rsidR="00D77EB9" w:rsidRDefault="00D77EB9" w:rsidP="00806901">
            <w:pPr>
              <w:jc w:val="center"/>
            </w:pPr>
            <w:r w:rsidRPr="00811E67">
              <w:rPr>
                <w:rFonts w:hint="eastAsia"/>
              </w:rPr>
              <w:t>机电类</w:t>
            </w:r>
          </w:p>
        </w:tc>
        <w:tc>
          <w:tcPr>
            <w:tcW w:w="1705" w:type="dxa"/>
            <w:vAlign w:val="center"/>
          </w:tcPr>
          <w:p w14:paraId="2CFA92D4" w14:textId="77777777" w:rsidR="00D77EB9" w:rsidRDefault="00D77EB9" w:rsidP="00806901">
            <w:pPr>
              <w:jc w:val="center"/>
            </w:pPr>
            <w:r w:rsidRPr="000656BC">
              <w:t>109</w:t>
            </w:r>
          </w:p>
        </w:tc>
        <w:tc>
          <w:tcPr>
            <w:tcW w:w="1705" w:type="dxa"/>
            <w:vAlign w:val="center"/>
          </w:tcPr>
          <w:p w14:paraId="23DF8B2F" w14:textId="77777777" w:rsidR="00D77EB9" w:rsidRDefault="00D77EB9" w:rsidP="00806901">
            <w:pPr>
              <w:jc w:val="center"/>
            </w:pPr>
            <w:r w:rsidRPr="00544D66">
              <w:rPr>
                <w:rFonts w:hint="eastAsia"/>
              </w:rPr>
              <w:t>赵娜如</w:t>
            </w:r>
          </w:p>
        </w:tc>
      </w:tr>
      <w:tr w:rsidR="00D77EB9" w14:paraId="34A51ED3" w14:textId="77777777" w:rsidTr="00806901">
        <w:trPr>
          <w:jc w:val="center"/>
        </w:trPr>
        <w:tc>
          <w:tcPr>
            <w:tcW w:w="675" w:type="dxa"/>
            <w:vAlign w:val="center"/>
          </w:tcPr>
          <w:p w14:paraId="4D93031F" w14:textId="77777777" w:rsidR="00D77EB9" w:rsidRDefault="00D77EB9" w:rsidP="00806901">
            <w:pPr>
              <w:jc w:val="center"/>
              <w:rPr>
                <w:rFonts w:ascii="宋体" w:eastAsia="宋体" w:hAnsi="宋体" w:cs="宋体"/>
                <w:color w:val="000000"/>
                <w:sz w:val="22"/>
              </w:rPr>
            </w:pPr>
            <w:r>
              <w:rPr>
                <w:rFonts w:hint="eastAsia"/>
                <w:color w:val="000000"/>
                <w:sz w:val="22"/>
              </w:rPr>
              <w:t>29</w:t>
            </w:r>
          </w:p>
        </w:tc>
        <w:tc>
          <w:tcPr>
            <w:tcW w:w="1704" w:type="dxa"/>
            <w:vAlign w:val="center"/>
          </w:tcPr>
          <w:p w14:paraId="1BEB8F96" w14:textId="77777777" w:rsidR="00D77EB9" w:rsidRDefault="00D77EB9" w:rsidP="00806901">
            <w:pPr>
              <w:jc w:val="center"/>
            </w:pPr>
            <w:r w:rsidRPr="008B501D">
              <w:rPr>
                <w:rFonts w:hint="eastAsia"/>
              </w:rPr>
              <w:t>第四级</w:t>
            </w:r>
          </w:p>
        </w:tc>
        <w:tc>
          <w:tcPr>
            <w:tcW w:w="1704" w:type="dxa"/>
            <w:vAlign w:val="center"/>
          </w:tcPr>
          <w:p w14:paraId="36F0205F" w14:textId="77777777" w:rsidR="00D77EB9" w:rsidRPr="00811E67" w:rsidRDefault="00D77EB9" w:rsidP="00806901">
            <w:pPr>
              <w:jc w:val="center"/>
            </w:pPr>
            <w:r w:rsidRPr="00811E67">
              <w:rPr>
                <w:rFonts w:hint="eastAsia"/>
              </w:rPr>
              <w:t>机电类</w:t>
            </w:r>
          </w:p>
        </w:tc>
        <w:tc>
          <w:tcPr>
            <w:tcW w:w="1705" w:type="dxa"/>
            <w:vAlign w:val="center"/>
          </w:tcPr>
          <w:p w14:paraId="35169CCD" w14:textId="77777777" w:rsidR="00D77EB9" w:rsidRPr="000656BC" w:rsidRDefault="00D77EB9" w:rsidP="00806901">
            <w:pPr>
              <w:jc w:val="center"/>
            </w:pPr>
            <w:r w:rsidRPr="000656BC">
              <w:t>220</w:t>
            </w:r>
          </w:p>
        </w:tc>
        <w:tc>
          <w:tcPr>
            <w:tcW w:w="1705" w:type="dxa"/>
            <w:vAlign w:val="center"/>
          </w:tcPr>
          <w:p w14:paraId="3F8A3878" w14:textId="77777777" w:rsidR="00D77EB9" w:rsidRPr="00544D66" w:rsidRDefault="00D77EB9" w:rsidP="00806901">
            <w:pPr>
              <w:jc w:val="center"/>
            </w:pPr>
            <w:r w:rsidRPr="00544D66">
              <w:rPr>
                <w:rFonts w:hint="eastAsia"/>
              </w:rPr>
              <w:t>周嘉安</w:t>
            </w:r>
          </w:p>
        </w:tc>
      </w:tr>
      <w:tr w:rsidR="00D77EB9" w14:paraId="52BB49F7" w14:textId="77777777" w:rsidTr="00806901">
        <w:trPr>
          <w:jc w:val="center"/>
        </w:trPr>
        <w:tc>
          <w:tcPr>
            <w:tcW w:w="675" w:type="dxa"/>
            <w:vAlign w:val="center"/>
          </w:tcPr>
          <w:p w14:paraId="3D9C4637" w14:textId="77777777" w:rsidR="00D77EB9" w:rsidRDefault="00D77EB9" w:rsidP="00806901">
            <w:pPr>
              <w:jc w:val="center"/>
              <w:rPr>
                <w:rFonts w:ascii="宋体" w:eastAsia="宋体" w:hAnsi="宋体" w:cs="宋体"/>
                <w:color w:val="000000"/>
                <w:sz w:val="22"/>
              </w:rPr>
            </w:pPr>
            <w:r>
              <w:rPr>
                <w:rFonts w:hint="eastAsia"/>
                <w:color w:val="000000"/>
                <w:sz w:val="22"/>
              </w:rPr>
              <w:t>30</w:t>
            </w:r>
          </w:p>
        </w:tc>
        <w:tc>
          <w:tcPr>
            <w:tcW w:w="1704" w:type="dxa"/>
            <w:vAlign w:val="center"/>
          </w:tcPr>
          <w:p w14:paraId="2F3E8359" w14:textId="77777777" w:rsidR="00D77EB9" w:rsidRDefault="00D77EB9" w:rsidP="00806901">
            <w:pPr>
              <w:jc w:val="center"/>
            </w:pPr>
            <w:r w:rsidRPr="008B501D">
              <w:rPr>
                <w:rFonts w:hint="eastAsia"/>
              </w:rPr>
              <w:t>第四级</w:t>
            </w:r>
          </w:p>
        </w:tc>
        <w:tc>
          <w:tcPr>
            <w:tcW w:w="1704" w:type="dxa"/>
            <w:vAlign w:val="center"/>
          </w:tcPr>
          <w:p w14:paraId="0C41BF3B" w14:textId="77777777" w:rsidR="00D77EB9" w:rsidRPr="00811E67" w:rsidRDefault="00D77EB9" w:rsidP="00806901">
            <w:pPr>
              <w:jc w:val="center"/>
            </w:pPr>
            <w:r w:rsidRPr="00811E67">
              <w:rPr>
                <w:rFonts w:hint="eastAsia"/>
              </w:rPr>
              <w:t>生物类</w:t>
            </w:r>
          </w:p>
        </w:tc>
        <w:tc>
          <w:tcPr>
            <w:tcW w:w="1705" w:type="dxa"/>
            <w:vAlign w:val="center"/>
          </w:tcPr>
          <w:p w14:paraId="5152025D" w14:textId="77777777" w:rsidR="00D77EB9" w:rsidRPr="000656BC" w:rsidRDefault="00D77EB9" w:rsidP="00806901">
            <w:pPr>
              <w:jc w:val="center"/>
            </w:pPr>
            <w:r w:rsidRPr="000656BC">
              <w:rPr>
                <w:rFonts w:hint="eastAsia"/>
              </w:rPr>
              <w:t>311-1、2、3</w:t>
            </w:r>
          </w:p>
        </w:tc>
        <w:tc>
          <w:tcPr>
            <w:tcW w:w="1705" w:type="dxa"/>
            <w:vAlign w:val="center"/>
          </w:tcPr>
          <w:p w14:paraId="52319202" w14:textId="77777777" w:rsidR="00D77EB9" w:rsidRPr="00544D66" w:rsidRDefault="00D77EB9" w:rsidP="00806901">
            <w:pPr>
              <w:jc w:val="center"/>
            </w:pPr>
            <w:r w:rsidRPr="00544D66">
              <w:rPr>
                <w:rFonts w:hint="eastAsia"/>
              </w:rPr>
              <w:t>翟志臣</w:t>
            </w:r>
          </w:p>
        </w:tc>
      </w:tr>
      <w:tr w:rsidR="00D77EB9" w14:paraId="1B600AC5" w14:textId="77777777" w:rsidTr="00806901">
        <w:trPr>
          <w:jc w:val="center"/>
        </w:trPr>
        <w:tc>
          <w:tcPr>
            <w:tcW w:w="675" w:type="dxa"/>
            <w:vAlign w:val="center"/>
          </w:tcPr>
          <w:p w14:paraId="76117081" w14:textId="77777777" w:rsidR="00D77EB9" w:rsidRDefault="00D77EB9" w:rsidP="00806901">
            <w:pPr>
              <w:jc w:val="center"/>
              <w:rPr>
                <w:rFonts w:ascii="宋体" w:eastAsia="宋体" w:hAnsi="宋体" w:cs="宋体"/>
                <w:color w:val="000000"/>
                <w:sz w:val="22"/>
              </w:rPr>
            </w:pPr>
            <w:r>
              <w:rPr>
                <w:rFonts w:hint="eastAsia"/>
                <w:color w:val="000000"/>
                <w:sz w:val="22"/>
              </w:rPr>
              <w:t>31</w:t>
            </w:r>
          </w:p>
        </w:tc>
        <w:tc>
          <w:tcPr>
            <w:tcW w:w="1704" w:type="dxa"/>
            <w:vAlign w:val="center"/>
          </w:tcPr>
          <w:p w14:paraId="1615F4A9" w14:textId="77777777" w:rsidR="00D77EB9" w:rsidRDefault="00D77EB9" w:rsidP="00806901">
            <w:pPr>
              <w:jc w:val="center"/>
            </w:pPr>
            <w:r w:rsidRPr="008B501D">
              <w:rPr>
                <w:rFonts w:hint="eastAsia"/>
              </w:rPr>
              <w:t>第四级</w:t>
            </w:r>
          </w:p>
        </w:tc>
        <w:tc>
          <w:tcPr>
            <w:tcW w:w="1704" w:type="dxa"/>
            <w:vAlign w:val="center"/>
          </w:tcPr>
          <w:p w14:paraId="6357AB2B" w14:textId="77777777" w:rsidR="00D77EB9" w:rsidRPr="00811E67" w:rsidRDefault="00D77EB9" w:rsidP="00806901">
            <w:pPr>
              <w:jc w:val="center"/>
            </w:pPr>
            <w:r w:rsidRPr="00811E67">
              <w:rPr>
                <w:rFonts w:hint="eastAsia"/>
              </w:rPr>
              <w:t>生物类</w:t>
            </w:r>
          </w:p>
        </w:tc>
        <w:tc>
          <w:tcPr>
            <w:tcW w:w="1705" w:type="dxa"/>
            <w:vAlign w:val="center"/>
          </w:tcPr>
          <w:p w14:paraId="354E7E2B" w14:textId="77777777" w:rsidR="00D77EB9" w:rsidRPr="000656BC" w:rsidRDefault="00D77EB9" w:rsidP="00806901">
            <w:pPr>
              <w:jc w:val="center"/>
            </w:pPr>
            <w:r w:rsidRPr="000656BC">
              <w:t>312</w:t>
            </w:r>
          </w:p>
        </w:tc>
        <w:tc>
          <w:tcPr>
            <w:tcW w:w="1705" w:type="dxa"/>
            <w:vAlign w:val="center"/>
          </w:tcPr>
          <w:p w14:paraId="1F4B0087" w14:textId="77777777" w:rsidR="00D77EB9" w:rsidRPr="00544D66" w:rsidRDefault="00D77EB9" w:rsidP="00806901">
            <w:pPr>
              <w:jc w:val="center"/>
            </w:pPr>
            <w:r w:rsidRPr="00544D66">
              <w:rPr>
                <w:rFonts w:hint="eastAsia"/>
              </w:rPr>
              <w:t>翟志臣</w:t>
            </w:r>
          </w:p>
        </w:tc>
      </w:tr>
      <w:tr w:rsidR="00D77EB9" w14:paraId="72A56BD9" w14:textId="77777777" w:rsidTr="00806901">
        <w:trPr>
          <w:jc w:val="center"/>
        </w:trPr>
        <w:tc>
          <w:tcPr>
            <w:tcW w:w="675" w:type="dxa"/>
            <w:vAlign w:val="center"/>
          </w:tcPr>
          <w:p w14:paraId="4E89E53B" w14:textId="77777777" w:rsidR="00D77EB9" w:rsidRDefault="00D77EB9" w:rsidP="00806901">
            <w:pPr>
              <w:jc w:val="center"/>
              <w:rPr>
                <w:rFonts w:ascii="宋体" w:eastAsia="宋体" w:hAnsi="宋体" w:cs="宋体"/>
                <w:color w:val="000000"/>
                <w:sz w:val="22"/>
              </w:rPr>
            </w:pPr>
            <w:r>
              <w:rPr>
                <w:rFonts w:hint="eastAsia"/>
                <w:color w:val="000000"/>
                <w:sz w:val="22"/>
              </w:rPr>
              <w:t>32</w:t>
            </w:r>
          </w:p>
        </w:tc>
        <w:tc>
          <w:tcPr>
            <w:tcW w:w="1704" w:type="dxa"/>
            <w:vAlign w:val="center"/>
          </w:tcPr>
          <w:p w14:paraId="1B2BF515" w14:textId="77777777" w:rsidR="00D77EB9" w:rsidRDefault="00D77EB9" w:rsidP="00806901">
            <w:pPr>
              <w:jc w:val="center"/>
            </w:pPr>
            <w:r w:rsidRPr="008B501D">
              <w:rPr>
                <w:rFonts w:hint="eastAsia"/>
              </w:rPr>
              <w:t>第四级</w:t>
            </w:r>
          </w:p>
        </w:tc>
        <w:tc>
          <w:tcPr>
            <w:tcW w:w="1704" w:type="dxa"/>
            <w:vAlign w:val="center"/>
          </w:tcPr>
          <w:p w14:paraId="0065E8A5" w14:textId="77777777" w:rsidR="00D77EB9" w:rsidRPr="00811E67" w:rsidRDefault="00D77EB9" w:rsidP="00806901">
            <w:pPr>
              <w:jc w:val="center"/>
            </w:pPr>
            <w:r w:rsidRPr="00811E67">
              <w:rPr>
                <w:rFonts w:hint="eastAsia"/>
              </w:rPr>
              <w:t>化学类</w:t>
            </w:r>
          </w:p>
        </w:tc>
        <w:tc>
          <w:tcPr>
            <w:tcW w:w="1705" w:type="dxa"/>
            <w:vAlign w:val="center"/>
          </w:tcPr>
          <w:p w14:paraId="609AB664" w14:textId="77777777" w:rsidR="00D77EB9" w:rsidRPr="000656BC" w:rsidRDefault="00D77EB9" w:rsidP="00806901">
            <w:pPr>
              <w:jc w:val="center"/>
            </w:pPr>
            <w:r w:rsidRPr="000656BC">
              <w:t>313</w:t>
            </w:r>
          </w:p>
        </w:tc>
        <w:tc>
          <w:tcPr>
            <w:tcW w:w="1705" w:type="dxa"/>
            <w:vAlign w:val="center"/>
          </w:tcPr>
          <w:p w14:paraId="2A53F9DD" w14:textId="77777777" w:rsidR="00D77EB9" w:rsidRPr="00544D66" w:rsidRDefault="00D77EB9" w:rsidP="00806901">
            <w:pPr>
              <w:jc w:val="center"/>
            </w:pPr>
            <w:r w:rsidRPr="00544D66">
              <w:rPr>
                <w:rFonts w:hint="eastAsia"/>
              </w:rPr>
              <w:t>周嘉安</w:t>
            </w:r>
          </w:p>
        </w:tc>
      </w:tr>
      <w:tr w:rsidR="00D77EB9" w14:paraId="5284C543" w14:textId="77777777" w:rsidTr="00806901">
        <w:trPr>
          <w:jc w:val="center"/>
        </w:trPr>
        <w:tc>
          <w:tcPr>
            <w:tcW w:w="675" w:type="dxa"/>
            <w:vAlign w:val="center"/>
          </w:tcPr>
          <w:p w14:paraId="4F27587F" w14:textId="77777777" w:rsidR="00D77EB9" w:rsidRDefault="00D77EB9" w:rsidP="00806901">
            <w:pPr>
              <w:jc w:val="center"/>
              <w:rPr>
                <w:rFonts w:ascii="宋体" w:eastAsia="宋体" w:hAnsi="宋体" w:cs="宋体"/>
                <w:color w:val="000000"/>
                <w:sz w:val="22"/>
              </w:rPr>
            </w:pPr>
            <w:r>
              <w:rPr>
                <w:rFonts w:hint="eastAsia"/>
                <w:color w:val="000000"/>
                <w:sz w:val="22"/>
              </w:rPr>
              <w:t>33</w:t>
            </w:r>
          </w:p>
        </w:tc>
        <w:tc>
          <w:tcPr>
            <w:tcW w:w="1704" w:type="dxa"/>
            <w:vAlign w:val="center"/>
          </w:tcPr>
          <w:p w14:paraId="337AD2EF" w14:textId="77777777" w:rsidR="00D77EB9" w:rsidRDefault="00D77EB9" w:rsidP="00806901">
            <w:pPr>
              <w:jc w:val="center"/>
            </w:pPr>
            <w:r w:rsidRPr="008B501D">
              <w:rPr>
                <w:rFonts w:hint="eastAsia"/>
              </w:rPr>
              <w:t>第四级</w:t>
            </w:r>
          </w:p>
        </w:tc>
        <w:tc>
          <w:tcPr>
            <w:tcW w:w="1704" w:type="dxa"/>
            <w:vAlign w:val="center"/>
          </w:tcPr>
          <w:p w14:paraId="09FAE9A7" w14:textId="77777777" w:rsidR="00D77EB9" w:rsidRPr="00811E67" w:rsidRDefault="00D77EB9" w:rsidP="00806901">
            <w:pPr>
              <w:jc w:val="center"/>
            </w:pPr>
            <w:r w:rsidRPr="00811E67">
              <w:rPr>
                <w:rFonts w:hint="eastAsia"/>
              </w:rPr>
              <w:t>机电类</w:t>
            </w:r>
          </w:p>
        </w:tc>
        <w:tc>
          <w:tcPr>
            <w:tcW w:w="1705" w:type="dxa"/>
            <w:vAlign w:val="center"/>
          </w:tcPr>
          <w:p w14:paraId="79E26270" w14:textId="77777777" w:rsidR="00D77EB9" w:rsidRPr="000656BC" w:rsidRDefault="00D77EB9" w:rsidP="00806901">
            <w:pPr>
              <w:jc w:val="center"/>
            </w:pPr>
            <w:r w:rsidRPr="000656BC">
              <w:t>320</w:t>
            </w:r>
          </w:p>
        </w:tc>
        <w:tc>
          <w:tcPr>
            <w:tcW w:w="1705" w:type="dxa"/>
            <w:vAlign w:val="center"/>
          </w:tcPr>
          <w:p w14:paraId="7CE75A6B" w14:textId="77777777" w:rsidR="00D77EB9" w:rsidRPr="00544D66" w:rsidRDefault="00D77EB9" w:rsidP="00806901">
            <w:pPr>
              <w:jc w:val="center"/>
            </w:pPr>
            <w:r w:rsidRPr="00544D66">
              <w:rPr>
                <w:rFonts w:hint="eastAsia"/>
              </w:rPr>
              <w:t>周嘉安</w:t>
            </w:r>
          </w:p>
        </w:tc>
      </w:tr>
      <w:tr w:rsidR="00D77EB9" w14:paraId="13141504" w14:textId="77777777" w:rsidTr="00806901">
        <w:trPr>
          <w:jc w:val="center"/>
        </w:trPr>
        <w:tc>
          <w:tcPr>
            <w:tcW w:w="675" w:type="dxa"/>
            <w:vAlign w:val="center"/>
          </w:tcPr>
          <w:p w14:paraId="4A90880F" w14:textId="77777777" w:rsidR="00D77EB9" w:rsidRDefault="00D77EB9" w:rsidP="00806901">
            <w:pPr>
              <w:jc w:val="center"/>
              <w:rPr>
                <w:rFonts w:ascii="宋体" w:eastAsia="宋体" w:hAnsi="宋体" w:cs="宋体"/>
                <w:color w:val="000000"/>
                <w:sz w:val="22"/>
              </w:rPr>
            </w:pPr>
            <w:r>
              <w:rPr>
                <w:rFonts w:hint="eastAsia"/>
                <w:color w:val="000000"/>
                <w:sz w:val="22"/>
              </w:rPr>
              <w:t>34</w:t>
            </w:r>
          </w:p>
        </w:tc>
        <w:tc>
          <w:tcPr>
            <w:tcW w:w="1704" w:type="dxa"/>
            <w:vAlign w:val="center"/>
          </w:tcPr>
          <w:p w14:paraId="25C096CB" w14:textId="77777777" w:rsidR="00D77EB9" w:rsidRDefault="00D77EB9" w:rsidP="00806901">
            <w:pPr>
              <w:jc w:val="center"/>
            </w:pPr>
            <w:r w:rsidRPr="008B501D">
              <w:rPr>
                <w:rFonts w:hint="eastAsia"/>
              </w:rPr>
              <w:t>第四级</w:t>
            </w:r>
          </w:p>
        </w:tc>
        <w:tc>
          <w:tcPr>
            <w:tcW w:w="1704" w:type="dxa"/>
            <w:vAlign w:val="center"/>
          </w:tcPr>
          <w:p w14:paraId="6865C070" w14:textId="77777777" w:rsidR="00D77EB9" w:rsidRPr="00811E67" w:rsidRDefault="00D77EB9" w:rsidP="00806901">
            <w:pPr>
              <w:jc w:val="center"/>
            </w:pPr>
            <w:r w:rsidRPr="00811E67">
              <w:rPr>
                <w:rFonts w:hint="eastAsia"/>
              </w:rPr>
              <w:t>机电类</w:t>
            </w:r>
          </w:p>
        </w:tc>
        <w:tc>
          <w:tcPr>
            <w:tcW w:w="1705" w:type="dxa"/>
            <w:vAlign w:val="center"/>
          </w:tcPr>
          <w:p w14:paraId="22946899" w14:textId="77777777" w:rsidR="00D77EB9" w:rsidRPr="000656BC" w:rsidRDefault="00D77EB9" w:rsidP="00806901">
            <w:pPr>
              <w:jc w:val="center"/>
            </w:pPr>
            <w:r w:rsidRPr="000656BC">
              <w:t>510</w:t>
            </w:r>
          </w:p>
        </w:tc>
        <w:tc>
          <w:tcPr>
            <w:tcW w:w="1705" w:type="dxa"/>
            <w:vAlign w:val="center"/>
          </w:tcPr>
          <w:p w14:paraId="327D7C3E" w14:textId="77777777" w:rsidR="00D77EB9" w:rsidRPr="00544D66" w:rsidRDefault="00D77EB9" w:rsidP="00806901">
            <w:pPr>
              <w:jc w:val="center"/>
            </w:pPr>
            <w:r w:rsidRPr="00544D66">
              <w:rPr>
                <w:rFonts w:hint="eastAsia"/>
              </w:rPr>
              <w:t>陈云华</w:t>
            </w:r>
          </w:p>
        </w:tc>
      </w:tr>
      <w:tr w:rsidR="00D77EB9" w14:paraId="2FD26757" w14:textId="77777777" w:rsidTr="00806901">
        <w:trPr>
          <w:jc w:val="center"/>
        </w:trPr>
        <w:tc>
          <w:tcPr>
            <w:tcW w:w="675" w:type="dxa"/>
            <w:vAlign w:val="center"/>
          </w:tcPr>
          <w:p w14:paraId="047700AA" w14:textId="77777777" w:rsidR="00D77EB9" w:rsidRDefault="00D77EB9" w:rsidP="00806901">
            <w:pPr>
              <w:jc w:val="center"/>
              <w:rPr>
                <w:rFonts w:ascii="宋体" w:eastAsia="宋体" w:hAnsi="宋体" w:cs="宋体"/>
                <w:color w:val="000000"/>
                <w:sz w:val="22"/>
              </w:rPr>
            </w:pPr>
            <w:r>
              <w:rPr>
                <w:rFonts w:hint="eastAsia"/>
                <w:color w:val="000000"/>
                <w:sz w:val="22"/>
              </w:rPr>
              <w:t>35</w:t>
            </w:r>
          </w:p>
        </w:tc>
        <w:tc>
          <w:tcPr>
            <w:tcW w:w="1704" w:type="dxa"/>
            <w:vAlign w:val="center"/>
          </w:tcPr>
          <w:p w14:paraId="646134CD" w14:textId="77777777" w:rsidR="00D77EB9" w:rsidRDefault="00D77EB9" w:rsidP="00806901">
            <w:pPr>
              <w:jc w:val="center"/>
            </w:pPr>
            <w:r w:rsidRPr="008B501D">
              <w:rPr>
                <w:rFonts w:hint="eastAsia"/>
              </w:rPr>
              <w:t>第四级</w:t>
            </w:r>
          </w:p>
        </w:tc>
        <w:tc>
          <w:tcPr>
            <w:tcW w:w="1704" w:type="dxa"/>
            <w:vAlign w:val="center"/>
          </w:tcPr>
          <w:p w14:paraId="00337B69" w14:textId="77777777" w:rsidR="00D77EB9" w:rsidRPr="00811E67" w:rsidRDefault="00D77EB9" w:rsidP="00806901">
            <w:pPr>
              <w:jc w:val="center"/>
            </w:pPr>
            <w:r w:rsidRPr="00811E67">
              <w:rPr>
                <w:rFonts w:hint="eastAsia"/>
              </w:rPr>
              <w:t>机电类</w:t>
            </w:r>
          </w:p>
        </w:tc>
        <w:tc>
          <w:tcPr>
            <w:tcW w:w="1705" w:type="dxa"/>
            <w:vAlign w:val="center"/>
          </w:tcPr>
          <w:p w14:paraId="521223F0" w14:textId="77777777" w:rsidR="00D77EB9" w:rsidRPr="000656BC" w:rsidRDefault="00D77EB9" w:rsidP="00806901">
            <w:pPr>
              <w:jc w:val="center"/>
            </w:pPr>
            <w:r w:rsidRPr="000656BC">
              <w:t>517</w:t>
            </w:r>
          </w:p>
        </w:tc>
        <w:tc>
          <w:tcPr>
            <w:tcW w:w="1705" w:type="dxa"/>
            <w:vAlign w:val="center"/>
          </w:tcPr>
          <w:p w14:paraId="1CF9A241" w14:textId="77777777" w:rsidR="00D77EB9" w:rsidRPr="00544D66" w:rsidRDefault="00D77EB9" w:rsidP="00806901">
            <w:pPr>
              <w:jc w:val="center"/>
            </w:pPr>
            <w:r w:rsidRPr="00544D66">
              <w:rPr>
                <w:rFonts w:hint="eastAsia"/>
              </w:rPr>
              <w:t>周嘉安</w:t>
            </w:r>
          </w:p>
        </w:tc>
      </w:tr>
      <w:tr w:rsidR="00D77EB9" w14:paraId="50538005" w14:textId="77777777" w:rsidTr="00806901">
        <w:trPr>
          <w:jc w:val="center"/>
        </w:trPr>
        <w:tc>
          <w:tcPr>
            <w:tcW w:w="675" w:type="dxa"/>
            <w:vAlign w:val="center"/>
          </w:tcPr>
          <w:p w14:paraId="35D33246" w14:textId="77777777" w:rsidR="00D77EB9" w:rsidRDefault="00D77EB9" w:rsidP="00806901">
            <w:pPr>
              <w:jc w:val="center"/>
              <w:rPr>
                <w:rFonts w:ascii="宋体" w:eastAsia="宋体" w:hAnsi="宋体" w:cs="宋体"/>
                <w:color w:val="000000"/>
                <w:sz w:val="22"/>
              </w:rPr>
            </w:pPr>
          </w:p>
        </w:tc>
        <w:tc>
          <w:tcPr>
            <w:tcW w:w="1704" w:type="dxa"/>
            <w:vAlign w:val="center"/>
          </w:tcPr>
          <w:p w14:paraId="023C6DB7" w14:textId="77777777" w:rsidR="00D77EB9" w:rsidRDefault="00D77EB9" w:rsidP="00806901">
            <w:pPr>
              <w:jc w:val="center"/>
            </w:pPr>
          </w:p>
        </w:tc>
        <w:tc>
          <w:tcPr>
            <w:tcW w:w="1704" w:type="dxa"/>
            <w:vAlign w:val="center"/>
          </w:tcPr>
          <w:p w14:paraId="6349C77E" w14:textId="77777777" w:rsidR="00D77EB9" w:rsidRDefault="00D77EB9" w:rsidP="00806901">
            <w:pPr>
              <w:jc w:val="center"/>
            </w:pPr>
          </w:p>
        </w:tc>
        <w:tc>
          <w:tcPr>
            <w:tcW w:w="1705" w:type="dxa"/>
            <w:vAlign w:val="center"/>
          </w:tcPr>
          <w:p w14:paraId="20770797" w14:textId="77777777" w:rsidR="00D77EB9" w:rsidRPr="00A369A6" w:rsidRDefault="00D77EB9" w:rsidP="00806901">
            <w:pPr>
              <w:jc w:val="center"/>
            </w:pPr>
          </w:p>
        </w:tc>
        <w:tc>
          <w:tcPr>
            <w:tcW w:w="1705" w:type="dxa"/>
            <w:vAlign w:val="center"/>
          </w:tcPr>
          <w:p w14:paraId="116AFC08" w14:textId="77777777" w:rsidR="00D77EB9" w:rsidRDefault="00D77EB9" w:rsidP="00806901">
            <w:pPr>
              <w:jc w:val="center"/>
            </w:pPr>
          </w:p>
        </w:tc>
      </w:tr>
    </w:tbl>
    <w:p w14:paraId="4C4A07C5" w14:textId="7C0BEC27" w:rsidR="00D77EB9" w:rsidRDefault="00D77EB9" w:rsidP="00D77EB9"/>
    <w:p w14:paraId="706F97BD" w14:textId="041D2C5E" w:rsidR="00D77EB9" w:rsidRDefault="00D77EB9" w:rsidP="00D77EB9"/>
    <w:p w14:paraId="6E3BCB9E" w14:textId="77777777" w:rsidR="00D77EB9" w:rsidRDefault="00D77EB9" w:rsidP="00D77EB9"/>
    <w:p w14:paraId="6BC40E49" w14:textId="0A586449" w:rsidR="00F8664E" w:rsidRPr="00A14B16" w:rsidRDefault="00F8664E" w:rsidP="00D77EB9">
      <w:pPr>
        <w:pStyle w:val="a8"/>
        <w:kinsoku w:val="0"/>
        <w:overflowPunct w:val="0"/>
        <w:spacing w:line="366" w:lineRule="exact"/>
        <w:ind w:left="2"/>
        <w:rPr>
          <w:rFonts w:ascii="仿宋" w:eastAsia="仿宋" w:hAnsi="仿宋" w:cs="Microsoft JhengHei"/>
          <w:b/>
          <w:bCs/>
          <w:sz w:val="28"/>
          <w:szCs w:val="28"/>
          <w:lang w:eastAsia="zh-CN"/>
        </w:rPr>
      </w:pPr>
      <w:r w:rsidRPr="00A14B16">
        <w:rPr>
          <w:rFonts w:ascii="仿宋" w:eastAsia="仿宋" w:hAnsi="仿宋" w:cs="Microsoft JhengHei" w:hint="eastAsia"/>
          <w:b/>
          <w:bCs/>
          <w:sz w:val="28"/>
          <w:szCs w:val="28"/>
          <w:lang w:eastAsia="zh-CN"/>
        </w:rPr>
        <w:lastRenderedPageBreak/>
        <w:t>附件</w:t>
      </w:r>
      <w:r w:rsidR="00D77EB9">
        <w:rPr>
          <w:rFonts w:ascii="仿宋" w:eastAsia="仿宋" w:hAnsi="仿宋" w:cs="Microsoft JhengHei" w:hint="eastAsia"/>
          <w:b/>
          <w:bCs/>
          <w:sz w:val="28"/>
          <w:szCs w:val="28"/>
          <w:lang w:eastAsia="zh-CN"/>
        </w:rPr>
        <w:t>2</w:t>
      </w:r>
      <w:r w:rsidRPr="00A14B16">
        <w:rPr>
          <w:rFonts w:ascii="仿宋" w:eastAsia="仿宋" w:hAnsi="仿宋" w:cs="Microsoft JhengHei"/>
          <w:b/>
          <w:bCs/>
          <w:sz w:val="28"/>
          <w:szCs w:val="28"/>
          <w:lang w:eastAsia="zh-CN"/>
        </w:rPr>
        <w:t xml:space="preserve"> </w:t>
      </w:r>
      <w:r w:rsidRPr="00A14B16">
        <w:rPr>
          <w:rFonts w:ascii="仿宋" w:eastAsia="仿宋" w:hAnsi="仿宋" w:cs="Microsoft JhengHei" w:hint="eastAsia"/>
          <w:b/>
          <w:bCs/>
          <w:sz w:val="28"/>
          <w:szCs w:val="28"/>
          <w:lang w:eastAsia="zh-CN"/>
        </w:rPr>
        <w:t>国家人体组织功能重建工程技术研究中心实验室安全检查细则</w:t>
      </w:r>
    </w:p>
    <w:tbl>
      <w:tblPr>
        <w:tblW w:w="9209" w:type="dxa"/>
        <w:jc w:val="center"/>
        <w:tblCellMar>
          <w:left w:w="0" w:type="dxa"/>
          <w:right w:w="0" w:type="dxa"/>
        </w:tblCellMar>
        <w:tblLook w:val="0000" w:firstRow="0" w:lastRow="0" w:firstColumn="0" w:lastColumn="0" w:noHBand="0" w:noVBand="0"/>
      </w:tblPr>
      <w:tblGrid>
        <w:gridCol w:w="783"/>
        <w:gridCol w:w="8426"/>
      </w:tblGrid>
      <w:tr w:rsidR="000B2A46" w:rsidRPr="00A14B16" w14:paraId="1FD61593" w14:textId="77777777" w:rsidTr="000B2A46">
        <w:trPr>
          <w:trHeight w:val="336"/>
          <w:jc w:val="center"/>
        </w:trPr>
        <w:tc>
          <w:tcPr>
            <w:tcW w:w="783" w:type="dxa"/>
            <w:tcBorders>
              <w:top w:val="single" w:sz="4" w:space="0" w:color="000000"/>
              <w:left w:val="single" w:sz="4" w:space="0" w:color="000000"/>
              <w:bottom w:val="single" w:sz="4" w:space="0" w:color="000000"/>
              <w:right w:val="single" w:sz="4" w:space="0" w:color="000000"/>
            </w:tcBorders>
          </w:tcPr>
          <w:p w14:paraId="514697A1" w14:textId="77777777" w:rsidR="000B2A46" w:rsidRPr="00A14B16" w:rsidRDefault="000B2A46" w:rsidP="00A14B16">
            <w:pPr>
              <w:pStyle w:val="TableParagraph"/>
              <w:kinsoku w:val="0"/>
              <w:overflowPunct w:val="0"/>
              <w:spacing w:before="63"/>
              <w:ind w:left="163"/>
              <w:jc w:val="center"/>
              <w:rPr>
                <w:rFonts w:ascii="仿宋" w:eastAsia="仿宋" w:hAnsi="仿宋" w:cs="Microsoft JhengHei"/>
                <w:b/>
                <w:bCs/>
                <w:sz w:val="21"/>
                <w:szCs w:val="21"/>
              </w:rPr>
            </w:pPr>
            <w:r w:rsidRPr="00A14B16">
              <w:rPr>
                <w:rFonts w:ascii="仿宋" w:eastAsia="仿宋" w:hAnsi="仿宋" w:cs="Microsoft JhengHei" w:hint="eastAsia"/>
                <w:b/>
                <w:bCs/>
                <w:sz w:val="21"/>
                <w:szCs w:val="21"/>
              </w:rPr>
              <w:t>序号</w:t>
            </w:r>
          </w:p>
        </w:tc>
        <w:tc>
          <w:tcPr>
            <w:tcW w:w="8426" w:type="dxa"/>
            <w:tcBorders>
              <w:top w:val="single" w:sz="4" w:space="0" w:color="000000"/>
              <w:left w:val="single" w:sz="4" w:space="0" w:color="000000"/>
              <w:bottom w:val="single" w:sz="4" w:space="0" w:color="000000"/>
              <w:right w:val="single" w:sz="4" w:space="0" w:color="000000"/>
            </w:tcBorders>
          </w:tcPr>
          <w:p w14:paraId="1C33EB6F" w14:textId="77777777" w:rsidR="000B2A46" w:rsidRPr="00A14B16" w:rsidRDefault="000B2A46" w:rsidP="00F1115E">
            <w:pPr>
              <w:pStyle w:val="TableParagraph"/>
              <w:kinsoku w:val="0"/>
              <w:overflowPunct w:val="0"/>
              <w:spacing w:before="63"/>
              <w:jc w:val="center"/>
              <w:rPr>
                <w:rFonts w:ascii="仿宋" w:eastAsia="仿宋" w:hAnsi="仿宋" w:cs="Microsoft JhengHei"/>
                <w:b/>
                <w:bCs/>
                <w:sz w:val="21"/>
                <w:szCs w:val="21"/>
              </w:rPr>
            </w:pPr>
            <w:r w:rsidRPr="00A14B16">
              <w:rPr>
                <w:rFonts w:ascii="仿宋" w:eastAsia="仿宋" w:hAnsi="仿宋" w:cs="Microsoft JhengHei" w:hint="eastAsia"/>
                <w:b/>
                <w:bCs/>
                <w:sz w:val="21"/>
                <w:szCs w:val="21"/>
              </w:rPr>
              <w:t>实验室安全检查内容</w:t>
            </w:r>
          </w:p>
        </w:tc>
      </w:tr>
      <w:tr w:rsidR="000B2A46" w:rsidRPr="00A14B16" w14:paraId="23CA4AC2" w14:textId="77777777" w:rsidTr="000B2A46">
        <w:trPr>
          <w:trHeight w:val="383"/>
          <w:jc w:val="center"/>
        </w:trPr>
        <w:tc>
          <w:tcPr>
            <w:tcW w:w="783" w:type="dxa"/>
            <w:tcBorders>
              <w:top w:val="single" w:sz="4" w:space="0" w:color="000000"/>
              <w:left w:val="single" w:sz="4" w:space="0" w:color="000000"/>
              <w:bottom w:val="single" w:sz="4" w:space="0" w:color="000000"/>
              <w:right w:val="single" w:sz="4" w:space="0" w:color="000000"/>
            </w:tcBorders>
          </w:tcPr>
          <w:p w14:paraId="7306720E" w14:textId="77777777" w:rsidR="000B2A46" w:rsidRPr="00A14B16" w:rsidRDefault="000B2A46" w:rsidP="00A14B16">
            <w:pPr>
              <w:pStyle w:val="TableParagraph"/>
              <w:kinsoku w:val="0"/>
              <w:overflowPunct w:val="0"/>
              <w:spacing w:before="68"/>
              <w:ind w:left="7"/>
              <w:jc w:val="center"/>
              <w:rPr>
                <w:rFonts w:ascii="仿宋" w:eastAsia="仿宋" w:hAnsi="仿宋" w:cs="Microsoft JhengHei"/>
                <w:b/>
                <w:bCs/>
                <w:w w:val="78"/>
                <w:sz w:val="21"/>
                <w:szCs w:val="21"/>
              </w:rPr>
            </w:pPr>
            <w:r w:rsidRPr="00A14B16">
              <w:rPr>
                <w:rFonts w:ascii="仿宋" w:eastAsia="仿宋" w:hAnsi="仿宋" w:cs="Microsoft JhengHei"/>
                <w:b/>
                <w:bCs/>
                <w:w w:val="78"/>
                <w:sz w:val="21"/>
                <w:szCs w:val="21"/>
              </w:rPr>
              <w:t>1</w:t>
            </w:r>
          </w:p>
        </w:tc>
        <w:tc>
          <w:tcPr>
            <w:tcW w:w="8426" w:type="dxa"/>
            <w:tcBorders>
              <w:top w:val="single" w:sz="4" w:space="0" w:color="000000"/>
              <w:left w:val="single" w:sz="4" w:space="0" w:color="000000"/>
              <w:bottom w:val="single" w:sz="4" w:space="0" w:color="000000"/>
              <w:right w:val="single" w:sz="4" w:space="0" w:color="000000"/>
            </w:tcBorders>
          </w:tcPr>
          <w:p w14:paraId="59527221" w14:textId="77777777" w:rsidR="000B2A46" w:rsidRPr="00A14B16" w:rsidRDefault="000B2A46" w:rsidP="00A14B16">
            <w:pPr>
              <w:pStyle w:val="TableParagraph"/>
              <w:kinsoku w:val="0"/>
              <w:overflowPunct w:val="0"/>
              <w:spacing w:before="68"/>
              <w:rPr>
                <w:rFonts w:ascii="仿宋" w:eastAsia="仿宋" w:hAnsi="仿宋" w:cs="Microsoft JhengHei"/>
                <w:b/>
                <w:bCs/>
                <w:sz w:val="21"/>
                <w:szCs w:val="21"/>
              </w:rPr>
            </w:pPr>
            <w:r w:rsidRPr="00A14B16">
              <w:rPr>
                <w:rFonts w:ascii="仿宋" w:eastAsia="仿宋" w:hAnsi="仿宋" w:cs="Microsoft JhengHei" w:hint="eastAsia"/>
                <w:b/>
                <w:bCs/>
                <w:sz w:val="21"/>
                <w:szCs w:val="21"/>
              </w:rPr>
              <w:t>实验室环境与管理</w:t>
            </w:r>
          </w:p>
        </w:tc>
      </w:tr>
      <w:tr w:rsidR="000B2A46" w:rsidRPr="00A14B16" w14:paraId="745C998B" w14:textId="77777777" w:rsidTr="000B2A46">
        <w:trPr>
          <w:trHeight w:val="120"/>
          <w:jc w:val="center"/>
        </w:trPr>
        <w:tc>
          <w:tcPr>
            <w:tcW w:w="783" w:type="dxa"/>
            <w:tcBorders>
              <w:top w:val="single" w:sz="4" w:space="0" w:color="000000"/>
              <w:left w:val="single" w:sz="4" w:space="0" w:color="000000"/>
              <w:bottom w:val="single" w:sz="4" w:space="0" w:color="000000"/>
              <w:right w:val="single" w:sz="4" w:space="0" w:color="000000"/>
            </w:tcBorders>
          </w:tcPr>
          <w:p w14:paraId="22A2B165" w14:textId="77777777" w:rsidR="000B2A46" w:rsidRPr="00A14B16" w:rsidRDefault="000B2A46" w:rsidP="00A14B16">
            <w:pPr>
              <w:pStyle w:val="TableParagraph"/>
              <w:kinsoku w:val="0"/>
              <w:overflowPunct w:val="0"/>
              <w:spacing w:before="114"/>
              <w:ind w:left="158"/>
              <w:jc w:val="center"/>
              <w:rPr>
                <w:rFonts w:ascii="仿宋" w:eastAsia="仿宋" w:hAnsi="仿宋"/>
                <w:sz w:val="21"/>
                <w:szCs w:val="21"/>
              </w:rPr>
            </w:pPr>
            <w:r w:rsidRPr="00A14B16">
              <w:rPr>
                <w:rFonts w:ascii="仿宋" w:eastAsia="仿宋" w:hAnsi="仿宋"/>
                <w:sz w:val="21"/>
                <w:szCs w:val="21"/>
              </w:rPr>
              <w:t>1.1</w:t>
            </w:r>
          </w:p>
        </w:tc>
        <w:tc>
          <w:tcPr>
            <w:tcW w:w="8426" w:type="dxa"/>
            <w:tcBorders>
              <w:top w:val="single" w:sz="4" w:space="0" w:color="000000"/>
              <w:left w:val="single" w:sz="4" w:space="0" w:color="000000"/>
              <w:bottom w:val="single" w:sz="4" w:space="0" w:color="000000"/>
              <w:right w:val="single" w:sz="4" w:space="0" w:color="000000"/>
            </w:tcBorders>
          </w:tcPr>
          <w:p w14:paraId="773DADAC" w14:textId="3F2B17BF" w:rsidR="000B2A46" w:rsidRPr="00A14B16" w:rsidRDefault="000B2A46" w:rsidP="00A14B16">
            <w:pPr>
              <w:pStyle w:val="TableParagraph"/>
              <w:kinsoku w:val="0"/>
              <w:overflowPunct w:val="0"/>
              <w:spacing w:before="114"/>
              <w:rPr>
                <w:rFonts w:ascii="仿宋" w:eastAsia="仿宋" w:hAnsi="仿宋"/>
                <w:sz w:val="21"/>
                <w:szCs w:val="21"/>
              </w:rPr>
            </w:pPr>
            <w:r w:rsidRPr="00A14B16">
              <w:rPr>
                <w:rFonts w:ascii="仿宋" w:eastAsia="仿宋" w:hAnsi="仿宋" w:hint="eastAsia"/>
                <w:spacing w:val="-8"/>
                <w:sz w:val="21"/>
                <w:szCs w:val="21"/>
              </w:rPr>
              <w:t>实验室门开无人值守，门窗破损不修，有锁不上的情况；无</w:t>
            </w:r>
            <w:r w:rsidRPr="00A14B16">
              <w:rPr>
                <w:rFonts w:ascii="仿宋" w:eastAsia="仿宋" w:hAnsi="仿宋" w:hint="eastAsia"/>
                <w:sz w:val="21"/>
                <w:szCs w:val="21"/>
              </w:rPr>
              <w:t>值日巡查记录。</w:t>
            </w:r>
          </w:p>
        </w:tc>
      </w:tr>
      <w:tr w:rsidR="000B2A46" w:rsidRPr="00A14B16" w14:paraId="4B67E1EC" w14:textId="77777777" w:rsidTr="000B2A46">
        <w:trPr>
          <w:trHeight w:val="395"/>
          <w:jc w:val="center"/>
        </w:trPr>
        <w:tc>
          <w:tcPr>
            <w:tcW w:w="783" w:type="dxa"/>
            <w:tcBorders>
              <w:top w:val="single" w:sz="4" w:space="0" w:color="000000"/>
              <w:left w:val="single" w:sz="4" w:space="0" w:color="000000"/>
              <w:bottom w:val="single" w:sz="4" w:space="0" w:color="000000"/>
              <w:right w:val="single" w:sz="4" w:space="0" w:color="000000"/>
            </w:tcBorders>
          </w:tcPr>
          <w:p w14:paraId="1F7B4FDA"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1.2</w:t>
            </w:r>
          </w:p>
        </w:tc>
        <w:tc>
          <w:tcPr>
            <w:tcW w:w="8426" w:type="dxa"/>
            <w:tcBorders>
              <w:top w:val="single" w:sz="4" w:space="0" w:color="000000"/>
              <w:left w:val="single" w:sz="4" w:space="0" w:color="000000"/>
              <w:bottom w:val="single" w:sz="4" w:space="0" w:color="000000"/>
              <w:right w:val="single" w:sz="4" w:space="0" w:color="000000"/>
            </w:tcBorders>
          </w:tcPr>
          <w:p w14:paraId="58B31677" w14:textId="77777777" w:rsidR="000B2A46" w:rsidRPr="00A14B16" w:rsidRDefault="000B2A46" w:rsidP="00A14B16">
            <w:pPr>
              <w:pStyle w:val="TableParagraph"/>
              <w:kinsoku w:val="0"/>
              <w:overflowPunct w:val="0"/>
              <w:spacing w:before="118"/>
              <w:rPr>
                <w:rFonts w:ascii="仿宋" w:eastAsia="仿宋" w:hAnsi="仿宋"/>
                <w:spacing w:val="-16"/>
                <w:sz w:val="21"/>
                <w:szCs w:val="21"/>
              </w:rPr>
            </w:pPr>
            <w:r w:rsidRPr="00A14B16">
              <w:rPr>
                <w:rFonts w:ascii="仿宋" w:eastAsia="仿宋" w:hAnsi="仿宋" w:hint="eastAsia"/>
                <w:spacing w:val="-16"/>
                <w:sz w:val="21"/>
                <w:szCs w:val="21"/>
              </w:rPr>
              <w:t>实验室消防通道不通畅，在公共场地、通道堆放仪器、物品。</w:t>
            </w:r>
          </w:p>
        </w:tc>
      </w:tr>
      <w:tr w:rsidR="000B2A46" w:rsidRPr="00A14B16" w14:paraId="573A6BCC" w14:textId="77777777" w:rsidTr="000B2A46">
        <w:trPr>
          <w:trHeight w:val="231"/>
          <w:jc w:val="center"/>
        </w:trPr>
        <w:tc>
          <w:tcPr>
            <w:tcW w:w="783" w:type="dxa"/>
            <w:tcBorders>
              <w:top w:val="single" w:sz="4" w:space="0" w:color="000000"/>
              <w:left w:val="single" w:sz="4" w:space="0" w:color="000000"/>
              <w:bottom w:val="single" w:sz="4" w:space="0" w:color="000000"/>
              <w:right w:val="single" w:sz="4" w:space="0" w:color="000000"/>
            </w:tcBorders>
          </w:tcPr>
          <w:p w14:paraId="6B5300EF" w14:textId="77777777" w:rsidR="000B2A46" w:rsidRPr="00A14B16" w:rsidRDefault="000B2A46" w:rsidP="00A14B16">
            <w:pPr>
              <w:pStyle w:val="TableParagraph"/>
              <w:kinsoku w:val="0"/>
              <w:overflowPunct w:val="0"/>
              <w:spacing w:before="114"/>
              <w:ind w:left="158"/>
              <w:jc w:val="center"/>
              <w:rPr>
                <w:rFonts w:ascii="仿宋" w:eastAsia="仿宋" w:hAnsi="仿宋"/>
                <w:sz w:val="21"/>
                <w:szCs w:val="21"/>
              </w:rPr>
            </w:pPr>
            <w:r w:rsidRPr="00A14B16">
              <w:rPr>
                <w:rFonts w:ascii="仿宋" w:eastAsia="仿宋" w:hAnsi="仿宋"/>
                <w:sz w:val="21"/>
                <w:szCs w:val="21"/>
              </w:rPr>
              <w:t>1.3</w:t>
            </w:r>
          </w:p>
        </w:tc>
        <w:tc>
          <w:tcPr>
            <w:tcW w:w="8426" w:type="dxa"/>
            <w:tcBorders>
              <w:top w:val="single" w:sz="4" w:space="0" w:color="000000"/>
              <w:left w:val="single" w:sz="4" w:space="0" w:color="000000"/>
              <w:bottom w:val="single" w:sz="4" w:space="0" w:color="000000"/>
              <w:right w:val="single" w:sz="4" w:space="0" w:color="000000"/>
            </w:tcBorders>
          </w:tcPr>
          <w:p w14:paraId="6A57C7BC" w14:textId="77777777" w:rsidR="000B2A46" w:rsidRPr="00A14B16" w:rsidRDefault="000B2A46" w:rsidP="00A14B16">
            <w:pPr>
              <w:pStyle w:val="TableParagraph"/>
              <w:kinsoku w:val="0"/>
              <w:overflowPunct w:val="0"/>
              <w:spacing w:before="74"/>
              <w:rPr>
                <w:rFonts w:ascii="仿宋" w:eastAsia="仿宋" w:hAnsi="仿宋"/>
                <w:sz w:val="21"/>
                <w:szCs w:val="21"/>
              </w:rPr>
            </w:pPr>
            <w:r w:rsidRPr="00A14B16">
              <w:rPr>
                <w:rFonts w:ascii="仿宋" w:eastAsia="仿宋" w:hAnsi="仿宋" w:hint="eastAsia"/>
                <w:sz w:val="21"/>
                <w:szCs w:val="21"/>
              </w:rPr>
              <w:t>有毒有害实验区与学习区未明确分开，布局不合理。</w:t>
            </w:r>
          </w:p>
        </w:tc>
      </w:tr>
      <w:tr w:rsidR="000B2A46" w:rsidRPr="00A14B16" w14:paraId="6EA279AB" w14:textId="77777777" w:rsidTr="000B2A46">
        <w:trPr>
          <w:trHeight w:val="1004"/>
          <w:jc w:val="center"/>
        </w:trPr>
        <w:tc>
          <w:tcPr>
            <w:tcW w:w="783" w:type="dxa"/>
            <w:tcBorders>
              <w:top w:val="single" w:sz="4" w:space="0" w:color="000000"/>
              <w:left w:val="single" w:sz="4" w:space="0" w:color="000000"/>
              <w:bottom w:val="single" w:sz="4" w:space="0" w:color="000000"/>
              <w:right w:val="single" w:sz="4" w:space="0" w:color="000000"/>
            </w:tcBorders>
          </w:tcPr>
          <w:p w14:paraId="7746597B"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1.4</w:t>
            </w:r>
          </w:p>
        </w:tc>
        <w:tc>
          <w:tcPr>
            <w:tcW w:w="8426" w:type="dxa"/>
            <w:tcBorders>
              <w:top w:val="single" w:sz="4" w:space="0" w:color="000000"/>
              <w:left w:val="single" w:sz="4" w:space="0" w:color="000000"/>
              <w:bottom w:val="single" w:sz="4" w:space="0" w:color="000000"/>
              <w:right w:val="single" w:sz="4" w:space="0" w:color="000000"/>
            </w:tcBorders>
          </w:tcPr>
          <w:p w14:paraId="60E3C4DC" w14:textId="77777777" w:rsidR="000B2A46" w:rsidRPr="00A14B16" w:rsidRDefault="000B2A46" w:rsidP="00A14B16">
            <w:pPr>
              <w:pStyle w:val="TableParagraph"/>
              <w:kinsoku w:val="0"/>
              <w:overflowPunct w:val="0"/>
              <w:spacing w:before="118"/>
              <w:rPr>
                <w:rFonts w:ascii="仿宋" w:eastAsia="仿宋" w:hAnsi="仿宋"/>
                <w:spacing w:val="-17"/>
                <w:sz w:val="21"/>
                <w:szCs w:val="21"/>
              </w:rPr>
            </w:pPr>
            <w:r w:rsidRPr="00A14B16">
              <w:rPr>
                <w:rFonts w:ascii="仿宋" w:eastAsia="仿宋" w:hAnsi="仿宋" w:hint="eastAsia"/>
                <w:spacing w:val="-17"/>
                <w:sz w:val="21"/>
                <w:szCs w:val="21"/>
              </w:rPr>
              <w:t>实验室物品摆放无序，实验完毕物品</w:t>
            </w:r>
            <w:proofErr w:type="gramStart"/>
            <w:r w:rsidRPr="00A14B16">
              <w:rPr>
                <w:rFonts w:ascii="仿宋" w:eastAsia="仿宋" w:hAnsi="仿宋" w:hint="eastAsia"/>
                <w:spacing w:val="-17"/>
                <w:sz w:val="21"/>
                <w:szCs w:val="21"/>
              </w:rPr>
              <w:t>不</w:t>
            </w:r>
            <w:proofErr w:type="gramEnd"/>
            <w:r w:rsidRPr="00A14B16">
              <w:rPr>
                <w:rFonts w:ascii="仿宋" w:eastAsia="仿宋" w:hAnsi="仿宋" w:hint="eastAsia"/>
                <w:spacing w:val="-17"/>
                <w:sz w:val="21"/>
                <w:szCs w:val="21"/>
              </w:rPr>
              <w:t>归位，卫生状况较差；</w:t>
            </w:r>
          </w:p>
          <w:p w14:paraId="1D040B75" w14:textId="77777777" w:rsidR="000B2A46" w:rsidRPr="00A14B16" w:rsidRDefault="000B2A46" w:rsidP="00A14B16">
            <w:pPr>
              <w:pStyle w:val="TableParagraph"/>
              <w:kinsoku w:val="0"/>
              <w:overflowPunct w:val="0"/>
              <w:spacing w:before="231"/>
              <w:rPr>
                <w:rFonts w:ascii="仿宋" w:eastAsia="仿宋" w:hAnsi="仿宋"/>
                <w:sz w:val="21"/>
                <w:szCs w:val="21"/>
              </w:rPr>
            </w:pPr>
            <w:r w:rsidRPr="00A14B16">
              <w:rPr>
                <w:rFonts w:ascii="仿宋" w:eastAsia="仿宋" w:hAnsi="仿宋" w:hint="eastAsia"/>
                <w:sz w:val="21"/>
                <w:szCs w:val="21"/>
              </w:rPr>
              <w:t>放置与实验无关的物品，如纸箱、报废物品、私人物品。</w:t>
            </w:r>
          </w:p>
        </w:tc>
      </w:tr>
      <w:tr w:rsidR="000B2A46" w:rsidRPr="00A14B16" w14:paraId="325E1407" w14:textId="77777777" w:rsidTr="000B2A46">
        <w:trPr>
          <w:trHeight w:val="296"/>
          <w:jc w:val="center"/>
        </w:trPr>
        <w:tc>
          <w:tcPr>
            <w:tcW w:w="783" w:type="dxa"/>
            <w:tcBorders>
              <w:top w:val="single" w:sz="4" w:space="0" w:color="000000"/>
              <w:left w:val="single" w:sz="4" w:space="0" w:color="000000"/>
              <w:bottom w:val="single" w:sz="4" w:space="0" w:color="000000"/>
              <w:right w:val="single" w:sz="4" w:space="0" w:color="000000"/>
            </w:tcBorders>
          </w:tcPr>
          <w:p w14:paraId="6A227FD1" w14:textId="77777777" w:rsidR="000B2A46" w:rsidRPr="00A14B16" w:rsidRDefault="000B2A46" w:rsidP="00A14B16">
            <w:pPr>
              <w:pStyle w:val="TableParagraph"/>
              <w:kinsoku w:val="0"/>
              <w:overflowPunct w:val="0"/>
              <w:spacing w:before="114"/>
              <w:ind w:left="158"/>
              <w:jc w:val="center"/>
              <w:rPr>
                <w:rFonts w:ascii="仿宋" w:eastAsia="仿宋" w:hAnsi="仿宋"/>
                <w:sz w:val="21"/>
                <w:szCs w:val="21"/>
              </w:rPr>
            </w:pPr>
            <w:r w:rsidRPr="00A14B16">
              <w:rPr>
                <w:rFonts w:ascii="仿宋" w:eastAsia="仿宋" w:hAnsi="仿宋"/>
                <w:sz w:val="21"/>
                <w:szCs w:val="21"/>
              </w:rPr>
              <w:t>1.5</w:t>
            </w:r>
          </w:p>
        </w:tc>
        <w:tc>
          <w:tcPr>
            <w:tcW w:w="8426" w:type="dxa"/>
            <w:tcBorders>
              <w:top w:val="single" w:sz="4" w:space="0" w:color="000000"/>
              <w:left w:val="single" w:sz="4" w:space="0" w:color="000000"/>
              <w:bottom w:val="single" w:sz="4" w:space="0" w:color="000000"/>
              <w:right w:val="single" w:sz="4" w:space="0" w:color="000000"/>
            </w:tcBorders>
          </w:tcPr>
          <w:p w14:paraId="488E67F1" w14:textId="77777777" w:rsidR="000B2A46" w:rsidRPr="00A14B16" w:rsidRDefault="000B2A46" w:rsidP="00A14B16">
            <w:pPr>
              <w:pStyle w:val="TableParagraph"/>
              <w:kinsoku w:val="0"/>
              <w:overflowPunct w:val="0"/>
              <w:spacing w:before="48"/>
              <w:rPr>
                <w:rFonts w:ascii="仿宋" w:eastAsia="仿宋" w:hAnsi="仿宋"/>
                <w:sz w:val="21"/>
                <w:szCs w:val="21"/>
              </w:rPr>
            </w:pPr>
            <w:r w:rsidRPr="00A14B16">
              <w:rPr>
                <w:rFonts w:ascii="仿宋" w:eastAsia="仿宋" w:hAnsi="仿宋" w:hint="eastAsia"/>
                <w:sz w:val="21"/>
                <w:szCs w:val="21"/>
              </w:rPr>
              <w:t>危险源未张贴安全警示标识；大型、高温、高压、高速、超低温等设备操作规程未上墙。</w:t>
            </w:r>
          </w:p>
        </w:tc>
      </w:tr>
      <w:tr w:rsidR="000B2A46" w:rsidRPr="00A14B16" w14:paraId="08C82D70" w14:textId="77777777" w:rsidTr="000B2A46">
        <w:trPr>
          <w:trHeight w:val="289"/>
          <w:jc w:val="center"/>
        </w:trPr>
        <w:tc>
          <w:tcPr>
            <w:tcW w:w="783" w:type="dxa"/>
            <w:tcBorders>
              <w:top w:val="single" w:sz="4" w:space="0" w:color="000000"/>
              <w:left w:val="single" w:sz="4" w:space="0" w:color="000000"/>
              <w:bottom w:val="single" w:sz="4" w:space="0" w:color="000000"/>
              <w:right w:val="single" w:sz="4" w:space="0" w:color="000000"/>
            </w:tcBorders>
          </w:tcPr>
          <w:p w14:paraId="5E33298E" w14:textId="77777777" w:rsidR="000B2A46" w:rsidRPr="00A14B16" w:rsidRDefault="000B2A46" w:rsidP="00A14B16">
            <w:pPr>
              <w:pStyle w:val="TableParagraph"/>
              <w:kinsoku w:val="0"/>
              <w:overflowPunct w:val="0"/>
              <w:spacing w:before="80"/>
              <w:ind w:left="158"/>
              <w:jc w:val="center"/>
              <w:rPr>
                <w:rFonts w:ascii="仿宋" w:eastAsia="仿宋" w:hAnsi="仿宋"/>
                <w:sz w:val="21"/>
                <w:szCs w:val="21"/>
              </w:rPr>
            </w:pPr>
            <w:r w:rsidRPr="00A14B16">
              <w:rPr>
                <w:rFonts w:ascii="仿宋" w:eastAsia="仿宋" w:hAnsi="仿宋"/>
                <w:sz w:val="21"/>
                <w:szCs w:val="21"/>
              </w:rPr>
              <w:t>1.6</w:t>
            </w:r>
          </w:p>
        </w:tc>
        <w:tc>
          <w:tcPr>
            <w:tcW w:w="8426" w:type="dxa"/>
            <w:tcBorders>
              <w:top w:val="single" w:sz="4" w:space="0" w:color="000000"/>
              <w:left w:val="single" w:sz="4" w:space="0" w:color="000000"/>
              <w:bottom w:val="single" w:sz="4" w:space="0" w:color="000000"/>
              <w:right w:val="single" w:sz="4" w:space="0" w:color="000000"/>
            </w:tcBorders>
          </w:tcPr>
          <w:p w14:paraId="6BCE24B2" w14:textId="77777777" w:rsidR="000B2A46" w:rsidRPr="00A14B16" w:rsidRDefault="000B2A46" w:rsidP="00A14B16">
            <w:pPr>
              <w:pStyle w:val="TableParagraph"/>
              <w:kinsoku w:val="0"/>
              <w:overflowPunct w:val="0"/>
              <w:spacing w:before="10"/>
              <w:rPr>
                <w:rFonts w:ascii="仿宋" w:eastAsia="仿宋" w:hAnsi="仿宋"/>
                <w:sz w:val="21"/>
                <w:szCs w:val="21"/>
              </w:rPr>
            </w:pPr>
            <w:r w:rsidRPr="00A14B16">
              <w:rPr>
                <w:rFonts w:ascii="仿宋" w:eastAsia="仿宋" w:hAnsi="仿宋" w:hint="eastAsia"/>
                <w:sz w:val="21"/>
                <w:szCs w:val="21"/>
              </w:rPr>
              <w:t>实验时未佩戴相应防护装备；危险实验未作风险评估和应急预案。</w:t>
            </w:r>
          </w:p>
        </w:tc>
      </w:tr>
      <w:tr w:rsidR="000B2A46" w:rsidRPr="00A14B16" w14:paraId="7A4E3A63" w14:textId="77777777" w:rsidTr="000B2A46">
        <w:trPr>
          <w:trHeight w:val="167"/>
          <w:jc w:val="center"/>
        </w:trPr>
        <w:tc>
          <w:tcPr>
            <w:tcW w:w="783" w:type="dxa"/>
            <w:tcBorders>
              <w:top w:val="single" w:sz="4" w:space="0" w:color="000000"/>
              <w:left w:val="single" w:sz="4" w:space="0" w:color="000000"/>
              <w:bottom w:val="single" w:sz="4" w:space="0" w:color="000000"/>
              <w:right w:val="single" w:sz="4" w:space="0" w:color="000000"/>
            </w:tcBorders>
          </w:tcPr>
          <w:p w14:paraId="0283D564" w14:textId="77777777" w:rsidR="000B2A46" w:rsidRPr="00A14B16" w:rsidRDefault="000B2A46" w:rsidP="00A14B16">
            <w:pPr>
              <w:pStyle w:val="TableParagraph"/>
              <w:kinsoku w:val="0"/>
              <w:overflowPunct w:val="0"/>
              <w:spacing w:before="80"/>
              <w:ind w:left="159"/>
              <w:jc w:val="center"/>
              <w:rPr>
                <w:rFonts w:ascii="仿宋" w:eastAsia="仿宋" w:hAnsi="仿宋"/>
                <w:sz w:val="21"/>
                <w:szCs w:val="21"/>
              </w:rPr>
            </w:pPr>
            <w:r w:rsidRPr="00A14B16">
              <w:rPr>
                <w:rFonts w:ascii="仿宋" w:eastAsia="仿宋" w:hAnsi="仿宋"/>
                <w:sz w:val="21"/>
                <w:szCs w:val="21"/>
              </w:rPr>
              <w:t>1.7</w:t>
            </w:r>
          </w:p>
        </w:tc>
        <w:tc>
          <w:tcPr>
            <w:tcW w:w="8426" w:type="dxa"/>
            <w:tcBorders>
              <w:top w:val="single" w:sz="4" w:space="0" w:color="000000"/>
              <w:left w:val="single" w:sz="4" w:space="0" w:color="000000"/>
              <w:bottom w:val="single" w:sz="4" w:space="0" w:color="000000"/>
              <w:right w:val="single" w:sz="4" w:space="0" w:color="000000"/>
            </w:tcBorders>
          </w:tcPr>
          <w:p w14:paraId="4AE02A86" w14:textId="5293008A" w:rsidR="000B2A46" w:rsidRPr="00A14B16" w:rsidRDefault="000B2A46" w:rsidP="00A14B16">
            <w:pPr>
              <w:pStyle w:val="TableParagraph"/>
              <w:kinsoku w:val="0"/>
              <w:overflowPunct w:val="0"/>
              <w:spacing w:before="80"/>
              <w:rPr>
                <w:rFonts w:ascii="仿宋" w:eastAsia="仿宋" w:hAnsi="仿宋"/>
                <w:sz w:val="21"/>
                <w:szCs w:val="21"/>
              </w:rPr>
            </w:pPr>
            <w:r w:rsidRPr="00A14B16">
              <w:rPr>
                <w:rFonts w:ascii="仿宋" w:eastAsia="仿宋" w:hAnsi="仿宋" w:hint="eastAsia"/>
                <w:spacing w:val="-11"/>
                <w:sz w:val="21"/>
                <w:szCs w:val="21"/>
              </w:rPr>
              <w:t>实验室内储存、烹饪、进食食物、饮料和吸烟。未经允许在</w:t>
            </w:r>
            <w:r w:rsidRPr="00A14B16">
              <w:rPr>
                <w:rFonts w:ascii="仿宋" w:eastAsia="仿宋" w:hAnsi="仿宋" w:hint="eastAsia"/>
                <w:sz w:val="21"/>
                <w:szCs w:val="21"/>
              </w:rPr>
              <w:t>实验室睡觉过夜。</w:t>
            </w:r>
          </w:p>
        </w:tc>
      </w:tr>
      <w:tr w:rsidR="000B2A46" w:rsidRPr="00A14B16" w14:paraId="0C223183" w14:textId="77777777" w:rsidTr="000B2A46">
        <w:trPr>
          <w:trHeight w:val="329"/>
          <w:jc w:val="center"/>
        </w:trPr>
        <w:tc>
          <w:tcPr>
            <w:tcW w:w="783" w:type="dxa"/>
            <w:tcBorders>
              <w:top w:val="single" w:sz="4" w:space="0" w:color="000000"/>
              <w:left w:val="single" w:sz="4" w:space="0" w:color="000000"/>
              <w:bottom w:val="single" w:sz="4" w:space="0" w:color="000000"/>
              <w:right w:val="single" w:sz="4" w:space="0" w:color="000000"/>
            </w:tcBorders>
          </w:tcPr>
          <w:p w14:paraId="2622EA0B" w14:textId="77777777" w:rsidR="000B2A46" w:rsidRPr="00A14B16" w:rsidRDefault="000B2A46" w:rsidP="00A14B16">
            <w:pPr>
              <w:pStyle w:val="TableParagraph"/>
              <w:kinsoku w:val="0"/>
              <w:overflowPunct w:val="0"/>
              <w:spacing w:before="118"/>
              <w:ind w:left="159"/>
              <w:jc w:val="center"/>
              <w:rPr>
                <w:rFonts w:ascii="仿宋" w:eastAsia="仿宋" w:hAnsi="仿宋"/>
                <w:sz w:val="21"/>
                <w:szCs w:val="21"/>
              </w:rPr>
            </w:pPr>
            <w:r w:rsidRPr="00A14B16">
              <w:rPr>
                <w:rFonts w:ascii="仿宋" w:eastAsia="仿宋" w:hAnsi="仿宋"/>
                <w:sz w:val="21"/>
                <w:szCs w:val="21"/>
              </w:rPr>
              <w:t>1.8</w:t>
            </w:r>
          </w:p>
        </w:tc>
        <w:tc>
          <w:tcPr>
            <w:tcW w:w="8426" w:type="dxa"/>
            <w:tcBorders>
              <w:top w:val="single" w:sz="4" w:space="0" w:color="000000"/>
              <w:left w:val="single" w:sz="4" w:space="0" w:color="000000"/>
              <w:bottom w:val="single" w:sz="4" w:space="0" w:color="000000"/>
              <w:right w:val="single" w:sz="4" w:space="0" w:color="000000"/>
            </w:tcBorders>
          </w:tcPr>
          <w:p w14:paraId="24796810" w14:textId="77777777" w:rsidR="000B2A46" w:rsidRPr="00A14B16" w:rsidRDefault="000B2A46" w:rsidP="00A14B16">
            <w:pPr>
              <w:pStyle w:val="TableParagraph"/>
              <w:kinsoku w:val="0"/>
              <w:overflowPunct w:val="0"/>
              <w:spacing w:before="118"/>
              <w:rPr>
                <w:rFonts w:ascii="仿宋" w:eastAsia="仿宋" w:hAnsi="仿宋"/>
                <w:sz w:val="21"/>
                <w:szCs w:val="21"/>
              </w:rPr>
            </w:pPr>
            <w:r w:rsidRPr="00A14B16">
              <w:rPr>
                <w:rFonts w:ascii="仿宋" w:eastAsia="仿宋" w:hAnsi="仿宋" w:hint="eastAsia"/>
                <w:sz w:val="21"/>
                <w:szCs w:val="21"/>
              </w:rPr>
              <w:t>在大楼公共区域堆放报废仪器设备及杂物。</w:t>
            </w:r>
          </w:p>
        </w:tc>
      </w:tr>
      <w:tr w:rsidR="000B2A46" w:rsidRPr="00A14B16" w14:paraId="0CC81380" w14:textId="77777777" w:rsidTr="000B2A46">
        <w:trPr>
          <w:trHeight w:val="321"/>
          <w:jc w:val="center"/>
        </w:trPr>
        <w:tc>
          <w:tcPr>
            <w:tcW w:w="783" w:type="dxa"/>
            <w:tcBorders>
              <w:top w:val="single" w:sz="4" w:space="0" w:color="000000"/>
              <w:left w:val="single" w:sz="4" w:space="0" w:color="000000"/>
              <w:bottom w:val="single" w:sz="4" w:space="0" w:color="000000"/>
              <w:right w:val="single" w:sz="4" w:space="0" w:color="000000"/>
            </w:tcBorders>
          </w:tcPr>
          <w:p w14:paraId="2AE8806A" w14:textId="77777777" w:rsidR="000B2A46" w:rsidRPr="00A14B16" w:rsidRDefault="000B2A46" w:rsidP="00A14B16">
            <w:pPr>
              <w:pStyle w:val="TableParagraph"/>
              <w:kinsoku w:val="0"/>
              <w:overflowPunct w:val="0"/>
              <w:spacing w:before="67"/>
              <w:ind w:left="7"/>
              <w:jc w:val="center"/>
              <w:rPr>
                <w:rFonts w:ascii="仿宋" w:eastAsia="仿宋" w:hAnsi="仿宋" w:cs="Microsoft JhengHei"/>
                <w:b/>
                <w:bCs/>
                <w:w w:val="78"/>
                <w:sz w:val="21"/>
                <w:szCs w:val="21"/>
              </w:rPr>
            </w:pPr>
            <w:r w:rsidRPr="00A14B16">
              <w:rPr>
                <w:rFonts w:ascii="仿宋" w:eastAsia="仿宋" w:hAnsi="仿宋" w:cs="Microsoft JhengHei"/>
                <w:b/>
                <w:bCs/>
                <w:w w:val="78"/>
                <w:sz w:val="21"/>
                <w:szCs w:val="21"/>
              </w:rPr>
              <w:t>2</w:t>
            </w:r>
          </w:p>
        </w:tc>
        <w:tc>
          <w:tcPr>
            <w:tcW w:w="8426" w:type="dxa"/>
            <w:tcBorders>
              <w:top w:val="single" w:sz="4" w:space="0" w:color="000000"/>
              <w:left w:val="single" w:sz="4" w:space="0" w:color="000000"/>
              <w:bottom w:val="single" w:sz="4" w:space="0" w:color="000000"/>
              <w:right w:val="single" w:sz="4" w:space="0" w:color="000000"/>
            </w:tcBorders>
          </w:tcPr>
          <w:p w14:paraId="3493318F" w14:textId="77777777" w:rsidR="000B2A46" w:rsidRPr="00A14B16" w:rsidRDefault="000B2A46" w:rsidP="00A14B16">
            <w:pPr>
              <w:pStyle w:val="TableParagraph"/>
              <w:kinsoku w:val="0"/>
              <w:overflowPunct w:val="0"/>
              <w:spacing w:before="67"/>
              <w:rPr>
                <w:rFonts w:ascii="仿宋" w:eastAsia="仿宋" w:hAnsi="仿宋" w:cs="Microsoft JhengHei"/>
                <w:b/>
                <w:bCs/>
                <w:sz w:val="21"/>
                <w:szCs w:val="21"/>
              </w:rPr>
            </w:pPr>
            <w:r w:rsidRPr="00A14B16">
              <w:rPr>
                <w:rFonts w:ascii="仿宋" w:eastAsia="仿宋" w:hAnsi="仿宋" w:cs="Microsoft JhengHei" w:hint="eastAsia"/>
                <w:b/>
                <w:bCs/>
                <w:sz w:val="21"/>
                <w:szCs w:val="21"/>
              </w:rPr>
              <w:t>通风系统安全</w:t>
            </w:r>
          </w:p>
        </w:tc>
      </w:tr>
      <w:tr w:rsidR="000B2A46" w:rsidRPr="00A14B16" w14:paraId="3C98BCAC" w14:textId="77777777" w:rsidTr="000B2A46">
        <w:trPr>
          <w:trHeight w:val="355"/>
          <w:jc w:val="center"/>
        </w:trPr>
        <w:tc>
          <w:tcPr>
            <w:tcW w:w="783" w:type="dxa"/>
            <w:tcBorders>
              <w:top w:val="single" w:sz="4" w:space="0" w:color="000000"/>
              <w:left w:val="single" w:sz="4" w:space="0" w:color="000000"/>
              <w:bottom w:val="single" w:sz="4" w:space="0" w:color="000000"/>
              <w:right w:val="single" w:sz="4" w:space="0" w:color="000000"/>
            </w:tcBorders>
          </w:tcPr>
          <w:p w14:paraId="72A0D423" w14:textId="77777777" w:rsidR="000B2A46" w:rsidRPr="00A14B16" w:rsidRDefault="000B2A46" w:rsidP="00A14B16">
            <w:pPr>
              <w:pStyle w:val="TableParagraph"/>
              <w:kinsoku w:val="0"/>
              <w:overflowPunct w:val="0"/>
              <w:spacing w:before="114"/>
              <w:ind w:left="158"/>
              <w:jc w:val="center"/>
              <w:rPr>
                <w:rFonts w:ascii="仿宋" w:eastAsia="仿宋" w:hAnsi="仿宋"/>
                <w:sz w:val="21"/>
                <w:szCs w:val="21"/>
              </w:rPr>
            </w:pPr>
            <w:r w:rsidRPr="00A14B16">
              <w:rPr>
                <w:rFonts w:ascii="仿宋" w:eastAsia="仿宋" w:hAnsi="仿宋"/>
                <w:sz w:val="21"/>
                <w:szCs w:val="21"/>
              </w:rPr>
              <w:t>2.1</w:t>
            </w:r>
          </w:p>
        </w:tc>
        <w:tc>
          <w:tcPr>
            <w:tcW w:w="8426" w:type="dxa"/>
            <w:tcBorders>
              <w:top w:val="single" w:sz="4" w:space="0" w:color="000000"/>
              <w:left w:val="single" w:sz="4" w:space="0" w:color="000000"/>
              <w:bottom w:val="single" w:sz="4" w:space="0" w:color="000000"/>
              <w:right w:val="single" w:sz="4" w:space="0" w:color="000000"/>
            </w:tcBorders>
          </w:tcPr>
          <w:p w14:paraId="0DF48CF3" w14:textId="229C122A" w:rsidR="000B2A46" w:rsidRPr="00A14B16" w:rsidRDefault="000B2A46" w:rsidP="00A14B16">
            <w:pPr>
              <w:pStyle w:val="TableParagraph"/>
              <w:kinsoku w:val="0"/>
              <w:overflowPunct w:val="0"/>
              <w:spacing w:before="114"/>
              <w:rPr>
                <w:rFonts w:ascii="仿宋" w:eastAsia="仿宋" w:hAnsi="仿宋"/>
                <w:sz w:val="21"/>
                <w:szCs w:val="21"/>
              </w:rPr>
            </w:pPr>
            <w:r w:rsidRPr="00A14B16">
              <w:rPr>
                <w:rFonts w:ascii="仿宋" w:eastAsia="仿宋" w:hAnsi="仿宋" w:hint="eastAsia"/>
                <w:spacing w:val="-9"/>
                <w:sz w:val="21"/>
                <w:szCs w:val="21"/>
              </w:rPr>
              <w:t>未配备相应通风装置，或通风装置损坏、老旧达不到正常换</w:t>
            </w:r>
            <w:r w:rsidRPr="00A14B16">
              <w:rPr>
                <w:rFonts w:ascii="仿宋" w:eastAsia="仿宋" w:hAnsi="仿宋" w:hint="eastAsia"/>
                <w:sz w:val="21"/>
                <w:szCs w:val="21"/>
              </w:rPr>
              <w:t>气要求，室内有较大气味。</w:t>
            </w:r>
          </w:p>
        </w:tc>
      </w:tr>
      <w:tr w:rsidR="000B2A46" w:rsidRPr="00A14B16" w14:paraId="56D16DE0" w14:textId="77777777" w:rsidTr="000B2A46">
        <w:trPr>
          <w:trHeight w:val="333"/>
          <w:jc w:val="center"/>
        </w:trPr>
        <w:tc>
          <w:tcPr>
            <w:tcW w:w="783" w:type="dxa"/>
            <w:tcBorders>
              <w:top w:val="single" w:sz="4" w:space="0" w:color="000000"/>
              <w:left w:val="single" w:sz="4" w:space="0" w:color="000000"/>
              <w:bottom w:val="single" w:sz="4" w:space="0" w:color="000000"/>
              <w:right w:val="single" w:sz="4" w:space="0" w:color="000000"/>
            </w:tcBorders>
          </w:tcPr>
          <w:p w14:paraId="4A8ADDC9"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2.2</w:t>
            </w:r>
          </w:p>
        </w:tc>
        <w:tc>
          <w:tcPr>
            <w:tcW w:w="8426" w:type="dxa"/>
            <w:tcBorders>
              <w:top w:val="single" w:sz="4" w:space="0" w:color="000000"/>
              <w:left w:val="single" w:sz="4" w:space="0" w:color="000000"/>
              <w:bottom w:val="single" w:sz="4" w:space="0" w:color="000000"/>
              <w:right w:val="single" w:sz="4" w:space="0" w:color="000000"/>
            </w:tcBorders>
          </w:tcPr>
          <w:p w14:paraId="4CF22241" w14:textId="58719159" w:rsidR="000B2A46" w:rsidRPr="00A14B16" w:rsidRDefault="000B2A46" w:rsidP="00A14B16">
            <w:pPr>
              <w:pStyle w:val="TableParagraph"/>
              <w:kinsoku w:val="0"/>
              <w:overflowPunct w:val="0"/>
              <w:spacing w:before="118"/>
              <w:rPr>
                <w:rFonts w:ascii="仿宋" w:eastAsia="仿宋" w:hAnsi="仿宋"/>
                <w:sz w:val="21"/>
                <w:szCs w:val="21"/>
              </w:rPr>
            </w:pPr>
            <w:r w:rsidRPr="00A14B16">
              <w:rPr>
                <w:rFonts w:ascii="仿宋" w:eastAsia="仿宋" w:hAnsi="仿宋" w:hint="eastAsia"/>
                <w:spacing w:val="-8"/>
                <w:sz w:val="21"/>
                <w:szCs w:val="21"/>
              </w:rPr>
              <w:t>通风</w:t>
            </w:r>
            <w:proofErr w:type="gramStart"/>
            <w:r w:rsidRPr="00A14B16">
              <w:rPr>
                <w:rFonts w:ascii="仿宋" w:eastAsia="仿宋" w:hAnsi="仿宋" w:hint="eastAsia"/>
                <w:spacing w:val="-8"/>
                <w:sz w:val="21"/>
                <w:szCs w:val="21"/>
              </w:rPr>
              <w:t>柜使用</w:t>
            </w:r>
            <w:proofErr w:type="gramEnd"/>
            <w:r w:rsidRPr="00A14B16">
              <w:rPr>
                <w:rFonts w:ascii="仿宋" w:eastAsia="仿宋" w:hAnsi="仿宋" w:hint="eastAsia"/>
                <w:spacing w:val="-8"/>
                <w:sz w:val="21"/>
                <w:szCs w:val="21"/>
              </w:rPr>
              <w:t>不正确：存放大量溶剂、脏乱，操作时视窗高于</w:t>
            </w:r>
            <w:r w:rsidRPr="00A14B16">
              <w:rPr>
                <w:rFonts w:ascii="仿宋" w:eastAsia="仿宋" w:hAnsi="仿宋" w:hint="eastAsia"/>
                <w:sz w:val="21"/>
                <w:szCs w:val="21"/>
              </w:rPr>
              <w:t>手肘，不操作时不关闭视窗。</w:t>
            </w:r>
          </w:p>
        </w:tc>
      </w:tr>
      <w:tr w:rsidR="000B2A46" w:rsidRPr="000B2A46" w14:paraId="5DA4F33D" w14:textId="77777777" w:rsidTr="000B2A46">
        <w:trPr>
          <w:trHeight w:val="379"/>
          <w:jc w:val="center"/>
        </w:trPr>
        <w:tc>
          <w:tcPr>
            <w:tcW w:w="783" w:type="dxa"/>
            <w:tcBorders>
              <w:top w:val="single" w:sz="4" w:space="0" w:color="000000"/>
              <w:left w:val="single" w:sz="4" w:space="0" w:color="000000"/>
              <w:bottom w:val="single" w:sz="4" w:space="0" w:color="000000"/>
              <w:right w:val="single" w:sz="4" w:space="0" w:color="000000"/>
            </w:tcBorders>
          </w:tcPr>
          <w:p w14:paraId="1302E322" w14:textId="77777777" w:rsidR="000B2A46" w:rsidRPr="000B2A46" w:rsidRDefault="000B2A46" w:rsidP="00A14B16">
            <w:pPr>
              <w:pStyle w:val="TableParagraph"/>
              <w:kinsoku w:val="0"/>
              <w:overflowPunct w:val="0"/>
              <w:spacing w:before="118"/>
              <w:ind w:left="158"/>
              <w:jc w:val="center"/>
              <w:rPr>
                <w:rFonts w:ascii="仿宋" w:eastAsia="仿宋" w:hAnsi="仿宋"/>
                <w:b/>
                <w:sz w:val="21"/>
                <w:szCs w:val="21"/>
              </w:rPr>
            </w:pPr>
            <w:r w:rsidRPr="000B2A46">
              <w:rPr>
                <w:rFonts w:ascii="仿宋" w:eastAsia="仿宋" w:hAnsi="仿宋"/>
                <w:b/>
                <w:sz w:val="21"/>
                <w:szCs w:val="21"/>
              </w:rPr>
              <w:t>3</w:t>
            </w:r>
          </w:p>
        </w:tc>
        <w:tc>
          <w:tcPr>
            <w:tcW w:w="8426" w:type="dxa"/>
            <w:tcBorders>
              <w:top w:val="single" w:sz="4" w:space="0" w:color="000000"/>
              <w:left w:val="single" w:sz="4" w:space="0" w:color="000000"/>
              <w:bottom w:val="single" w:sz="4" w:space="0" w:color="000000"/>
              <w:right w:val="single" w:sz="4" w:space="0" w:color="000000"/>
            </w:tcBorders>
          </w:tcPr>
          <w:p w14:paraId="70D05362" w14:textId="77777777" w:rsidR="000B2A46" w:rsidRPr="000B2A46" w:rsidRDefault="000B2A46" w:rsidP="00A14B16">
            <w:pPr>
              <w:pStyle w:val="TableParagraph"/>
              <w:kinsoku w:val="0"/>
              <w:overflowPunct w:val="0"/>
              <w:spacing w:before="118"/>
              <w:rPr>
                <w:rFonts w:ascii="仿宋" w:eastAsia="仿宋" w:hAnsi="仿宋"/>
                <w:b/>
                <w:spacing w:val="-8"/>
                <w:sz w:val="21"/>
                <w:szCs w:val="21"/>
              </w:rPr>
            </w:pPr>
            <w:r w:rsidRPr="000B2A46">
              <w:rPr>
                <w:rFonts w:ascii="仿宋" w:eastAsia="仿宋" w:hAnsi="仿宋" w:hint="eastAsia"/>
                <w:b/>
                <w:spacing w:val="-8"/>
                <w:sz w:val="21"/>
                <w:szCs w:val="21"/>
              </w:rPr>
              <w:t>水电安全</w:t>
            </w:r>
          </w:p>
        </w:tc>
      </w:tr>
      <w:tr w:rsidR="000B2A46" w:rsidRPr="00A14B16" w14:paraId="4717CDF5" w14:textId="77777777" w:rsidTr="000B2A46">
        <w:trPr>
          <w:trHeight w:val="371"/>
          <w:jc w:val="center"/>
        </w:trPr>
        <w:tc>
          <w:tcPr>
            <w:tcW w:w="783" w:type="dxa"/>
            <w:tcBorders>
              <w:top w:val="single" w:sz="4" w:space="0" w:color="000000"/>
              <w:left w:val="single" w:sz="4" w:space="0" w:color="000000"/>
              <w:bottom w:val="single" w:sz="4" w:space="0" w:color="000000"/>
              <w:right w:val="single" w:sz="4" w:space="0" w:color="000000"/>
            </w:tcBorders>
          </w:tcPr>
          <w:p w14:paraId="1C14466D"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3.1</w:t>
            </w:r>
          </w:p>
        </w:tc>
        <w:tc>
          <w:tcPr>
            <w:tcW w:w="8426" w:type="dxa"/>
            <w:tcBorders>
              <w:top w:val="single" w:sz="4" w:space="0" w:color="000000"/>
              <w:left w:val="single" w:sz="4" w:space="0" w:color="000000"/>
              <w:bottom w:val="single" w:sz="4" w:space="0" w:color="000000"/>
              <w:right w:val="single" w:sz="4" w:space="0" w:color="000000"/>
            </w:tcBorders>
          </w:tcPr>
          <w:p w14:paraId="065C0E19" w14:textId="350449D4"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接线板串联、接线板直接置于地面。多个大功率仪器使用同一个接线板。</w:t>
            </w:r>
          </w:p>
        </w:tc>
      </w:tr>
      <w:tr w:rsidR="000B2A46" w:rsidRPr="00A14B16" w14:paraId="00B676DA" w14:textId="77777777" w:rsidTr="000B2A46">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7451381"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3.2</w:t>
            </w:r>
          </w:p>
        </w:tc>
        <w:tc>
          <w:tcPr>
            <w:tcW w:w="8426" w:type="dxa"/>
            <w:tcBorders>
              <w:top w:val="single" w:sz="4" w:space="0" w:color="000000"/>
              <w:left w:val="single" w:sz="4" w:space="0" w:color="000000"/>
              <w:bottom w:val="single" w:sz="4" w:space="0" w:color="000000"/>
              <w:right w:val="single" w:sz="4" w:space="0" w:color="000000"/>
            </w:tcBorders>
          </w:tcPr>
          <w:p w14:paraId="300A4475"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地板上的导线没有盖板或护套；墙上导线无固定。</w:t>
            </w:r>
          </w:p>
        </w:tc>
      </w:tr>
      <w:tr w:rsidR="000B2A46" w:rsidRPr="00A14B16" w14:paraId="5D1C8B82" w14:textId="77777777" w:rsidTr="000B2A46">
        <w:trPr>
          <w:trHeight w:val="199"/>
          <w:jc w:val="center"/>
        </w:trPr>
        <w:tc>
          <w:tcPr>
            <w:tcW w:w="783" w:type="dxa"/>
            <w:tcBorders>
              <w:top w:val="single" w:sz="4" w:space="0" w:color="000000"/>
              <w:left w:val="single" w:sz="4" w:space="0" w:color="000000"/>
              <w:bottom w:val="single" w:sz="4" w:space="0" w:color="000000"/>
              <w:right w:val="single" w:sz="4" w:space="0" w:color="000000"/>
            </w:tcBorders>
          </w:tcPr>
          <w:p w14:paraId="72FA3088"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3.3</w:t>
            </w:r>
          </w:p>
        </w:tc>
        <w:tc>
          <w:tcPr>
            <w:tcW w:w="8426" w:type="dxa"/>
            <w:tcBorders>
              <w:top w:val="single" w:sz="4" w:space="0" w:color="000000"/>
              <w:left w:val="single" w:sz="4" w:space="0" w:color="000000"/>
              <w:bottom w:val="single" w:sz="4" w:space="0" w:color="000000"/>
              <w:right w:val="single" w:sz="4" w:space="0" w:color="000000"/>
            </w:tcBorders>
          </w:tcPr>
          <w:p w14:paraId="32DE352C" w14:textId="4313FCC4"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大功率仪器（包括空调等）无专用插座；</w:t>
            </w:r>
            <w:proofErr w:type="gramStart"/>
            <w:r w:rsidRPr="00A14B16">
              <w:rPr>
                <w:rFonts w:ascii="仿宋" w:eastAsia="仿宋" w:hAnsi="仿宋" w:hint="eastAsia"/>
                <w:spacing w:val="-8"/>
                <w:sz w:val="21"/>
                <w:szCs w:val="21"/>
              </w:rPr>
              <w:t>不</w:t>
            </w:r>
            <w:proofErr w:type="gramEnd"/>
            <w:r w:rsidRPr="00A14B16">
              <w:rPr>
                <w:rFonts w:ascii="仿宋" w:eastAsia="仿宋" w:hAnsi="仿宋" w:hint="eastAsia"/>
                <w:spacing w:val="-8"/>
                <w:sz w:val="21"/>
                <w:szCs w:val="21"/>
              </w:rPr>
              <w:t>接地线；长期不使用不拨出插头。</w:t>
            </w:r>
          </w:p>
        </w:tc>
      </w:tr>
      <w:tr w:rsidR="000B2A46" w:rsidRPr="00A14B16" w14:paraId="17B0F215" w14:textId="77777777" w:rsidTr="000B2A46">
        <w:trPr>
          <w:trHeight w:val="319"/>
          <w:jc w:val="center"/>
        </w:trPr>
        <w:tc>
          <w:tcPr>
            <w:tcW w:w="783" w:type="dxa"/>
            <w:tcBorders>
              <w:top w:val="single" w:sz="4" w:space="0" w:color="000000"/>
              <w:left w:val="single" w:sz="4" w:space="0" w:color="000000"/>
              <w:bottom w:val="single" w:sz="4" w:space="0" w:color="000000"/>
              <w:right w:val="single" w:sz="4" w:space="0" w:color="000000"/>
            </w:tcBorders>
          </w:tcPr>
          <w:p w14:paraId="2B20D0EC"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3.4</w:t>
            </w:r>
          </w:p>
        </w:tc>
        <w:tc>
          <w:tcPr>
            <w:tcW w:w="8426" w:type="dxa"/>
            <w:tcBorders>
              <w:top w:val="single" w:sz="4" w:space="0" w:color="000000"/>
              <w:left w:val="single" w:sz="4" w:space="0" w:color="000000"/>
              <w:bottom w:val="single" w:sz="4" w:space="0" w:color="000000"/>
              <w:right w:val="single" w:sz="4" w:space="0" w:color="000000"/>
            </w:tcBorders>
          </w:tcPr>
          <w:p w14:paraId="654D3BD0" w14:textId="77F69221"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插头插座功率不匹配，有跳闸现象，跳闸时不及时检修，强行推闸用电。</w:t>
            </w:r>
          </w:p>
        </w:tc>
      </w:tr>
      <w:tr w:rsidR="000B2A46" w:rsidRPr="00A14B16" w14:paraId="0A4CA77B" w14:textId="77777777" w:rsidTr="000B2A46">
        <w:trPr>
          <w:trHeight w:val="311"/>
          <w:jc w:val="center"/>
        </w:trPr>
        <w:tc>
          <w:tcPr>
            <w:tcW w:w="783" w:type="dxa"/>
            <w:tcBorders>
              <w:top w:val="single" w:sz="4" w:space="0" w:color="000000"/>
              <w:left w:val="single" w:sz="4" w:space="0" w:color="000000"/>
              <w:bottom w:val="single" w:sz="4" w:space="0" w:color="000000"/>
              <w:right w:val="single" w:sz="4" w:space="0" w:color="000000"/>
            </w:tcBorders>
          </w:tcPr>
          <w:p w14:paraId="7A43CAAB" w14:textId="1B7F455D"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3.4</w:t>
            </w:r>
          </w:p>
        </w:tc>
        <w:tc>
          <w:tcPr>
            <w:tcW w:w="8426" w:type="dxa"/>
            <w:tcBorders>
              <w:top w:val="single" w:sz="4" w:space="0" w:color="000000"/>
              <w:left w:val="single" w:sz="4" w:space="0" w:color="000000"/>
              <w:bottom w:val="single" w:sz="4" w:space="0" w:color="000000"/>
              <w:right w:val="single" w:sz="4" w:space="0" w:color="000000"/>
            </w:tcBorders>
          </w:tcPr>
          <w:p w14:paraId="15C3076C"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私自拉接电线，使用裸线、花线、木质配电板，接头裸露等。</w:t>
            </w:r>
          </w:p>
        </w:tc>
      </w:tr>
      <w:tr w:rsidR="000B2A46" w:rsidRPr="00A14B16" w14:paraId="3DA758E1" w14:textId="77777777" w:rsidTr="000B2A46">
        <w:trPr>
          <w:trHeight w:val="289"/>
          <w:jc w:val="center"/>
        </w:trPr>
        <w:tc>
          <w:tcPr>
            <w:tcW w:w="783" w:type="dxa"/>
            <w:tcBorders>
              <w:top w:val="single" w:sz="4" w:space="0" w:color="000000"/>
              <w:left w:val="single" w:sz="4" w:space="0" w:color="000000"/>
              <w:bottom w:val="single" w:sz="4" w:space="0" w:color="000000"/>
              <w:right w:val="single" w:sz="4" w:space="0" w:color="000000"/>
            </w:tcBorders>
          </w:tcPr>
          <w:p w14:paraId="39C1D70D" w14:textId="3BF677CB"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3.5</w:t>
            </w:r>
          </w:p>
        </w:tc>
        <w:tc>
          <w:tcPr>
            <w:tcW w:w="8426" w:type="dxa"/>
            <w:tcBorders>
              <w:top w:val="single" w:sz="4" w:space="0" w:color="000000"/>
              <w:left w:val="single" w:sz="4" w:space="0" w:color="000000"/>
              <w:bottom w:val="single" w:sz="4" w:space="0" w:color="000000"/>
              <w:right w:val="single" w:sz="4" w:space="0" w:color="000000"/>
            </w:tcBorders>
          </w:tcPr>
          <w:p w14:paraId="7E5B80A1" w14:textId="147E88A8"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下水道不畅通，存在水龙头、水管破损现象。自来水龙头开着时人离开的现象。</w:t>
            </w:r>
          </w:p>
        </w:tc>
      </w:tr>
      <w:tr w:rsidR="000B2A46" w:rsidRPr="000B2A46" w14:paraId="03084BC7" w14:textId="77777777" w:rsidTr="000B2A46">
        <w:trPr>
          <w:trHeight w:val="281"/>
          <w:jc w:val="center"/>
        </w:trPr>
        <w:tc>
          <w:tcPr>
            <w:tcW w:w="783" w:type="dxa"/>
            <w:tcBorders>
              <w:top w:val="single" w:sz="4" w:space="0" w:color="000000"/>
              <w:left w:val="single" w:sz="4" w:space="0" w:color="000000"/>
              <w:bottom w:val="single" w:sz="4" w:space="0" w:color="000000"/>
              <w:right w:val="single" w:sz="4" w:space="0" w:color="000000"/>
            </w:tcBorders>
          </w:tcPr>
          <w:p w14:paraId="41684873" w14:textId="77777777" w:rsidR="000B2A46" w:rsidRPr="000B2A46" w:rsidRDefault="000B2A46" w:rsidP="00A14B16">
            <w:pPr>
              <w:pStyle w:val="TableParagraph"/>
              <w:kinsoku w:val="0"/>
              <w:overflowPunct w:val="0"/>
              <w:spacing w:before="118"/>
              <w:ind w:left="158"/>
              <w:jc w:val="center"/>
              <w:rPr>
                <w:rFonts w:ascii="仿宋" w:eastAsia="仿宋" w:hAnsi="仿宋"/>
                <w:b/>
                <w:sz w:val="21"/>
                <w:szCs w:val="21"/>
              </w:rPr>
            </w:pPr>
            <w:r w:rsidRPr="000B2A46">
              <w:rPr>
                <w:rFonts w:ascii="仿宋" w:eastAsia="仿宋" w:hAnsi="仿宋"/>
                <w:b/>
                <w:sz w:val="21"/>
                <w:szCs w:val="21"/>
              </w:rPr>
              <w:t>4</w:t>
            </w:r>
          </w:p>
        </w:tc>
        <w:tc>
          <w:tcPr>
            <w:tcW w:w="8426" w:type="dxa"/>
            <w:tcBorders>
              <w:top w:val="single" w:sz="4" w:space="0" w:color="000000"/>
              <w:left w:val="single" w:sz="4" w:space="0" w:color="000000"/>
              <w:bottom w:val="single" w:sz="4" w:space="0" w:color="000000"/>
              <w:right w:val="single" w:sz="4" w:space="0" w:color="000000"/>
            </w:tcBorders>
          </w:tcPr>
          <w:p w14:paraId="58B04076" w14:textId="77777777" w:rsidR="000B2A46" w:rsidRPr="000B2A46" w:rsidRDefault="000B2A46" w:rsidP="00A14B16">
            <w:pPr>
              <w:pStyle w:val="TableParagraph"/>
              <w:kinsoku w:val="0"/>
              <w:overflowPunct w:val="0"/>
              <w:spacing w:before="118"/>
              <w:rPr>
                <w:rFonts w:ascii="仿宋" w:eastAsia="仿宋" w:hAnsi="仿宋"/>
                <w:b/>
                <w:spacing w:val="-8"/>
                <w:sz w:val="21"/>
                <w:szCs w:val="21"/>
              </w:rPr>
            </w:pPr>
            <w:r w:rsidRPr="000B2A46">
              <w:rPr>
                <w:rFonts w:ascii="仿宋" w:eastAsia="仿宋" w:hAnsi="仿宋" w:hint="eastAsia"/>
                <w:b/>
                <w:spacing w:val="-8"/>
                <w:sz w:val="21"/>
                <w:szCs w:val="21"/>
              </w:rPr>
              <w:t>一般化学品安全</w:t>
            </w:r>
          </w:p>
        </w:tc>
      </w:tr>
      <w:tr w:rsidR="000B2A46" w:rsidRPr="00A14B16" w14:paraId="3E059AEA" w14:textId="77777777" w:rsidTr="000B2A46">
        <w:trPr>
          <w:trHeight w:val="272"/>
          <w:jc w:val="center"/>
        </w:trPr>
        <w:tc>
          <w:tcPr>
            <w:tcW w:w="783" w:type="dxa"/>
            <w:tcBorders>
              <w:top w:val="single" w:sz="4" w:space="0" w:color="000000"/>
              <w:left w:val="single" w:sz="4" w:space="0" w:color="000000"/>
              <w:bottom w:val="single" w:sz="4" w:space="0" w:color="000000"/>
              <w:right w:val="single" w:sz="4" w:space="0" w:color="000000"/>
            </w:tcBorders>
          </w:tcPr>
          <w:p w14:paraId="704FC777"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4.1</w:t>
            </w:r>
          </w:p>
        </w:tc>
        <w:tc>
          <w:tcPr>
            <w:tcW w:w="8426" w:type="dxa"/>
            <w:tcBorders>
              <w:top w:val="single" w:sz="4" w:space="0" w:color="000000"/>
              <w:left w:val="single" w:sz="4" w:space="0" w:color="000000"/>
              <w:bottom w:val="single" w:sz="4" w:space="0" w:color="000000"/>
              <w:right w:val="single" w:sz="4" w:space="0" w:color="000000"/>
            </w:tcBorders>
          </w:tcPr>
          <w:p w14:paraId="3FA40696"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实验室无化学品</w:t>
            </w:r>
            <w:proofErr w:type="gramStart"/>
            <w:r w:rsidRPr="00A14B16">
              <w:rPr>
                <w:rFonts w:ascii="仿宋" w:eastAsia="仿宋" w:hAnsi="仿宋" w:hint="eastAsia"/>
                <w:spacing w:val="-8"/>
                <w:sz w:val="21"/>
                <w:szCs w:val="21"/>
              </w:rPr>
              <w:t>动态台</w:t>
            </w:r>
            <w:proofErr w:type="gramEnd"/>
            <w:r w:rsidRPr="00A14B16">
              <w:rPr>
                <w:rFonts w:ascii="仿宋" w:eastAsia="仿宋" w:hAnsi="仿宋" w:hint="eastAsia"/>
                <w:spacing w:val="-8"/>
                <w:sz w:val="21"/>
                <w:szCs w:val="21"/>
              </w:rPr>
              <w:t>帐。</w:t>
            </w:r>
          </w:p>
        </w:tc>
      </w:tr>
      <w:tr w:rsidR="000B2A46" w:rsidRPr="00A14B16" w14:paraId="004D108D" w14:textId="77777777" w:rsidTr="000B2A46">
        <w:trPr>
          <w:trHeight w:val="534"/>
          <w:jc w:val="center"/>
        </w:trPr>
        <w:tc>
          <w:tcPr>
            <w:tcW w:w="783" w:type="dxa"/>
            <w:tcBorders>
              <w:top w:val="single" w:sz="4" w:space="0" w:color="000000"/>
              <w:left w:val="single" w:sz="4" w:space="0" w:color="000000"/>
              <w:bottom w:val="single" w:sz="4" w:space="0" w:color="000000"/>
              <w:right w:val="single" w:sz="4" w:space="0" w:color="000000"/>
            </w:tcBorders>
          </w:tcPr>
          <w:p w14:paraId="7814E623"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4.2</w:t>
            </w:r>
          </w:p>
        </w:tc>
        <w:tc>
          <w:tcPr>
            <w:tcW w:w="8426" w:type="dxa"/>
            <w:tcBorders>
              <w:top w:val="single" w:sz="4" w:space="0" w:color="000000"/>
              <w:left w:val="single" w:sz="4" w:space="0" w:color="000000"/>
              <w:bottom w:val="single" w:sz="4" w:space="0" w:color="000000"/>
              <w:right w:val="single" w:sz="4" w:space="0" w:color="000000"/>
            </w:tcBorders>
          </w:tcPr>
          <w:p w14:paraId="724472D8" w14:textId="5CE814B4"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化学试剂、原料及实验样品等标签不规范，存在脱落、模糊、多重标签现象；过期药品未及时清理。</w:t>
            </w:r>
          </w:p>
        </w:tc>
      </w:tr>
      <w:tr w:rsidR="000B2A46" w:rsidRPr="00A14B16" w14:paraId="5EB45840" w14:textId="77777777" w:rsidTr="000B2A46">
        <w:trPr>
          <w:trHeight w:val="347"/>
          <w:jc w:val="center"/>
        </w:trPr>
        <w:tc>
          <w:tcPr>
            <w:tcW w:w="783" w:type="dxa"/>
            <w:tcBorders>
              <w:top w:val="single" w:sz="4" w:space="0" w:color="000000"/>
              <w:left w:val="single" w:sz="4" w:space="0" w:color="000000"/>
              <w:bottom w:val="single" w:sz="4" w:space="0" w:color="000000"/>
              <w:right w:val="single" w:sz="4" w:space="0" w:color="000000"/>
            </w:tcBorders>
          </w:tcPr>
          <w:p w14:paraId="27808E72"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4.3</w:t>
            </w:r>
          </w:p>
        </w:tc>
        <w:tc>
          <w:tcPr>
            <w:tcW w:w="8426" w:type="dxa"/>
            <w:tcBorders>
              <w:top w:val="single" w:sz="4" w:space="0" w:color="000000"/>
              <w:left w:val="single" w:sz="4" w:space="0" w:color="000000"/>
              <w:bottom w:val="single" w:sz="4" w:space="0" w:color="000000"/>
              <w:right w:val="single" w:sz="4" w:space="0" w:color="000000"/>
            </w:tcBorders>
          </w:tcPr>
          <w:p w14:paraId="444A3947" w14:textId="60FDA80C"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放置场所达不到通风、隔热、避光、有机溶剂远离热源的要求。</w:t>
            </w:r>
          </w:p>
        </w:tc>
      </w:tr>
      <w:tr w:rsidR="000B2A46" w:rsidRPr="00A14B16" w14:paraId="265BA0B4" w14:textId="77777777" w:rsidTr="000B2A46">
        <w:trPr>
          <w:trHeight w:val="325"/>
          <w:jc w:val="center"/>
        </w:trPr>
        <w:tc>
          <w:tcPr>
            <w:tcW w:w="783" w:type="dxa"/>
            <w:tcBorders>
              <w:top w:val="single" w:sz="4" w:space="0" w:color="000000"/>
              <w:left w:val="single" w:sz="4" w:space="0" w:color="000000"/>
              <w:bottom w:val="single" w:sz="4" w:space="0" w:color="000000"/>
              <w:right w:val="single" w:sz="4" w:space="0" w:color="000000"/>
            </w:tcBorders>
          </w:tcPr>
          <w:p w14:paraId="2D7D4D0A"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4.4</w:t>
            </w:r>
          </w:p>
        </w:tc>
        <w:tc>
          <w:tcPr>
            <w:tcW w:w="8426" w:type="dxa"/>
            <w:tcBorders>
              <w:top w:val="single" w:sz="4" w:space="0" w:color="000000"/>
              <w:left w:val="single" w:sz="4" w:space="0" w:color="000000"/>
              <w:bottom w:val="single" w:sz="4" w:space="0" w:color="000000"/>
              <w:right w:val="single" w:sz="4" w:space="0" w:color="000000"/>
            </w:tcBorders>
          </w:tcPr>
          <w:p w14:paraId="3944E5FB" w14:textId="4E6F2A1C"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未</w:t>
            </w:r>
            <w:proofErr w:type="gramStart"/>
            <w:r w:rsidRPr="00A14B16">
              <w:rPr>
                <w:rFonts w:ascii="仿宋" w:eastAsia="仿宋" w:hAnsi="仿宋" w:hint="eastAsia"/>
                <w:spacing w:val="-8"/>
                <w:sz w:val="21"/>
                <w:szCs w:val="21"/>
              </w:rPr>
              <w:t>按液下固上</w:t>
            </w:r>
            <w:proofErr w:type="gramEnd"/>
            <w:r w:rsidRPr="00A14B16">
              <w:rPr>
                <w:rFonts w:ascii="仿宋" w:eastAsia="仿宋" w:hAnsi="仿宋" w:hint="eastAsia"/>
                <w:spacing w:val="-8"/>
                <w:sz w:val="21"/>
                <w:szCs w:val="21"/>
              </w:rPr>
              <w:t>，分类分开要求存放化学药品；存在包装密封不好、开口放置现象。</w:t>
            </w:r>
          </w:p>
        </w:tc>
      </w:tr>
      <w:tr w:rsidR="000B2A46" w:rsidRPr="00A14B16" w14:paraId="494EB510" w14:textId="77777777" w:rsidTr="000B2A46">
        <w:trPr>
          <w:trHeight w:val="317"/>
          <w:jc w:val="center"/>
        </w:trPr>
        <w:tc>
          <w:tcPr>
            <w:tcW w:w="783" w:type="dxa"/>
            <w:tcBorders>
              <w:top w:val="single" w:sz="4" w:space="0" w:color="000000"/>
              <w:left w:val="single" w:sz="4" w:space="0" w:color="000000"/>
              <w:bottom w:val="single" w:sz="4" w:space="0" w:color="000000"/>
              <w:right w:val="single" w:sz="4" w:space="0" w:color="000000"/>
            </w:tcBorders>
          </w:tcPr>
          <w:p w14:paraId="2430D75C"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4.5</w:t>
            </w:r>
          </w:p>
        </w:tc>
        <w:tc>
          <w:tcPr>
            <w:tcW w:w="8426" w:type="dxa"/>
            <w:tcBorders>
              <w:top w:val="single" w:sz="4" w:space="0" w:color="000000"/>
              <w:left w:val="single" w:sz="4" w:space="0" w:color="000000"/>
              <w:bottom w:val="single" w:sz="4" w:space="0" w:color="000000"/>
              <w:right w:val="single" w:sz="4" w:space="0" w:color="000000"/>
            </w:tcBorders>
          </w:tcPr>
          <w:p w14:paraId="458935DF" w14:textId="6DE8BBEE"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存放大量化学试剂，特别是易燃、易爆、有毒试剂。（存量应控制在一周计划用量之内）</w:t>
            </w:r>
          </w:p>
        </w:tc>
      </w:tr>
      <w:tr w:rsidR="000B2A46" w:rsidRPr="000B2A46" w14:paraId="09B258B2" w14:textId="77777777" w:rsidTr="000B2A46">
        <w:trPr>
          <w:trHeight w:val="295"/>
          <w:jc w:val="center"/>
        </w:trPr>
        <w:tc>
          <w:tcPr>
            <w:tcW w:w="783" w:type="dxa"/>
            <w:tcBorders>
              <w:top w:val="single" w:sz="4" w:space="0" w:color="000000"/>
              <w:left w:val="single" w:sz="4" w:space="0" w:color="000000"/>
              <w:bottom w:val="single" w:sz="4" w:space="0" w:color="000000"/>
              <w:right w:val="single" w:sz="4" w:space="0" w:color="000000"/>
            </w:tcBorders>
          </w:tcPr>
          <w:p w14:paraId="737ED018" w14:textId="77777777" w:rsidR="000B2A46" w:rsidRPr="000B2A46" w:rsidRDefault="000B2A46" w:rsidP="00A14B16">
            <w:pPr>
              <w:pStyle w:val="TableParagraph"/>
              <w:kinsoku w:val="0"/>
              <w:overflowPunct w:val="0"/>
              <w:spacing w:before="118"/>
              <w:ind w:left="158"/>
              <w:jc w:val="center"/>
              <w:rPr>
                <w:rFonts w:ascii="仿宋" w:eastAsia="仿宋" w:hAnsi="仿宋"/>
                <w:b/>
                <w:sz w:val="21"/>
                <w:szCs w:val="21"/>
              </w:rPr>
            </w:pPr>
            <w:r w:rsidRPr="000B2A46">
              <w:rPr>
                <w:rFonts w:ascii="仿宋" w:eastAsia="仿宋" w:hAnsi="仿宋"/>
                <w:b/>
                <w:sz w:val="21"/>
                <w:szCs w:val="21"/>
              </w:rPr>
              <w:t>5</w:t>
            </w:r>
          </w:p>
        </w:tc>
        <w:tc>
          <w:tcPr>
            <w:tcW w:w="8426" w:type="dxa"/>
            <w:tcBorders>
              <w:top w:val="single" w:sz="4" w:space="0" w:color="000000"/>
              <w:left w:val="single" w:sz="4" w:space="0" w:color="000000"/>
              <w:bottom w:val="single" w:sz="4" w:space="0" w:color="000000"/>
              <w:right w:val="single" w:sz="4" w:space="0" w:color="000000"/>
            </w:tcBorders>
          </w:tcPr>
          <w:p w14:paraId="630230C9" w14:textId="77777777" w:rsidR="000B2A46" w:rsidRPr="000B2A46" w:rsidRDefault="000B2A46" w:rsidP="00A14B16">
            <w:pPr>
              <w:pStyle w:val="TableParagraph"/>
              <w:kinsoku w:val="0"/>
              <w:overflowPunct w:val="0"/>
              <w:spacing w:before="118"/>
              <w:rPr>
                <w:rFonts w:ascii="仿宋" w:eastAsia="仿宋" w:hAnsi="仿宋"/>
                <w:b/>
                <w:spacing w:val="-8"/>
                <w:sz w:val="21"/>
                <w:szCs w:val="21"/>
              </w:rPr>
            </w:pPr>
            <w:r w:rsidRPr="000B2A46">
              <w:rPr>
                <w:rFonts w:ascii="仿宋" w:eastAsia="仿宋" w:hAnsi="仿宋" w:hint="eastAsia"/>
                <w:b/>
                <w:spacing w:val="-8"/>
                <w:sz w:val="21"/>
                <w:szCs w:val="21"/>
              </w:rPr>
              <w:t>剧毒品易制毒品管理</w:t>
            </w:r>
          </w:p>
        </w:tc>
      </w:tr>
      <w:tr w:rsidR="000B2A46" w:rsidRPr="00A14B16" w14:paraId="2F2C49B1" w14:textId="77777777" w:rsidTr="000B2A46">
        <w:trPr>
          <w:trHeight w:val="502"/>
          <w:jc w:val="center"/>
        </w:trPr>
        <w:tc>
          <w:tcPr>
            <w:tcW w:w="783" w:type="dxa"/>
            <w:tcBorders>
              <w:top w:val="single" w:sz="4" w:space="0" w:color="000000"/>
              <w:left w:val="single" w:sz="4" w:space="0" w:color="000000"/>
              <w:bottom w:val="single" w:sz="4" w:space="0" w:color="000000"/>
              <w:right w:val="single" w:sz="4" w:space="0" w:color="000000"/>
            </w:tcBorders>
          </w:tcPr>
          <w:p w14:paraId="1A014D81"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5.1</w:t>
            </w:r>
          </w:p>
        </w:tc>
        <w:tc>
          <w:tcPr>
            <w:tcW w:w="8426" w:type="dxa"/>
            <w:tcBorders>
              <w:top w:val="single" w:sz="4" w:space="0" w:color="000000"/>
              <w:left w:val="single" w:sz="4" w:space="0" w:color="000000"/>
              <w:bottom w:val="single" w:sz="4" w:space="0" w:color="000000"/>
              <w:right w:val="single" w:sz="4" w:space="0" w:color="000000"/>
            </w:tcBorders>
          </w:tcPr>
          <w:p w14:paraId="0AC298AB" w14:textId="1907A70D"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未经相关部门审批购买剧毒品及易制毒品，私自从外单位获取剧毒品、易制毒品。</w:t>
            </w:r>
          </w:p>
        </w:tc>
      </w:tr>
      <w:tr w:rsidR="000B2A46" w:rsidRPr="00A14B16" w14:paraId="683E1BC6" w14:textId="77777777" w:rsidTr="000B2A46">
        <w:trPr>
          <w:trHeight w:val="841"/>
          <w:jc w:val="center"/>
        </w:trPr>
        <w:tc>
          <w:tcPr>
            <w:tcW w:w="783" w:type="dxa"/>
            <w:tcBorders>
              <w:top w:val="single" w:sz="4" w:space="0" w:color="000000"/>
              <w:left w:val="single" w:sz="4" w:space="0" w:color="000000"/>
              <w:bottom w:val="single" w:sz="4" w:space="0" w:color="000000"/>
              <w:right w:val="single" w:sz="4" w:space="0" w:color="000000"/>
            </w:tcBorders>
          </w:tcPr>
          <w:p w14:paraId="5113E19E"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lastRenderedPageBreak/>
              <w:t>5.2</w:t>
            </w:r>
          </w:p>
        </w:tc>
        <w:tc>
          <w:tcPr>
            <w:tcW w:w="8426" w:type="dxa"/>
            <w:tcBorders>
              <w:top w:val="single" w:sz="4" w:space="0" w:color="000000"/>
              <w:left w:val="single" w:sz="4" w:space="0" w:color="000000"/>
              <w:bottom w:val="single" w:sz="4" w:space="0" w:color="000000"/>
              <w:right w:val="single" w:sz="4" w:space="0" w:color="000000"/>
            </w:tcBorders>
          </w:tcPr>
          <w:p w14:paraId="02C34DD5" w14:textId="3E3F552A"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未配备专门的保险柜保存剧毒品及第一类易制毒品，未实行双人双锁保管、双人收发、双人运输、双人领用并记录制度。其它易制毒品（如盐酸、硫酸、丙酮等）未进行分类存放，无专人保管，没有进行领取、使用、处置记录。</w:t>
            </w:r>
          </w:p>
        </w:tc>
      </w:tr>
      <w:tr w:rsidR="000B2A46" w:rsidRPr="00A14B16" w14:paraId="343C55DA" w14:textId="77777777" w:rsidTr="000B2A46">
        <w:trPr>
          <w:trHeight w:val="346"/>
          <w:jc w:val="center"/>
        </w:trPr>
        <w:tc>
          <w:tcPr>
            <w:tcW w:w="783" w:type="dxa"/>
            <w:tcBorders>
              <w:top w:val="single" w:sz="4" w:space="0" w:color="000000"/>
              <w:left w:val="single" w:sz="4" w:space="0" w:color="000000"/>
              <w:bottom w:val="single" w:sz="4" w:space="0" w:color="000000"/>
              <w:right w:val="single" w:sz="4" w:space="0" w:color="000000"/>
            </w:tcBorders>
          </w:tcPr>
          <w:p w14:paraId="31BC69C0"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5.3</w:t>
            </w:r>
          </w:p>
        </w:tc>
        <w:tc>
          <w:tcPr>
            <w:tcW w:w="8426" w:type="dxa"/>
            <w:tcBorders>
              <w:top w:val="single" w:sz="4" w:space="0" w:color="000000"/>
              <w:left w:val="single" w:sz="4" w:space="0" w:color="000000"/>
              <w:bottom w:val="single" w:sz="4" w:space="0" w:color="000000"/>
              <w:right w:val="single" w:sz="4" w:space="0" w:color="000000"/>
            </w:tcBorders>
          </w:tcPr>
          <w:p w14:paraId="22475DF0" w14:textId="29B70326"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剧毒品及易制毒品取用后未立即放回原处，未做好记录（双人签字）。</w:t>
            </w:r>
          </w:p>
        </w:tc>
      </w:tr>
      <w:tr w:rsidR="000B2A46" w:rsidRPr="00A14B16" w14:paraId="161AA3B7" w14:textId="77777777" w:rsidTr="000B2A46">
        <w:trPr>
          <w:trHeight w:val="181"/>
          <w:jc w:val="center"/>
        </w:trPr>
        <w:tc>
          <w:tcPr>
            <w:tcW w:w="783" w:type="dxa"/>
            <w:tcBorders>
              <w:top w:val="single" w:sz="4" w:space="0" w:color="000000"/>
              <w:left w:val="single" w:sz="4" w:space="0" w:color="000000"/>
              <w:bottom w:val="single" w:sz="4" w:space="0" w:color="000000"/>
              <w:right w:val="single" w:sz="4" w:space="0" w:color="000000"/>
            </w:tcBorders>
          </w:tcPr>
          <w:p w14:paraId="09B64931"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5.4</w:t>
            </w:r>
          </w:p>
        </w:tc>
        <w:tc>
          <w:tcPr>
            <w:tcW w:w="8426" w:type="dxa"/>
            <w:tcBorders>
              <w:top w:val="single" w:sz="4" w:space="0" w:color="000000"/>
              <w:left w:val="single" w:sz="4" w:space="0" w:color="000000"/>
              <w:bottom w:val="single" w:sz="4" w:space="0" w:color="000000"/>
              <w:right w:val="single" w:sz="4" w:space="0" w:color="000000"/>
            </w:tcBorders>
          </w:tcPr>
          <w:p w14:paraId="31228ABC" w14:textId="32F5915F"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未按有关规定对残余、废弃的剧毒品或空瓶进行处置。</w:t>
            </w:r>
          </w:p>
        </w:tc>
      </w:tr>
      <w:tr w:rsidR="000B2A46" w:rsidRPr="000B2A46" w14:paraId="6C869ACC" w14:textId="77777777" w:rsidTr="000B2A46">
        <w:trPr>
          <w:trHeight w:val="315"/>
          <w:jc w:val="center"/>
        </w:trPr>
        <w:tc>
          <w:tcPr>
            <w:tcW w:w="783" w:type="dxa"/>
            <w:tcBorders>
              <w:top w:val="single" w:sz="4" w:space="0" w:color="000000"/>
              <w:left w:val="single" w:sz="4" w:space="0" w:color="000000"/>
              <w:bottom w:val="single" w:sz="4" w:space="0" w:color="000000"/>
              <w:right w:val="single" w:sz="4" w:space="0" w:color="000000"/>
            </w:tcBorders>
          </w:tcPr>
          <w:p w14:paraId="5C43EFEB" w14:textId="77777777" w:rsidR="000B2A46" w:rsidRPr="000B2A46" w:rsidRDefault="000B2A46" w:rsidP="00A14B16">
            <w:pPr>
              <w:pStyle w:val="TableParagraph"/>
              <w:kinsoku w:val="0"/>
              <w:overflowPunct w:val="0"/>
              <w:spacing w:before="118"/>
              <w:ind w:left="158"/>
              <w:jc w:val="center"/>
              <w:rPr>
                <w:rFonts w:ascii="仿宋" w:eastAsia="仿宋" w:hAnsi="仿宋"/>
                <w:b/>
                <w:sz w:val="21"/>
                <w:szCs w:val="21"/>
              </w:rPr>
            </w:pPr>
            <w:r w:rsidRPr="000B2A46">
              <w:rPr>
                <w:rFonts w:ascii="仿宋" w:eastAsia="仿宋" w:hAnsi="仿宋"/>
                <w:b/>
                <w:sz w:val="21"/>
                <w:szCs w:val="21"/>
              </w:rPr>
              <w:t>6</w:t>
            </w:r>
          </w:p>
        </w:tc>
        <w:tc>
          <w:tcPr>
            <w:tcW w:w="8426" w:type="dxa"/>
            <w:tcBorders>
              <w:top w:val="single" w:sz="4" w:space="0" w:color="000000"/>
              <w:left w:val="single" w:sz="4" w:space="0" w:color="000000"/>
              <w:bottom w:val="single" w:sz="4" w:space="0" w:color="000000"/>
              <w:right w:val="single" w:sz="4" w:space="0" w:color="000000"/>
            </w:tcBorders>
          </w:tcPr>
          <w:p w14:paraId="3557FC0A" w14:textId="584687A8" w:rsidR="000B2A46" w:rsidRPr="000B2A46" w:rsidRDefault="000B2A46" w:rsidP="00A14B16">
            <w:pPr>
              <w:pStyle w:val="TableParagraph"/>
              <w:kinsoku w:val="0"/>
              <w:overflowPunct w:val="0"/>
              <w:spacing w:before="118"/>
              <w:rPr>
                <w:rFonts w:ascii="仿宋" w:eastAsia="仿宋" w:hAnsi="仿宋"/>
                <w:b/>
                <w:spacing w:val="-8"/>
                <w:sz w:val="21"/>
                <w:szCs w:val="21"/>
              </w:rPr>
            </w:pPr>
            <w:r w:rsidRPr="000B2A46">
              <w:rPr>
                <w:rFonts w:ascii="仿宋" w:eastAsia="仿宋" w:hAnsi="仿宋" w:hint="eastAsia"/>
                <w:b/>
                <w:spacing w:val="-8"/>
                <w:sz w:val="21"/>
                <w:szCs w:val="21"/>
              </w:rPr>
              <w:t>实验气体管理</w:t>
            </w:r>
          </w:p>
        </w:tc>
      </w:tr>
      <w:tr w:rsidR="000B2A46" w:rsidRPr="00A14B16" w14:paraId="07919FE3" w14:textId="77777777" w:rsidTr="000B2A46">
        <w:trPr>
          <w:trHeight w:val="293"/>
          <w:jc w:val="center"/>
        </w:trPr>
        <w:tc>
          <w:tcPr>
            <w:tcW w:w="783" w:type="dxa"/>
            <w:tcBorders>
              <w:top w:val="single" w:sz="4" w:space="0" w:color="000000"/>
              <w:left w:val="single" w:sz="4" w:space="0" w:color="000000"/>
              <w:bottom w:val="single" w:sz="4" w:space="0" w:color="000000"/>
              <w:right w:val="single" w:sz="4" w:space="0" w:color="000000"/>
            </w:tcBorders>
          </w:tcPr>
          <w:p w14:paraId="02ED7D92"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6.1</w:t>
            </w:r>
          </w:p>
        </w:tc>
        <w:tc>
          <w:tcPr>
            <w:tcW w:w="8426" w:type="dxa"/>
            <w:tcBorders>
              <w:top w:val="single" w:sz="4" w:space="0" w:color="000000"/>
              <w:left w:val="single" w:sz="4" w:space="0" w:color="000000"/>
              <w:bottom w:val="single" w:sz="4" w:space="0" w:color="000000"/>
              <w:right w:val="single" w:sz="4" w:space="0" w:color="000000"/>
            </w:tcBorders>
          </w:tcPr>
          <w:p w14:paraId="6BF70E72" w14:textId="1D2E3985"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要求悬挂专用气瓶标签卡，钢瓶颜色和字体清楚，在用气体有检验合格标识。</w:t>
            </w:r>
          </w:p>
        </w:tc>
      </w:tr>
      <w:tr w:rsidR="000B2A46" w:rsidRPr="00A14B16" w14:paraId="7A3BC41A" w14:textId="77777777" w:rsidTr="000B2A46">
        <w:trPr>
          <w:trHeight w:val="285"/>
          <w:jc w:val="center"/>
        </w:trPr>
        <w:tc>
          <w:tcPr>
            <w:tcW w:w="783" w:type="dxa"/>
            <w:tcBorders>
              <w:top w:val="single" w:sz="4" w:space="0" w:color="000000"/>
              <w:left w:val="single" w:sz="4" w:space="0" w:color="000000"/>
              <w:bottom w:val="single" w:sz="4" w:space="0" w:color="000000"/>
              <w:right w:val="single" w:sz="4" w:space="0" w:color="000000"/>
            </w:tcBorders>
          </w:tcPr>
          <w:p w14:paraId="20E52B6A"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6.2</w:t>
            </w:r>
          </w:p>
        </w:tc>
        <w:tc>
          <w:tcPr>
            <w:tcW w:w="8426" w:type="dxa"/>
            <w:tcBorders>
              <w:top w:val="single" w:sz="4" w:space="0" w:color="000000"/>
              <w:left w:val="single" w:sz="4" w:space="0" w:color="000000"/>
              <w:bottom w:val="single" w:sz="4" w:space="0" w:color="000000"/>
              <w:right w:val="single" w:sz="4" w:space="0" w:color="000000"/>
            </w:tcBorders>
          </w:tcPr>
          <w:p w14:paraId="12BF4E16"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实验室气体钢瓶过期，存在大量气体钢瓶堆放现象。</w:t>
            </w:r>
          </w:p>
        </w:tc>
      </w:tr>
      <w:tr w:rsidR="000B2A46" w:rsidRPr="00A14B16" w14:paraId="7BC8E384" w14:textId="77777777" w:rsidTr="000B2A46">
        <w:trPr>
          <w:trHeight w:val="419"/>
          <w:jc w:val="center"/>
        </w:trPr>
        <w:tc>
          <w:tcPr>
            <w:tcW w:w="783" w:type="dxa"/>
            <w:tcBorders>
              <w:top w:val="single" w:sz="4" w:space="0" w:color="000000"/>
              <w:left w:val="single" w:sz="4" w:space="0" w:color="000000"/>
              <w:bottom w:val="single" w:sz="4" w:space="0" w:color="000000"/>
              <w:right w:val="single" w:sz="4" w:space="0" w:color="000000"/>
            </w:tcBorders>
          </w:tcPr>
          <w:p w14:paraId="61DF1872"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6.3</w:t>
            </w:r>
          </w:p>
        </w:tc>
        <w:tc>
          <w:tcPr>
            <w:tcW w:w="8426" w:type="dxa"/>
            <w:tcBorders>
              <w:top w:val="single" w:sz="4" w:space="0" w:color="000000"/>
              <w:left w:val="single" w:sz="4" w:space="0" w:color="000000"/>
              <w:bottom w:val="single" w:sz="4" w:space="0" w:color="000000"/>
              <w:right w:val="single" w:sz="4" w:space="0" w:color="000000"/>
            </w:tcBorders>
          </w:tcPr>
          <w:p w14:paraId="60657FD4" w14:textId="3C09E9AA"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气体</w:t>
            </w:r>
            <w:proofErr w:type="gramStart"/>
            <w:r w:rsidRPr="00A14B16">
              <w:rPr>
                <w:rFonts w:ascii="仿宋" w:eastAsia="仿宋" w:hAnsi="仿宋" w:hint="eastAsia"/>
                <w:spacing w:val="-8"/>
                <w:sz w:val="21"/>
                <w:szCs w:val="21"/>
              </w:rPr>
              <w:t>钢瓶未</w:t>
            </w:r>
            <w:proofErr w:type="gramEnd"/>
            <w:r w:rsidRPr="00A14B16">
              <w:rPr>
                <w:rFonts w:ascii="仿宋" w:eastAsia="仿宋" w:hAnsi="仿宋" w:hint="eastAsia"/>
                <w:spacing w:val="-8"/>
                <w:sz w:val="21"/>
                <w:szCs w:val="21"/>
              </w:rPr>
              <w:t>正确固定，存在暴晒、靠近热源、地面不平整现象。</w:t>
            </w:r>
          </w:p>
        </w:tc>
      </w:tr>
      <w:tr w:rsidR="000B2A46" w:rsidRPr="00A14B16" w14:paraId="7A53D065" w14:textId="77777777" w:rsidTr="000B2A46">
        <w:trPr>
          <w:trHeight w:val="254"/>
          <w:jc w:val="center"/>
        </w:trPr>
        <w:tc>
          <w:tcPr>
            <w:tcW w:w="783" w:type="dxa"/>
            <w:tcBorders>
              <w:top w:val="single" w:sz="4" w:space="0" w:color="000000"/>
              <w:left w:val="single" w:sz="4" w:space="0" w:color="000000"/>
              <w:bottom w:val="single" w:sz="4" w:space="0" w:color="000000"/>
              <w:right w:val="single" w:sz="4" w:space="0" w:color="000000"/>
            </w:tcBorders>
          </w:tcPr>
          <w:p w14:paraId="19D6D934" w14:textId="23C6DB93"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6.4</w:t>
            </w:r>
          </w:p>
        </w:tc>
        <w:tc>
          <w:tcPr>
            <w:tcW w:w="8426" w:type="dxa"/>
            <w:tcBorders>
              <w:top w:val="single" w:sz="4" w:space="0" w:color="000000"/>
              <w:left w:val="single" w:sz="4" w:space="0" w:color="000000"/>
              <w:bottom w:val="single" w:sz="4" w:space="0" w:color="000000"/>
              <w:right w:val="single" w:sz="4" w:space="0" w:color="000000"/>
            </w:tcBorders>
          </w:tcPr>
          <w:p w14:paraId="6257559D"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气体管路材质不合适、连接不正确、无标识，有破损或老化现象。</w:t>
            </w:r>
          </w:p>
        </w:tc>
      </w:tr>
      <w:tr w:rsidR="000B2A46" w:rsidRPr="000B2A46" w14:paraId="1EFAE7CB" w14:textId="77777777" w:rsidTr="000B2A46">
        <w:trPr>
          <w:trHeight w:val="389"/>
          <w:jc w:val="center"/>
        </w:trPr>
        <w:tc>
          <w:tcPr>
            <w:tcW w:w="783" w:type="dxa"/>
            <w:tcBorders>
              <w:top w:val="single" w:sz="4" w:space="0" w:color="000000"/>
              <w:left w:val="single" w:sz="4" w:space="0" w:color="000000"/>
              <w:bottom w:val="single" w:sz="4" w:space="0" w:color="000000"/>
              <w:right w:val="single" w:sz="4" w:space="0" w:color="000000"/>
            </w:tcBorders>
          </w:tcPr>
          <w:p w14:paraId="5B89541B" w14:textId="77777777" w:rsidR="000B2A46" w:rsidRPr="000B2A46" w:rsidRDefault="000B2A46" w:rsidP="00A14B16">
            <w:pPr>
              <w:pStyle w:val="TableParagraph"/>
              <w:kinsoku w:val="0"/>
              <w:overflowPunct w:val="0"/>
              <w:spacing w:before="118"/>
              <w:ind w:left="158"/>
              <w:jc w:val="center"/>
              <w:rPr>
                <w:rFonts w:ascii="仿宋" w:eastAsia="仿宋" w:hAnsi="仿宋"/>
                <w:b/>
                <w:sz w:val="21"/>
                <w:szCs w:val="21"/>
              </w:rPr>
            </w:pPr>
            <w:r w:rsidRPr="000B2A46">
              <w:rPr>
                <w:rFonts w:ascii="仿宋" w:eastAsia="仿宋" w:hAnsi="仿宋"/>
                <w:b/>
                <w:sz w:val="21"/>
                <w:szCs w:val="21"/>
              </w:rPr>
              <w:t>7</w:t>
            </w:r>
          </w:p>
        </w:tc>
        <w:tc>
          <w:tcPr>
            <w:tcW w:w="8426" w:type="dxa"/>
            <w:tcBorders>
              <w:top w:val="single" w:sz="4" w:space="0" w:color="000000"/>
              <w:left w:val="single" w:sz="4" w:space="0" w:color="000000"/>
              <w:bottom w:val="single" w:sz="4" w:space="0" w:color="000000"/>
              <w:right w:val="single" w:sz="4" w:space="0" w:color="000000"/>
            </w:tcBorders>
          </w:tcPr>
          <w:p w14:paraId="3E6C6F6B" w14:textId="77777777" w:rsidR="000B2A46" w:rsidRPr="000B2A46" w:rsidRDefault="000B2A46" w:rsidP="00A14B16">
            <w:pPr>
              <w:pStyle w:val="TableParagraph"/>
              <w:kinsoku w:val="0"/>
              <w:overflowPunct w:val="0"/>
              <w:spacing w:before="118"/>
              <w:rPr>
                <w:rFonts w:ascii="仿宋" w:eastAsia="仿宋" w:hAnsi="仿宋"/>
                <w:b/>
                <w:spacing w:val="-8"/>
                <w:sz w:val="21"/>
                <w:szCs w:val="21"/>
              </w:rPr>
            </w:pPr>
            <w:r w:rsidRPr="000B2A46">
              <w:rPr>
                <w:rFonts w:ascii="仿宋" w:eastAsia="仿宋" w:hAnsi="仿宋" w:hint="eastAsia"/>
                <w:b/>
                <w:spacing w:val="-8"/>
                <w:sz w:val="21"/>
                <w:szCs w:val="21"/>
              </w:rPr>
              <w:t>实验废弃物处置</w:t>
            </w:r>
          </w:p>
        </w:tc>
      </w:tr>
      <w:tr w:rsidR="000B2A46" w:rsidRPr="00A14B16" w14:paraId="6A26151A" w14:textId="77777777" w:rsidTr="000B2A46">
        <w:trPr>
          <w:trHeight w:val="367"/>
          <w:jc w:val="center"/>
        </w:trPr>
        <w:tc>
          <w:tcPr>
            <w:tcW w:w="783" w:type="dxa"/>
            <w:tcBorders>
              <w:top w:val="single" w:sz="4" w:space="0" w:color="000000"/>
              <w:left w:val="single" w:sz="4" w:space="0" w:color="000000"/>
              <w:bottom w:val="single" w:sz="4" w:space="0" w:color="000000"/>
              <w:right w:val="single" w:sz="4" w:space="0" w:color="000000"/>
            </w:tcBorders>
          </w:tcPr>
          <w:p w14:paraId="1A9B1B75"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7.1</w:t>
            </w:r>
          </w:p>
        </w:tc>
        <w:tc>
          <w:tcPr>
            <w:tcW w:w="8426" w:type="dxa"/>
            <w:tcBorders>
              <w:top w:val="single" w:sz="4" w:space="0" w:color="000000"/>
              <w:left w:val="single" w:sz="4" w:space="0" w:color="000000"/>
              <w:bottom w:val="single" w:sz="4" w:space="0" w:color="000000"/>
              <w:right w:val="single" w:sz="4" w:space="0" w:color="000000"/>
            </w:tcBorders>
          </w:tcPr>
          <w:p w14:paraId="00E5CB7C" w14:textId="17937EEE"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未对化学废弃物进行分类存放（避免易产生剧烈反应物品混放）、包装不严密，未贴好标签。</w:t>
            </w:r>
          </w:p>
        </w:tc>
      </w:tr>
      <w:tr w:rsidR="000B2A46" w:rsidRPr="00A14B16" w14:paraId="755BDAE4" w14:textId="77777777" w:rsidTr="000B2A46">
        <w:trPr>
          <w:trHeight w:val="544"/>
          <w:jc w:val="center"/>
        </w:trPr>
        <w:tc>
          <w:tcPr>
            <w:tcW w:w="783" w:type="dxa"/>
            <w:tcBorders>
              <w:top w:val="single" w:sz="4" w:space="0" w:color="000000"/>
              <w:left w:val="single" w:sz="4" w:space="0" w:color="000000"/>
              <w:bottom w:val="single" w:sz="4" w:space="0" w:color="000000"/>
              <w:right w:val="single" w:sz="4" w:space="0" w:color="000000"/>
            </w:tcBorders>
          </w:tcPr>
          <w:p w14:paraId="52046FC2"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7.2</w:t>
            </w:r>
          </w:p>
        </w:tc>
        <w:tc>
          <w:tcPr>
            <w:tcW w:w="8426" w:type="dxa"/>
            <w:tcBorders>
              <w:top w:val="single" w:sz="4" w:space="0" w:color="000000"/>
              <w:left w:val="single" w:sz="4" w:space="0" w:color="000000"/>
              <w:bottom w:val="single" w:sz="4" w:space="0" w:color="000000"/>
              <w:right w:val="single" w:sz="4" w:space="0" w:color="000000"/>
            </w:tcBorders>
          </w:tcPr>
          <w:p w14:paraId="2D9C05AE" w14:textId="315B5332"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对学院的废弃化学品回收、清运不配合，大量存放实验废弃物。</w:t>
            </w:r>
          </w:p>
        </w:tc>
      </w:tr>
      <w:tr w:rsidR="000B2A46" w:rsidRPr="00A14B16" w14:paraId="15864E01" w14:textId="77777777" w:rsidTr="000B2A46">
        <w:trPr>
          <w:trHeight w:val="810"/>
          <w:jc w:val="center"/>
        </w:trPr>
        <w:tc>
          <w:tcPr>
            <w:tcW w:w="783" w:type="dxa"/>
            <w:tcBorders>
              <w:top w:val="single" w:sz="4" w:space="0" w:color="000000"/>
              <w:left w:val="single" w:sz="4" w:space="0" w:color="000000"/>
              <w:bottom w:val="single" w:sz="4" w:space="0" w:color="000000"/>
              <w:right w:val="single" w:sz="4" w:space="0" w:color="000000"/>
            </w:tcBorders>
          </w:tcPr>
          <w:p w14:paraId="5FE94115"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7.3</w:t>
            </w:r>
          </w:p>
        </w:tc>
        <w:tc>
          <w:tcPr>
            <w:tcW w:w="8426" w:type="dxa"/>
            <w:tcBorders>
              <w:top w:val="single" w:sz="4" w:space="0" w:color="000000"/>
              <w:left w:val="single" w:sz="4" w:space="0" w:color="000000"/>
              <w:bottom w:val="single" w:sz="4" w:space="0" w:color="000000"/>
              <w:right w:val="single" w:sz="4" w:space="0" w:color="000000"/>
            </w:tcBorders>
          </w:tcPr>
          <w:p w14:paraId="5222F6AE" w14:textId="4D750206"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实验垃圾和生活垃圾未进行分类，不按垃圾桶功能规定随意丢放，向生活垃圾桶或下水道倾倒废旧化学试剂或实验废弃物。</w:t>
            </w:r>
          </w:p>
        </w:tc>
      </w:tr>
      <w:tr w:rsidR="000B2A46" w:rsidRPr="00A14B16" w14:paraId="111E5FDA" w14:textId="77777777" w:rsidTr="000B2A46">
        <w:trPr>
          <w:trHeight w:val="769"/>
          <w:jc w:val="center"/>
        </w:trPr>
        <w:tc>
          <w:tcPr>
            <w:tcW w:w="783" w:type="dxa"/>
            <w:tcBorders>
              <w:top w:val="single" w:sz="4" w:space="0" w:color="000000"/>
              <w:left w:val="single" w:sz="4" w:space="0" w:color="000000"/>
              <w:bottom w:val="single" w:sz="4" w:space="0" w:color="000000"/>
              <w:right w:val="single" w:sz="4" w:space="0" w:color="000000"/>
            </w:tcBorders>
          </w:tcPr>
          <w:p w14:paraId="5C6B280C"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7.4</w:t>
            </w:r>
          </w:p>
        </w:tc>
        <w:tc>
          <w:tcPr>
            <w:tcW w:w="8426" w:type="dxa"/>
            <w:tcBorders>
              <w:top w:val="single" w:sz="4" w:space="0" w:color="000000"/>
              <w:left w:val="single" w:sz="4" w:space="0" w:color="000000"/>
              <w:bottom w:val="single" w:sz="4" w:space="0" w:color="000000"/>
              <w:right w:val="single" w:sz="4" w:space="0" w:color="000000"/>
            </w:tcBorders>
          </w:tcPr>
          <w:p w14:paraId="201CD30E" w14:textId="1EE25FAF"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对生物实验废弃物未按照是否具有毒性和病原性进行分类收集，</w:t>
            </w:r>
            <w:proofErr w:type="gramStart"/>
            <w:r w:rsidRPr="00A14B16">
              <w:rPr>
                <w:rFonts w:ascii="仿宋" w:eastAsia="仿宋" w:hAnsi="仿宋" w:hint="eastAsia"/>
                <w:spacing w:val="-8"/>
                <w:sz w:val="21"/>
                <w:szCs w:val="21"/>
              </w:rPr>
              <w:t>不</w:t>
            </w:r>
            <w:proofErr w:type="gramEnd"/>
            <w:r w:rsidRPr="00A14B16">
              <w:rPr>
                <w:rFonts w:ascii="仿宋" w:eastAsia="仿宋" w:hAnsi="仿宋" w:hint="eastAsia"/>
                <w:spacing w:val="-8"/>
                <w:sz w:val="21"/>
                <w:szCs w:val="21"/>
              </w:rPr>
              <w:t>贴标签；有毒有害废弃物经高温、高压处置后未及时送学校中转站或收集点。</w:t>
            </w:r>
          </w:p>
        </w:tc>
      </w:tr>
      <w:tr w:rsidR="000B2A46" w:rsidRPr="00607EA0" w14:paraId="26BF03E9" w14:textId="77777777" w:rsidTr="000B2A46">
        <w:trPr>
          <w:trHeight w:val="319"/>
          <w:jc w:val="center"/>
        </w:trPr>
        <w:tc>
          <w:tcPr>
            <w:tcW w:w="783" w:type="dxa"/>
            <w:tcBorders>
              <w:top w:val="single" w:sz="4" w:space="0" w:color="000000"/>
              <w:left w:val="single" w:sz="4" w:space="0" w:color="000000"/>
              <w:bottom w:val="single" w:sz="4" w:space="0" w:color="000000"/>
              <w:right w:val="single" w:sz="4" w:space="0" w:color="000000"/>
            </w:tcBorders>
          </w:tcPr>
          <w:p w14:paraId="300E4737" w14:textId="77777777" w:rsidR="000B2A46" w:rsidRPr="00607EA0" w:rsidRDefault="000B2A46" w:rsidP="00A14B16">
            <w:pPr>
              <w:pStyle w:val="TableParagraph"/>
              <w:kinsoku w:val="0"/>
              <w:overflowPunct w:val="0"/>
              <w:spacing w:before="118"/>
              <w:ind w:left="158"/>
              <w:jc w:val="center"/>
              <w:rPr>
                <w:rFonts w:ascii="仿宋" w:eastAsia="仿宋" w:hAnsi="仿宋"/>
                <w:b/>
                <w:sz w:val="21"/>
                <w:szCs w:val="21"/>
              </w:rPr>
            </w:pPr>
            <w:r w:rsidRPr="00607EA0">
              <w:rPr>
                <w:rFonts w:ascii="仿宋" w:eastAsia="仿宋" w:hAnsi="仿宋"/>
                <w:b/>
                <w:sz w:val="21"/>
                <w:szCs w:val="21"/>
              </w:rPr>
              <w:t>8</w:t>
            </w:r>
          </w:p>
        </w:tc>
        <w:tc>
          <w:tcPr>
            <w:tcW w:w="8426" w:type="dxa"/>
            <w:tcBorders>
              <w:top w:val="single" w:sz="4" w:space="0" w:color="000000"/>
              <w:left w:val="single" w:sz="4" w:space="0" w:color="000000"/>
              <w:bottom w:val="single" w:sz="4" w:space="0" w:color="000000"/>
              <w:right w:val="single" w:sz="4" w:space="0" w:color="000000"/>
            </w:tcBorders>
          </w:tcPr>
          <w:p w14:paraId="2ECED662" w14:textId="77777777" w:rsidR="000B2A46" w:rsidRPr="00607EA0" w:rsidRDefault="000B2A46" w:rsidP="00A14B16">
            <w:pPr>
              <w:pStyle w:val="TableParagraph"/>
              <w:kinsoku w:val="0"/>
              <w:overflowPunct w:val="0"/>
              <w:spacing w:before="118"/>
              <w:rPr>
                <w:rFonts w:ascii="仿宋" w:eastAsia="仿宋" w:hAnsi="仿宋"/>
                <w:b/>
                <w:spacing w:val="-8"/>
                <w:sz w:val="21"/>
                <w:szCs w:val="21"/>
              </w:rPr>
            </w:pPr>
            <w:r w:rsidRPr="00607EA0">
              <w:rPr>
                <w:rFonts w:ascii="仿宋" w:eastAsia="仿宋" w:hAnsi="仿宋" w:hint="eastAsia"/>
                <w:b/>
                <w:spacing w:val="-8"/>
                <w:sz w:val="21"/>
                <w:szCs w:val="21"/>
              </w:rPr>
              <w:t>仪器设备安全常规管理</w:t>
            </w:r>
          </w:p>
        </w:tc>
      </w:tr>
      <w:tr w:rsidR="000B2A46" w:rsidRPr="00A14B16" w14:paraId="35F7351D" w14:textId="77777777" w:rsidTr="000B2A46">
        <w:trPr>
          <w:trHeight w:val="452"/>
          <w:jc w:val="center"/>
        </w:trPr>
        <w:tc>
          <w:tcPr>
            <w:tcW w:w="783" w:type="dxa"/>
            <w:tcBorders>
              <w:top w:val="single" w:sz="4" w:space="0" w:color="000000"/>
              <w:left w:val="single" w:sz="4" w:space="0" w:color="000000"/>
              <w:bottom w:val="single" w:sz="4" w:space="0" w:color="000000"/>
              <w:right w:val="single" w:sz="4" w:space="0" w:color="000000"/>
            </w:tcBorders>
          </w:tcPr>
          <w:p w14:paraId="0905B80C"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8.1</w:t>
            </w:r>
          </w:p>
        </w:tc>
        <w:tc>
          <w:tcPr>
            <w:tcW w:w="8426" w:type="dxa"/>
            <w:tcBorders>
              <w:top w:val="single" w:sz="4" w:space="0" w:color="000000"/>
              <w:left w:val="single" w:sz="4" w:space="0" w:color="000000"/>
              <w:bottom w:val="single" w:sz="4" w:space="0" w:color="000000"/>
              <w:right w:val="single" w:sz="4" w:space="0" w:color="000000"/>
            </w:tcBorders>
          </w:tcPr>
          <w:p w14:paraId="3B7252E4" w14:textId="4A85EA0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明火电炉、电吹风、电热枪、电烙铁等用毕没及时拔出电源插座。</w:t>
            </w:r>
          </w:p>
        </w:tc>
      </w:tr>
      <w:tr w:rsidR="000B2A46" w:rsidRPr="00A14B16" w14:paraId="30F454E2" w14:textId="77777777" w:rsidTr="000B2A46">
        <w:trPr>
          <w:trHeight w:val="558"/>
          <w:jc w:val="center"/>
        </w:trPr>
        <w:tc>
          <w:tcPr>
            <w:tcW w:w="783" w:type="dxa"/>
            <w:tcBorders>
              <w:top w:val="single" w:sz="4" w:space="0" w:color="000000"/>
              <w:left w:val="single" w:sz="4" w:space="0" w:color="000000"/>
              <w:bottom w:val="single" w:sz="4" w:space="0" w:color="000000"/>
              <w:right w:val="single" w:sz="4" w:space="0" w:color="000000"/>
            </w:tcBorders>
          </w:tcPr>
          <w:p w14:paraId="41972CBC"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8.2</w:t>
            </w:r>
          </w:p>
        </w:tc>
        <w:tc>
          <w:tcPr>
            <w:tcW w:w="8426" w:type="dxa"/>
            <w:tcBorders>
              <w:top w:val="single" w:sz="4" w:space="0" w:color="000000"/>
              <w:left w:val="single" w:sz="4" w:space="0" w:color="000000"/>
              <w:bottom w:val="single" w:sz="4" w:space="0" w:color="000000"/>
              <w:right w:val="single" w:sz="4" w:space="0" w:color="000000"/>
            </w:tcBorders>
          </w:tcPr>
          <w:p w14:paraId="5F9BF77F"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高温、高压、高速运动、电磁辐射、激光等特殊设备，安全操作规程未上墙；无安全警示标识和安全警示线（黄</w:t>
            </w:r>
            <w:r w:rsidRPr="00A14B16">
              <w:rPr>
                <w:rFonts w:ascii="仿宋" w:eastAsia="仿宋" w:hAnsi="仿宋"/>
                <w:spacing w:val="-8"/>
                <w:sz w:val="21"/>
                <w:szCs w:val="21"/>
              </w:rPr>
              <w:t xml:space="preserve"> </w:t>
            </w:r>
            <w:r w:rsidRPr="00A14B16">
              <w:rPr>
                <w:rFonts w:ascii="仿宋" w:eastAsia="仿宋" w:hAnsi="仿宋" w:hint="eastAsia"/>
                <w:spacing w:val="-8"/>
                <w:sz w:val="21"/>
                <w:szCs w:val="21"/>
              </w:rPr>
              <w:t>色），未配备相应安全防护设施；未按要求持证上岗。</w:t>
            </w:r>
          </w:p>
        </w:tc>
      </w:tr>
      <w:tr w:rsidR="000B2A46" w:rsidRPr="00A14B16" w14:paraId="01C467F0" w14:textId="77777777" w:rsidTr="000B2A46">
        <w:trPr>
          <w:trHeight w:val="371"/>
          <w:jc w:val="center"/>
        </w:trPr>
        <w:tc>
          <w:tcPr>
            <w:tcW w:w="783" w:type="dxa"/>
            <w:tcBorders>
              <w:top w:val="single" w:sz="4" w:space="0" w:color="000000"/>
              <w:left w:val="single" w:sz="4" w:space="0" w:color="000000"/>
              <w:bottom w:val="single" w:sz="4" w:space="0" w:color="000000"/>
              <w:right w:val="single" w:sz="4" w:space="0" w:color="000000"/>
            </w:tcBorders>
          </w:tcPr>
          <w:p w14:paraId="28692191"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8.3</w:t>
            </w:r>
          </w:p>
        </w:tc>
        <w:tc>
          <w:tcPr>
            <w:tcW w:w="8426" w:type="dxa"/>
            <w:tcBorders>
              <w:top w:val="single" w:sz="4" w:space="0" w:color="000000"/>
              <w:left w:val="single" w:sz="4" w:space="0" w:color="000000"/>
              <w:bottom w:val="single" w:sz="4" w:space="0" w:color="000000"/>
              <w:right w:val="single" w:sz="4" w:space="0" w:color="000000"/>
            </w:tcBorders>
          </w:tcPr>
          <w:p w14:paraId="64398BBE"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仪器设备未经专业人员检查允许超期服役：烘箱、电阻炉一般不超</w:t>
            </w:r>
            <w:r w:rsidRPr="00A14B16">
              <w:rPr>
                <w:rFonts w:ascii="仿宋" w:eastAsia="仿宋" w:hAnsi="仿宋"/>
                <w:spacing w:val="-8"/>
                <w:sz w:val="21"/>
                <w:szCs w:val="21"/>
              </w:rPr>
              <w:t>12</w:t>
            </w:r>
            <w:r w:rsidRPr="00A14B16">
              <w:rPr>
                <w:rFonts w:ascii="仿宋" w:eastAsia="仿宋" w:hAnsi="仿宋" w:hint="eastAsia"/>
                <w:spacing w:val="-8"/>
                <w:sz w:val="21"/>
                <w:szCs w:val="21"/>
              </w:rPr>
              <w:t>年；冰箱一般不超</w:t>
            </w:r>
            <w:r w:rsidRPr="00A14B16">
              <w:rPr>
                <w:rFonts w:ascii="仿宋" w:eastAsia="仿宋" w:hAnsi="仿宋"/>
                <w:spacing w:val="-8"/>
                <w:sz w:val="21"/>
                <w:szCs w:val="21"/>
              </w:rPr>
              <w:t>10</w:t>
            </w:r>
            <w:r w:rsidRPr="00A14B16">
              <w:rPr>
                <w:rFonts w:ascii="仿宋" w:eastAsia="仿宋" w:hAnsi="仿宋" w:hint="eastAsia"/>
                <w:spacing w:val="-8"/>
                <w:sz w:val="21"/>
                <w:szCs w:val="21"/>
              </w:rPr>
              <w:t>年。</w:t>
            </w:r>
          </w:p>
        </w:tc>
      </w:tr>
      <w:tr w:rsidR="000B2A46" w:rsidRPr="00A14B16" w14:paraId="674AD296" w14:textId="77777777" w:rsidTr="000B2A46">
        <w:trPr>
          <w:trHeight w:val="504"/>
          <w:jc w:val="center"/>
        </w:trPr>
        <w:tc>
          <w:tcPr>
            <w:tcW w:w="783" w:type="dxa"/>
            <w:tcBorders>
              <w:top w:val="single" w:sz="4" w:space="0" w:color="000000"/>
              <w:left w:val="single" w:sz="4" w:space="0" w:color="000000"/>
              <w:bottom w:val="single" w:sz="4" w:space="0" w:color="000000"/>
              <w:right w:val="single" w:sz="4" w:space="0" w:color="000000"/>
            </w:tcBorders>
          </w:tcPr>
          <w:p w14:paraId="66D41390"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8.5</w:t>
            </w:r>
          </w:p>
        </w:tc>
        <w:tc>
          <w:tcPr>
            <w:tcW w:w="8426" w:type="dxa"/>
            <w:tcBorders>
              <w:top w:val="single" w:sz="4" w:space="0" w:color="000000"/>
              <w:left w:val="single" w:sz="4" w:space="0" w:color="000000"/>
              <w:bottom w:val="single" w:sz="4" w:space="0" w:color="000000"/>
              <w:right w:val="single" w:sz="4" w:space="0" w:color="000000"/>
            </w:tcBorders>
          </w:tcPr>
          <w:p w14:paraId="127A936B" w14:textId="1CDB7F31"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烘箱、电阻炉等加热设备周围需留有适当的散热空间。附近不得存放气体钢瓶、易燃、易爆化学品及杂物。</w:t>
            </w:r>
          </w:p>
        </w:tc>
      </w:tr>
      <w:tr w:rsidR="000B2A46" w:rsidRPr="00A14B16" w14:paraId="1987216C" w14:textId="77777777" w:rsidTr="000B2A46">
        <w:trPr>
          <w:trHeight w:val="796"/>
          <w:jc w:val="center"/>
        </w:trPr>
        <w:tc>
          <w:tcPr>
            <w:tcW w:w="783" w:type="dxa"/>
            <w:tcBorders>
              <w:top w:val="single" w:sz="4" w:space="0" w:color="000000"/>
              <w:left w:val="single" w:sz="4" w:space="0" w:color="000000"/>
              <w:bottom w:val="single" w:sz="4" w:space="0" w:color="000000"/>
              <w:right w:val="single" w:sz="4" w:space="0" w:color="000000"/>
            </w:tcBorders>
          </w:tcPr>
          <w:p w14:paraId="3C7DB842"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8.6</w:t>
            </w:r>
          </w:p>
        </w:tc>
        <w:tc>
          <w:tcPr>
            <w:tcW w:w="8426" w:type="dxa"/>
            <w:tcBorders>
              <w:top w:val="single" w:sz="4" w:space="0" w:color="000000"/>
              <w:left w:val="single" w:sz="4" w:space="0" w:color="000000"/>
              <w:bottom w:val="single" w:sz="4" w:space="0" w:color="000000"/>
              <w:right w:val="single" w:sz="4" w:space="0" w:color="000000"/>
            </w:tcBorders>
          </w:tcPr>
          <w:p w14:paraId="3E1287CE"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实验室冰箱内存放的物品标识不明确（包括品名、使用人、日期等）；不及时进行清理；放置非实验用食品。</w:t>
            </w:r>
          </w:p>
        </w:tc>
      </w:tr>
      <w:tr w:rsidR="000B2A46" w:rsidRPr="00A14B16" w14:paraId="3ABEA615" w14:textId="77777777" w:rsidTr="00607EA0">
        <w:trPr>
          <w:trHeight w:val="215"/>
          <w:jc w:val="center"/>
        </w:trPr>
        <w:tc>
          <w:tcPr>
            <w:tcW w:w="783" w:type="dxa"/>
            <w:tcBorders>
              <w:top w:val="single" w:sz="4" w:space="0" w:color="000000"/>
              <w:left w:val="single" w:sz="4" w:space="0" w:color="000000"/>
              <w:bottom w:val="single" w:sz="4" w:space="0" w:color="000000"/>
              <w:right w:val="single" w:sz="4" w:space="0" w:color="000000"/>
            </w:tcBorders>
          </w:tcPr>
          <w:p w14:paraId="7019DAC3"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8.7</w:t>
            </w:r>
          </w:p>
        </w:tc>
        <w:tc>
          <w:tcPr>
            <w:tcW w:w="8426" w:type="dxa"/>
            <w:tcBorders>
              <w:top w:val="single" w:sz="4" w:space="0" w:color="000000"/>
              <w:left w:val="single" w:sz="4" w:space="0" w:color="000000"/>
              <w:bottom w:val="single" w:sz="4" w:space="0" w:color="000000"/>
              <w:right w:val="single" w:sz="4" w:space="0" w:color="000000"/>
            </w:tcBorders>
          </w:tcPr>
          <w:p w14:paraId="7CF143FC" w14:textId="2BAB3A91"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高压设备未办理使用许可（挂于设备地墙上），使用人无操作资质。</w:t>
            </w:r>
          </w:p>
        </w:tc>
      </w:tr>
      <w:tr w:rsidR="000B2A46" w:rsidRPr="00A14B16" w14:paraId="58A675F7"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3EF6386A" w14:textId="77777777" w:rsidR="000B2A46" w:rsidRPr="00A14B16" w:rsidRDefault="000B2A46" w:rsidP="00A14B16">
            <w:pPr>
              <w:pStyle w:val="TableParagraph"/>
              <w:kinsoku w:val="0"/>
              <w:overflowPunct w:val="0"/>
              <w:spacing w:before="118"/>
              <w:ind w:left="158"/>
              <w:jc w:val="center"/>
              <w:rPr>
                <w:rFonts w:ascii="仿宋" w:eastAsia="仿宋" w:hAnsi="仿宋"/>
                <w:sz w:val="21"/>
                <w:szCs w:val="21"/>
              </w:rPr>
            </w:pPr>
            <w:r w:rsidRPr="00A14B16">
              <w:rPr>
                <w:rFonts w:ascii="仿宋" w:eastAsia="仿宋" w:hAnsi="仿宋"/>
                <w:sz w:val="21"/>
                <w:szCs w:val="21"/>
              </w:rPr>
              <w:t>8.8</w:t>
            </w:r>
          </w:p>
        </w:tc>
        <w:tc>
          <w:tcPr>
            <w:tcW w:w="8426" w:type="dxa"/>
            <w:tcBorders>
              <w:top w:val="single" w:sz="4" w:space="0" w:color="000000"/>
              <w:left w:val="single" w:sz="4" w:space="0" w:color="000000"/>
              <w:bottom w:val="single" w:sz="4" w:space="0" w:color="000000"/>
              <w:right w:val="single" w:sz="4" w:space="0" w:color="000000"/>
            </w:tcBorders>
          </w:tcPr>
          <w:p w14:paraId="06DF0A9C" w14:textId="77777777" w:rsidR="000B2A46" w:rsidRPr="00A14B16" w:rsidRDefault="000B2A46" w:rsidP="00A14B16">
            <w:pPr>
              <w:pStyle w:val="TableParagraph"/>
              <w:kinsoku w:val="0"/>
              <w:overflowPunct w:val="0"/>
              <w:spacing w:before="118"/>
              <w:rPr>
                <w:rFonts w:ascii="仿宋" w:eastAsia="仿宋" w:hAnsi="仿宋"/>
                <w:spacing w:val="-8"/>
                <w:sz w:val="21"/>
                <w:szCs w:val="21"/>
              </w:rPr>
            </w:pPr>
            <w:r w:rsidRPr="00A14B16">
              <w:rPr>
                <w:rFonts w:ascii="仿宋" w:eastAsia="仿宋" w:hAnsi="仿宋" w:hint="eastAsia"/>
                <w:spacing w:val="-8"/>
                <w:sz w:val="21"/>
                <w:szCs w:val="21"/>
              </w:rPr>
              <w:t>非</w:t>
            </w:r>
            <w:proofErr w:type="gramStart"/>
            <w:r w:rsidRPr="00A14B16">
              <w:rPr>
                <w:rFonts w:ascii="仿宋" w:eastAsia="仿宋" w:hAnsi="仿宋" w:hint="eastAsia"/>
                <w:spacing w:val="-8"/>
                <w:sz w:val="21"/>
                <w:szCs w:val="21"/>
              </w:rPr>
              <w:t>防爆冰箱</w:t>
            </w:r>
            <w:proofErr w:type="gramEnd"/>
            <w:r w:rsidRPr="00A14B16">
              <w:rPr>
                <w:rFonts w:ascii="仿宋" w:eastAsia="仿宋" w:hAnsi="仿宋" w:hint="eastAsia"/>
                <w:spacing w:val="-8"/>
                <w:sz w:val="21"/>
                <w:szCs w:val="21"/>
              </w:rPr>
              <w:t>中放置易挥发、易燃、易爆有机溶剂。</w:t>
            </w:r>
          </w:p>
        </w:tc>
      </w:tr>
      <w:tr w:rsidR="00607EA0" w:rsidRPr="00607EA0" w14:paraId="133FF267"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37BC200A" w14:textId="4B3B9D0C" w:rsidR="00607EA0" w:rsidRPr="00607EA0" w:rsidRDefault="00607EA0" w:rsidP="00A14B16">
            <w:pPr>
              <w:pStyle w:val="TableParagraph"/>
              <w:kinsoku w:val="0"/>
              <w:overflowPunct w:val="0"/>
              <w:spacing w:before="118"/>
              <w:ind w:left="158"/>
              <w:jc w:val="center"/>
              <w:rPr>
                <w:rFonts w:ascii="仿宋" w:eastAsia="仿宋" w:hAnsi="仿宋"/>
                <w:b/>
                <w:sz w:val="21"/>
                <w:szCs w:val="21"/>
              </w:rPr>
            </w:pPr>
            <w:r w:rsidRPr="00607EA0">
              <w:rPr>
                <w:rFonts w:ascii="仿宋" w:eastAsia="仿宋" w:hAnsi="仿宋" w:hint="eastAsia"/>
                <w:b/>
                <w:sz w:val="21"/>
                <w:szCs w:val="21"/>
              </w:rPr>
              <w:t>9</w:t>
            </w:r>
          </w:p>
        </w:tc>
        <w:tc>
          <w:tcPr>
            <w:tcW w:w="8426" w:type="dxa"/>
            <w:tcBorders>
              <w:top w:val="single" w:sz="4" w:space="0" w:color="000000"/>
              <w:left w:val="single" w:sz="4" w:space="0" w:color="000000"/>
              <w:bottom w:val="single" w:sz="4" w:space="0" w:color="000000"/>
              <w:right w:val="single" w:sz="4" w:space="0" w:color="000000"/>
            </w:tcBorders>
          </w:tcPr>
          <w:p w14:paraId="4725E145" w14:textId="099E0F95" w:rsidR="00607EA0" w:rsidRPr="00607EA0" w:rsidRDefault="00F14ABE" w:rsidP="00A14B16">
            <w:pPr>
              <w:pStyle w:val="TableParagraph"/>
              <w:kinsoku w:val="0"/>
              <w:overflowPunct w:val="0"/>
              <w:spacing w:before="118"/>
              <w:rPr>
                <w:rFonts w:ascii="仿宋" w:eastAsia="仿宋" w:hAnsi="仿宋"/>
                <w:b/>
                <w:spacing w:val="-8"/>
                <w:sz w:val="21"/>
                <w:szCs w:val="21"/>
              </w:rPr>
            </w:pPr>
            <w:r>
              <w:rPr>
                <w:rFonts w:ascii="仿宋" w:eastAsia="仿宋" w:hAnsi="仿宋" w:hint="eastAsia"/>
                <w:b/>
                <w:spacing w:val="-8"/>
                <w:sz w:val="21"/>
                <w:szCs w:val="21"/>
              </w:rPr>
              <w:t>一、二级实验室</w:t>
            </w:r>
            <w:r w:rsidR="00607EA0" w:rsidRPr="00607EA0">
              <w:rPr>
                <w:rFonts w:ascii="仿宋" w:eastAsia="仿宋" w:hAnsi="仿宋" w:hint="eastAsia"/>
                <w:b/>
                <w:spacing w:val="-8"/>
                <w:sz w:val="21"/>
                <w:szCs w:val="21"/>
              </w:rPr>
              <w:t>生物安全核查</w:t>
            </w:r>
          </w:p>
        </w:tc>
      </w:tr>
      <w:tr w:rsidR="00607EA0" w:rsidRPr="00607EA0" w14:paraId="35E9432C"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464ED4C" w14:textId="370EF4C4" w:rsidR="00607EA0" w:rsidRPr="00607EA0" w:rsidRDefault="00607EA0" w:rsidP="00A14B16">
            <w:pPr>
              <w:pStyle w:val="TableParagraph"/>
              <w:kinsoku w:val="0"/>
              <w:overflowPunct w:val="0"/>
              <w:spacing w:before="118"/>
              <w:ind w:left="158"/>
              <w:jc w:val="center"/>
              <w:rPr>
                <w:rFonts w:ascii="仿宋" w:eastAsia="仿宋" w:hAnsi="仿宋"/>
                <w:b/>
                <w:sz w:val="21"/>
                <w:szCs w:val="21"/>
              </w:rPr>
            </w:pPr>
            <w:r w:rsidRPr="00607EA0">
              <w:rPr>
                <w:rFonts w:ascii="仿宋" w:eastAsia="仿宋" w:hAnsi="仿宋" w:hint="eastAsia"/>
                <w:b/>
                <w:sz w:val="21"/>
                <w:szCs w:val="21"/>
              </w:rPr>
              <w:t>9</w:t>
            </w:r>
            <w:r w:rsidRPr="00607EA0">
              <w:rPr>
                <w:rFonts w:ascii="仿宋" w:eastAsia="仿宋" w:hAnsi="仿宋"/>
                <w:b/>
                <w:sz w:val="21"/>
                <w:szCs w:val="21"/>
              </w:rPr>
              <w:t>.1</w:t>
            </w:r>
          </w:p>
        </w:tc>
        <w:tc>
          <w:tcPr>
            <w:tcW w:w="8426" w:type="dxa"/>
            <w:tcBorders>
              <w:top w:val="single" w:sz="4" w:space="0" w:color="000000"/>
              <w:left w:val="single" w:sz="4" w:space="0" w:color="000000"/>
              <w:bottom w:val="single" w:sz="4" w:space="0" w:color="000000"/>
              <w:right w:val="single" w:sz="4" w:space="0" w:color="000000"/>
            </w:tcBorders>
          </w:tcPr>
          <w:p w14:paraId="0EF05B3F" w14:textId="183F2EBC" w:rsidR="00607EA0" w:rsidRPr="00607EA0" w:rsidRDefault="00607EA0" w:rsidP="00607EA0">
            <w:pPr>
              <w:pStyle w:val="TableParagraph"/>
              <w:kinsoku w:val="0"/>
              <w:overflowPunct w:val="0"/>
              <w:spacing w:before="118"/>
              <w:rPr>
                <w:rFonts w:ascii="仿宋" w:eastAsia="仿宋" w:hAnsi="仿宋"/>
                <w:b/>
                <w:spacing w:val="-8"/>
                <w:sz w:val="21"/>
                <w:szCs w:val="21"/>
              </w:rPr>
            </w:pPr>
            <w:r w:rsidRPr="00607EA0">
              <w:rPr>
                <w:rFonts w:ascii="仿宋" w:eastAsia="仿宋" w:hAnsi="仿宋" w:hint="eastAsia"/>
                <w:b/>
                <w:spacing w:val="-8"/>
                <w:sz w:val="21"/>
                <w:szCs w:val="21"/>
              </w:rPr>
              <w:t>生物安全实验室的备案管理</w:t>
            </w:r>
          </w:p>
        </w:tc>
      </w:tr>
      <w:tr w:rsidR="00607EA0" w:rsidRPr="00A14B16" w14:paraId="3A77F383"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D68FF32" w14:textId="5CBD87A3" w:rsidR="00607EA0" w:rsidRPr="00A14B16"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.1.1</w:t>
            </w:r>
          </w:p>
        </w:tc>
        <w:tc>
          <w:tcPr>
            <w:tcW w:w="8426" w:type="dxa"/>
            <w:tcBorders>
              <w:top w:val="single" w:sz="4" w:space="0" w:color="000000"/>
              <w:left w:val="single" w:sz="4" w:space="0" w:color="000000"/>
              <w:bottom w:val="single" w:sz="4" w:space="0" w:color="000000"/>
              <w:right w:val="single" w:sz="4" w:space="0" w:color="000000"/>
            </w:tcBorders>
          </w:tcPr>
          <w:p w14:paraId="40132B7B" w14:textId="0C605036" w:rsidR="00607EA0" w:rsidRPr="00A14B16" w:rsidRDefault="00607EA0" w:rsidP="00607EA0">
            <w:pPr>
              <w:pStyle w:val="TableParagraph"/>
              <w:kinsoku w:val="0"/>
              <w:overflowPunct w:val="0"/>
              <w:spacing w:before="118"/>
              <w:rPr>
                <w:rFonts w:ascii="仿宋" w:eastAsia="仿宋" w:hAnsi="仿宋"/>
                <w:spacing w:val="-8"/>
                <w:sz w:val="21"/>
                <w:szCs w:val="21"/>
              </w:rPr>
            </w:pPr>
            <w:r w:rsidRPr="00057730">
              <w:rPr>
                <w:rFonts w:ascii="仿宋" w:eastAsia="仿宋" w:hAnsi="仿宋" w:hint="eastAsia"/>
                <w:spacing w:val="-8"/>
                <w:sz w:val="21"/>
                <w:szCs w:val="21"/>
              </w:rPr>
              <w:t>实验室具有有效备案凭证。</w:t>
            </w:r>
          </w:p>
        </w:tc>
      </w:tr>
      <w:tr w:rsidR="00607EA0" w:rsidRPr="00A14B16" w14:paraId="2F618517"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528991A9" w14:textId="2C253896" w:rsidR="00607EA0" w:rsidRPr="00A14B16"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.1.2</w:t>
            </w:r>
          </w:p>
        </w:tc>
        <w:tc>
          <w:tcPr>
            <w:tcW w:w="8426" w:type="dxa"/>
            <w:tcBorders>
              <w:top w:val="single" w:sz="4" w:space="0" w:color="000000"/>
              <w:left w:val="single" w:sz="4" w:space="0" w:color="000000"/>
              <w:bottom w:val="single" w:sz="4" w:space="0" w:color="000000"/>
              <w:right w:val="single" w:sz="4" w:space="0" w:color="000000"/>
            </w:tcBorders>
          </w:tcPr>
          <w:p w14:paraId="02A5D824" w14:textId="65F1D1F3" w:rsidR="00607EA0" w:rsidRPr="00A14B16" w:rsidRDefault="00607EA0" w:rsidP="00607EA0">
            <w:pPr>
              <w:pStyle w:val="TableParagraph"/>
              <w:kinsoku w:val="0"/>
              <w:overflowPunct w:val="0"/>
              <w:spacing w:before="118"/>
              <w:rPr>
                <w:rFonts w:ascii="仿宋" w:eastAsia="仿宋" w:hAnsi="仿宋"/>
                <w:spacing w:val="-8"/>
                <w:sz w:val="21"/>
                <w:szCs w:val="21"/>
              </w:rPr>
            </w:pPr>
            <w:r w:rsidRPr="00057730">
              <w:rPr>
                <w:rFonts w:ascii="仿宋" w:eastAsia="仿宋" w:hAnsi="仿宋" w:hint="eastAsia"/>
                <w:spacing w:val="-8"/>
                <w:sz w:val="21"/>
                <w:szCs w:val="21"/>
              </w:rPr>
              <w:t>实验室涉及的病原微生物实验活动与备案范围相一致。</w:t>
            </w:r>
          </w:p>
        </w:tc>
      </w:tr>
      <w:tr w:rsidR="00607EA0" w:rsidRPr="00607EA0" w14:paraId="714A76A8"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08DF2D2" w14:textId="75084848" w:rsidR="00607EA0" w:rsidRPr="00607EA0" w:rsidRDefault="00607EA0" w:rsidP="00607EA0">
            <w:pPr>
              <w:pStyle w:val="TableParagraph"/>
              <w:kinsoku w:val="0"/>
              <w:overflowPunct w:val="0"/>
              <w:spacing w:before="118"/>
              <w:ind w:left="158"/>
              <w:jc w:val="center"/>
              <w:rPr>
                <w:rFonts w:ascii="仿宋" w:eastAsia="仿宋" w:hAnsi="仿宋"/>
                <w:b/>
                <w:sz w:val="21"/>
                <w:szCs w:val="21"/>
              </w:rPr>
            </w:pPr>
            <w:r w:rsidRPr="00607EA0">
              <w:rPr>
                <w:rFonts w:ascii="仿宋" w:eastAsia="仿宋" w:hAnsi="仿宋" w:hint="eastAsia"/>
                <w:b/>
                <w:sz w:val="21"/>
                <w:szCs w:val="21"/>
              </w:rPr>
              <w:lastRenderedPageBreak/>
              <w:t>9</w:t>
            </w:r>
            <w:r w:rsidRPr="00607EA0">
              <w:rPr>
                <w:rFonts w:ascii="仿宋" w:eastAsia="仿宋" w:hAnsi="仿宋"/>
                <w:b/>
                <w:sz w:val="21"/>
                <w:szCs w:val="21"/>
              </w:rPr>
              <w:t>.2</w:t>
            </w:r>
          </w:p>
        </w:tc>
        <w:tc>
          <w:tcPr>
            <w:tcW w:w="8426" w:type="dxa"/>
            <w:tcBorders>
              <w:top w:val="single" w:sz="4" w:space="0" w:color="000000"/>
              <w:left w:val="single" w:sz="4" w:space="0" w:color="000000"/>
              <w:bottom w:val="single" w:sz="4" w:space="0" w:color="000000"/>
              <w:right w:val="single" w:sz="4" w:space="0" w:color="000000"/>
            </w:tcBorders>
          </w:tcPr>
          <w:p w14:paraId="00A912FF" w14:textId="1DC0B22F" w:rsidR="00607EA0" w:rsidRPr="00607EA0" w:rsidRDefault="00607EA0" w:rsidP="00607EA0">
            <w:pPr>
              <w:pStyle w:val="TableParagraph"/>
              <w:kinsoku w:val="0"/>
              <w:overflowPunct w:val="0"/>
              <w:spacing w:before="118"/>
              <w:rPr>
                <w:rFonts w:ascii="仿宋" w:eastAsia="仿宋" w:hAnsi="仿宋"/>
                <w:b/>
                <w:spacing w:val="-8"/>
                <w:sz w:val="21"/>
                <w:szCs w:val="21"/>
              </w:rPr>
            </w:pPr>
            <w:r w:rsidRPr="00607EA0">
              <w:rPr>
                <w:rFonts w:ascii="仿宋" w:eastAsia="仿宋" w:hAnsi="仿宋" w:hint="eastAsia"/>
                <w:b/>
                <w:spacing w:val="-8"/>
                <w:sz w:val="21"/>
                <w:szCs w:val="21"/>
              </w:rPr>
              <w:t>安全管理体系与运行</w:t>
            </w:r>
          </w:p>
        </w:tc>
      </w:tr>
      <w:tr w:rsidR="00607EA0" w:rsidRPr="00A14B16" w14:paraId="095080CF"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7BD5F94" w14:textId="42E03BD9" w:rsidR="00607EA0"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.2.1</w:t>
            </w:r>
          </w:p>
        </w:tc>
        <w:tc>
          <w:tcPr>
            <w:tcW w:w="8426" w:type="dxa"/>
            <w:tcBorders>
              <w:top w:val="single" w:sz="4" w:space="0" w:color="000000"/>
              <w:left w:val="single" w:sz="4" w:space="0" w:color="000000"/>
              <w:bottom w:val="single" w:sz="4" w:space="0" w:color="000000"/>
              <w:right w:val="single" w:sz="4" w:space="0" w:color="000000"/>
            </w:tcBorders>
          </w:tcPr>
          <w:p w14:paraId="27086D29" w14:textId="1671BC27"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应编写风险评估报告，风险评估及控制措施系统全面、持续更新。</w:t>
            </w:r>
          </w:p>
        </w:tc>
      </w:tr>
      <w:tr w:rsidR="00607EA0" w:rsidRPr="00A14B16" w14:paraId="6E38EE92"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A07344C" w14:textId="48A9175D" w:rsidR="00607EA0"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.2.2</w:t>
            </w:r>
          </w:p>
        </w:tc>
        <w:tc>
          <w:tcPr>
            <w:tcW w:w="8426" w:type="dxa"/>
            <w:tcBorders>
              <w:top w:val="single" w:sz="4" w:space="0" w:color="000000"/>
              <w:left w:val="single" w:sz="4" w:space="0" w:color="000000"/>
              <w:bottom w:val="single" w:sz="4" w:space="0" w:color="000000"/>
              <w:right w:val="single" w:sz="4" w:space="0" w:color="000000"/>
            </w:tcBorders>
          </w:tcPr>
          <w:p w14:paraId="316E4424" w14:textId="6432797E"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应制定标准操作规程，内容涵盖实验活动各个环节。</w:t>
            </w:r>
          </w:p>
        </w:tc>
      </w:tr>
      <w:tr w:rsidR="00607EA0" w:rsidRPr="00A14B16" w14:paraId="4EC1E1E6"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391C7B25" w14:textId="7A489639" w:rsidR="00607EA0"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.2.3</w:t>
            </w:r>
          </w:p>
        </w:tc>
        <w:tc>
          <w:tcPr>
            <w:tcW w:w="8426" w:type="dxa"/>
            <w:tcBorders>
              <w:top w:val="single" w:sz="4" w:space="0" w:color="000000"/>
              <w:left w:val="single" w:sz="4" w:space="0" w:color="000000"/>
              <w:bottom w:val="single" w:sz="4" w:space="0" w:color="000000"/>
              <w:right w:val="single" w:sz="4" w:space="0" w:color="000000"/>
            </w:tcBorders>
          </w:tcPr>
          <w:p w14:paraId="14AD1316" w14:textId="209313B0"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应维持并合理使用所有材料的最新安全数据单。</w:t>
            </w:r>
          </w:p>
        </w:tc>
      </w:tr>
      <w:tr w:rsidR="00607EA0" w:rsidRPr="00A14B16" w14:paraId="1A084411"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778666D" w14:textId="287421CE" w:rsidR="00607EA0"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.2.4</w:t>
            </w:r>
          </w:p>
        </w:tc>
        <w:tc>
          <w:tcPr>
            <w:tcW w:w="8426" w:type="dxa"/>
            <w:tcBorders>
              <w:top w:val="single" w:sz="4" w:space="0" w:color="000000"/>
              <w:left w:val="single" w:sz="4" w:space="0" w:color="000000"/>
              <w:bottom w:val="single" w:sz="4" w:space="0" w:color="000000"/>
              <w:right w:val="single" w:sz="4" w:space="0" w:color="000000"/>
            </w:tcBorders>
          </w:tcPr>
          <w:p w14:paraId="60FE6226" w14:textId="456716E3"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应编制生物安全手册，内容全面、简明易懂。</w:t>
            </w:r>
          </w:p>
        </w:tc>
      </w:tr>
      <w:tr w:rsidR="00607EA0" w:rsidRPr="00607EA0" w14:paraId="3FE5D684"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33C51226" w14:textId="24F24530" w:rsidR="00607EA0" w:rsidRPr="00607EA0" w:rsidRDefault="00607EA0" w:rsidP="00607EA0">
            <w:pPr>
              <w:pStyle w:val="TableParagraph"/>
              <w:kinsoku w:val="0"/>
              <w:overflowPunct w:val="0"/>
              <w:spacing w:before="118"/>
              <w:ind w:left="158"/>
              <w:jc w:val="center"/>
              <w:rPr>
                <w:rFonts w:ascii="仿宋" w:eastAsia="仿宋" w:hAnsi="仿宋"/>
                <w:b/>
                <w:sz w:val="21"/>
                <w:szCs w:val="21"/>
              </w:rPr>
            </w:pPr>
            <w:r w:rsidRPr="00607EA0">
              <w:rPr>
                <w:rFonts w:ascii="仿宋" w:eastAsia="仿宋" w:hAnsi="仿宋" w:hint="eastAsia"/>
                <w:b/>
                <w:sz w:val="21"/>
                <w:szCs w:val="21"/>
              </w:rPr>
              <w:t>9</w:t>
            </w:r>
            <w:r w:rsidRPr="00607EA0">
              <w:rPr>
                <w:rFonts w:ascii="仿宋" w:eastAsia="仿宋" w:hAnsi="仿宋"/>
                <w:b/>
                <w:sz w:val="21"/>
                <w:szCs w:val="21"/>
              </w:rPr>
              <w:t>.3</w:t>
            </w:r>
          </w:p>
        </w:tc>
        <w:tc>
          <w:tcPr>
            <w:tcW w:w="8426" w:type="dxa"/>
            <w:tcBorders>
              <w:top w:val="single" w:sz="4" w:space="0" w:color="000000"/>
              <w:left w:val="single" w:sz="4" w:space="0" w:color="000000"/>
              <w:bottom w:val="single" w:sz="4" w:space="0" w:color="000000"/>
              <w:right w:val="single" w:sz="4" w:space="0" w:color="000000"/>
            </w:tcBorders>
          </w:tcPr>
          <w:p w14:paraId="2A55FD5E" w14:textId="1D439882" w:rsidR="00607EA0" w:rsidRPr="00607EA0" w:rsidRDefault="00607EA0" w:rsidP="00607EA0">
            <w:pPr>
              <w:pStyle w:val="TableParagraph"/>
              <w:kinsoku w:val="0"/>
              <w:overflowPunct w:val="0"/>
              <w:spacing w:before="118"/>
              <w:rPr>
                <w:rFonts w:ascii="仿宋" w:eastAsia="仿宋" w:hAnsi="仿宋"/>
                <w:b/>
                <w:spacing w:val="-8"/>
                <w:sz w:val="21"/>
                <w:szCs w:val="21"/>
              </w:rPr>
            </w:pPr>
            <w:r w:rsidRPr="00607EA0">
              <w:rPr>
                <w:rFonts w:ascii="仿宋" w:eastAsia="仿宋" w:hAnsi="仿宋" w:hint="eastAsia"/>
                <w:b/>
                <w:spacing w:val="-8"/>
                <w:sz w:val="21"/>
                <w:szCs w:val="21"/>
              </w:rPr>
              <w:t>环境设施</w:t>
            </w:r>
          </w:p>
        </w:tc>
      </w:tr>
      <w:tr w:rsidR="00607EA0" w:rsidRPr="00A14B16" w14:paraId="34470377" w14:textId="77777777" w:rsidTr="00607EA0">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EE0C9D9" w14:textId="5C01EF93" w:rsidR="00607EA0" w:rsidRDefault="00607EA0" w:rsidP="00607EA0">
            <w:pPr>
              <w:pStyle w:val="TableParagraph"/>
              <w:kinsoku w:val="0"/>
              <w:overflowPunct w:val="0"/>
              <w:spacing w:before="118"/>
              <w:ind w:left="158"/>
              <w:jc w:val="center"/>
              <w:rPr>
                <w:rFonts w:ascii="仿宋" w:eastAsia="仿宋" w:hAnsi="仿宋"/>
                <w:sz w:val="21"/>
                <w:szCs w:val="21"/>
              </w:rPr>
            </w:pPr>
            <w:r>
              <w:rPr>
                <w:rFonts w:ascii="仿宋" w:eastAsia="仿宋" w:hAnsi="仿宋" w:hint="eastAsia"/>
                <w:sz w:val="21"/>
                <w:szCs w:val="21"/>
              </w:rPr>
              <w:t>9</w:t>
            </w:r>
            <w:r>
              <w:rPr>
                <w:rFonts w:ascii="仿宋" w:eastAsia="仿宋" w:hAnsi="仿宋"/>
                <w:sz w:val="21"/>
                <w:szCs w:val="21"/>
              </w:rPr>
              <w:t>.3.1</w:t>
            </w:r>
          </w:p>
        </w:tc>
        <w:tc>
          <w:tcPr>
            <w:tcW w:w="8426" w:type="dxa"/>
            <w:tcBorders>
              <w:top w:val="single" w:sz="4" w:space="0" w:color="000000"/>
              <w:left w:val="single" w:sz="4" w:space="0" w:color="000000"/>
              <w:bottom w:val="single" w:sz="4" w:space="0" w:color="000000"/>
              <w:right w:val="single" w:sz="4" w:space="0" w:color="000000"/>
            </w:tcBorders>
          </w:tcPr>
          <w:p w14:paraId="40AC7D12" w14:textId="19F37813"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实验室布局、分区合理。</w:t>
            </w:r>
          </w:p>
        </w:tc>
      </w:tr>
      <w:tr w:rsidR="00607EA0" w:rsidRPr="00607EA0" w14:paraId="73477E37"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241B49E" w14:textId="38459479" w:rsidR="00607EA0" w:rsidRPr="00607EA0" w:rsidRDefault="00607EA0"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.3.2</w:t>
            </w:r>
          </w:p>
        </w:tc>
        <w:tc>
          <w:tcPr>
            <w:tcW w:w="8426" w:type="dxa"/>
            <w:tcBorders>
              <w:top w:val="single" w:sz="4" w:space="0" w:color="000000"/>
              <w:left w:val="single" w:sz="4" w:space="0" w:color="000000"/>
              <w:bottom w:val="single" w:sz="4" w:space="0" w:color="000000"/>
              <w:right w:val="single" w:sz="4" w:space="0" w:color="000000"/>
            </w:tcBorders>
            <w:vAlign w:val="center"/>
          </w:tcPr>
          <w:p w14:paraId="2DBAD343" w14:textId="6404C952"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实验室各区域功能标识和安全标识正确、现行有效。</w:t>
            </w:r>
          </w:p>
        </w:tc>
      </w:tr>
      <w:tr w:rsidR="00607EA0" w:rsidRPr="00607EA0" w14:paraId="19976ACC"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4D7E1098" w14:textId="6760D65B" w:rsidR="00607EA0" w:rsidRPr="00607EA0" w:rsidRDefault="00607EA0"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.3.3</w:t>
            </w:r>
          </w:p>
        </w:tc>
        <w:tc>
          <w:tcPr>
            <w:tcW w:w="8426" w:type="dxa"/>
            <w:tcBorders>
              <w:top w:val="single" w:sz="4" w:space="0" w:color="000000"/>
              <w:left w:val="single" w:sz="4" w:space="0" w:color="000000"/>
              <w:bottom w:val="single" w:sz="4" w:space="0" w:color="000000"/>
              <w:right w:val="single" w:sz="4" w:space="0" w:color="000000"/>
            </w:tcBorders>
            <w:vAlign w:val="center"/>
          </w:tcPr>
          <w:p w14:paraId="784F69B6" w14:textId="26AC330C"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应有足够的空间摆放实验设备和物品，满足安全操作、清洁和维护的需要。</w:t>
            </w:r>
          </w:p>
        </w:tc>
      </w:tr>
      <w:tr w:rsidR="00607EA0" w:rsidRPr="00607EA0" w14:paraId="6DD8A60E"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5E17ACDA" w14:textId="1A50F3F1" w:rsidR="00607EA0" w:rsidRPr="00607EA0" w:rsidRDefault="00607EA0"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.3.4</w:t>
            </w:r>
          </w:p>
        </w:tc>
        <w:tc>
          <w:tcPr>
            <w:tcW w:w="8426" w:type="dxa"/>
            <w:tcBorders>
              <w:top w:val="single" w:sz="4" w:space="0" w:color="000000"/>
              <w:left w:val="single" w:sz="4" w:space="0" w:color="000000"/>
              <w:bottom w:val="single" w:sz="4" w:space="0" w:color="000000"/>
              <w:right w:val="single" w:sz="4" w:space="0" w:color="000000"/>
            </w:tcBorders>
            <w:vAlign w:val="center"/>
          </w:tcPr>
          <w:p w14:paraId="4D4F14AA" w14:textId="372F082F" w:rsidR="00607EA0" w:rsidRPr="0005773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应有可靠和足够的电力供应，确保用电安全。</w:t>
            </w:r>
          </w:p>
        </w:tc>
      </w:tr>
      <w:tr w:rsidR="00607EA0" w:rsidRPr="00F1115E" w14:paraId="0FB04587" w14:textId="77777777" w:rsidTr="007D68D5">
        <w:trPr>
          <w:trHeight w:val="265"/>
          <w:jc w:val="center"/>
        </w:trPr>
        <w:tc>
          <w:tcPr>
            <w:tcW w:w="783" w:type="dxa"/>
            <w:tcBorders>
              <w:top w:val="single" w:sz="4" w:space="0" w:color="000000"/>
              <w:left w:val="single" w:sz="4" w:space="0" w:color="000000"/>
              <w:bottom w:val="single" w:sz="4" w:space="0" w:color="000000"/>
              <w:right w:val="single" w:sz="4" w:space="0" w:color="000000"/>
            </w:tcBorders>
          </w:tcPr>
          <w:p w14:paraId="6A197BAA" w14:textId="20B0C6D3" w:rsidR="00607EA0" w:rsidRPr="00F1115E" w:rsidRDefault="007D68D5" w:rsidP="00607EA0">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.4</w:t>
            </w:r>
          </w:p>
        </w:tc>
        <w:tc>
          <w:tcPr>
            <w:tcW w:w="8426" w:type="dxa"/>
            <w:tcBorders>
              <w:top w:val="single" w:sz="4" w:space="0" w:color="000000"/>
              <w:left w:val="single" w:sz="4" w:space="0" w:color="000000"/>
              <w:bottom w:val="single" w:sz="4" w:space="0" w:color="000000"/>
              <w:right w:val="single" w:sz="4" w:space="0" w:color="000000"/>
            </w:tcBorders>
            <w:vAlign w:val="center"/>
          </w:tcPr>
          <w:p w14:paraId="6EAA2091" w14:textId="26AEF319" w:rsidR="00607EA0" w:rsidRPr="00F1115E" w:rsidRDefault="00607EA0" w:rsidP="00607EA0">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关键设备</w:t>
            </w:r>
          </w:p>
        </w:tc>
      </w:tr>
      <w:tr w:rsidR="00607EA0" w:rsidRPr="00607EA0" w14:paraId="1C41597E"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FA95424" w14:textId="12C9E26E" w:rsidR="00607EA0" w:rsidRDefault="00F1115E"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.4.1</w:t>
            </w:r>
          </w:p>
        </w:tc>
        <w:tc>
          <w:tcPr>
            <w:tcW w:w="8426" w:type="dxa"/>
            <w:tcBorders>
              <w:top w:val="single" w:sz="4" w:space="0" w:color="000000"/>
              <w:left w:val="single" w:sz="4" w:space="0" w:color="000000"/>
              <w:bottom w:val="single" w:sz="4" w:space="0" w:color="000000"/>
              <w:right w:val="single" w:sz="4" w:space="0" w:color="000000"/>
            </w:tcBorders>
            <w:vAlign w:val="center"/>
          </w:tcPr>
          <w:p w14:paraId="6E0DA35F" w14:textId="4A6BDFAB" w:rsidR="00607EA0" w:rsidRPr="00607EA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应建立设施设备使用维护管理制度。</w:t>
            </w:r>
          </w:p>
        </w:tc>
      </w:tr>
      <w:tr w:rsidR="00607EA0" w:rsidRPr="00607EA0" w14:paraId="3F24B769"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5A13918" w14:textId="43F67F82" w:rsidR="00607EA0" w:rsidRDefault="00F1115E"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.4.2</w:t>
            </w:r>
          </w:p>
        </w:tc>
        <w:tc>
          <w:tcPr>
            <w:tcW w:w="8426" w:type="dxa"/>
            <w:tcBorders>
              <w:top w:val="single" w:sz="4" w:space="0" w:color="000000"/>
              <w:left w:val="single" w:sz="4" w:space="0" w:color="000000"/>
              <w:bottom w:val="single" w:sz="4" w:space="0" w:color="000000"/>
              <w:right w:val="single" w:sz="4" w:space="0" w:color="000000"/>
            </w:tcBorders>
            <w:vAlign w:val="center"/>
          </w:tcPr>
          <w:p w14:paraId="7518453A" w14:textId="27708820" w:rsidR="00607EA0" w:rsidRPr="00607EA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应建立设施设备档案，设施设备的配置符合国家相关标准要求。</w:t>
            </w:r>
          </w:p>
        </w:tc>
      </w:tr>
      <w:tr w:rsidR="00607EA0" w:rsidRPr="00607EA0" w14:paraId="0A85D4E6"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FB11D80" w14:textId="336964E8" w:rsidR="00607EA0" w:rsidRDefault="00F1115E"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.4.3</w:t>
            </w:r>
          </w:p>
        </w:tc>
        <w:tc>
          <w:tcPr>
            <w:tcW w:w="8426" w:type="dxa"/>
            <w:tcBorders>
              <w:top w:val="single" w:sz="4" w:space="0" w:color="000000"/>
              <w:left w:val="single" w:sz="4" w:space="0" w:color="000000"/>
              <w:bottom w:val="single" w:sz="4" w:space="0" w:color="000000"/>
              <w:right w:val="single" w:sz="4" w:space="0" w:color="000000"/>
            </w:tcBorders>
            <w:vAlign w:val="center"/>
          </w:tcPr>
          <w:p w14:paraId="38C5777D" w14:textId="32A096B4" w:rsidR="00607EA0" w:rsidRPr="00607EA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生物安全柜、压力蒸汽灭菌器等关键防护设备及其安全附件应按照相应的检测规程进行检定，具有设备检测、校准(检定)、维护、使用和报废记录。</w:t>
            </w:r>
          </w:p>
        </w:tc>
      </w:tr>
      <w:tr w:rsidR="00607EA0" w:rsidRPr="00607EA0" w14:paraId="3470F47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6B7B96D" w14:textId="3DFBEC1D" w:rsidR="00607EA0" w:rsidRDefault="00F1115E" w:rsidP="00607EA0">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.4.4</w:t>
            </w:r>
          </w:p>
        </w:tc>
        <w:tc>
          <w:tcPr>
            <w:tcW w:w="8426" w:type="dxa"/>
            <w:tcBorders>
              <w:top w:val="single" w:sz="4" w:space="0" w:color="000000"/>
              <w:left w:val="single" w:sz="4" w:space="0" w:color="000000"/>
              <w:bottom w:val="single" w:sz="4" w:space="0" w:color="000000"/>
              <w:right w:val="single" w:sz="4" w:space="0" w:color="000000"/>
            </w:tcBorders>
            <w:vAlign w:val="center"/>
          </w:tcPr>
          <w:p w14:paraId="51513BD3" w14:textId="195FFC5F" w:rsidR="00607EA0" w:rsidRPr="00607EA0" w:rsidRDefault="00607EA0" w:rsidP="00607EA0">
            <w:pPr>
              <w:pStyle w:val="TableParagraph"/>
              <w:kinsoku w:val="0"/>
              <w:overflowPunct w:val="0"/>
              <w:spacing w:before="118"/>
              <w:rPr>
                <w:rFonts w:ascii="仿宋" w:eastAsia="仿宋" w:hAnsi="仿宋"/>
                <w:spacing w:val="-8"/>
                <w:sz w:val="21"/>
                <w:szCs w:val="21"/>
              </w:rPr>
            </w:pPr>
            <w:r w:rsidRPr="00607EA0">
              <w:rPr>
                <w:rFonts w:ascii="仿宋" w:eastAsia="仿宋" w:hAnsi="仿宋" w:hint="eastAsia"/>
                <w:spacing w:val="-8"/>
                <w:sz w:val="21"/>
                <w:szCs w:val="21"/>
              </w:rPr>
              <w:t>应在设备显著部位标示其唯一编号、校准或验证日期、下次校准或验证日期、准用或停用状态。</w:t>
            </w:r>
          </w:p>
        </w:tc>
      </w:tr>
      <w:tr w:rsidR="00F1115E" w:rsidRPr="00F1115E" w14:paraId="732ED73F"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0A8644B" w14:textId="0E6B6EE9"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.5</w:t>
            </w:r>
          </w:p>
        </w:tc>
        <w:tc>
          <w:tcPr>
            <w:tcW w:w="8426" w:type="dxa"/>
            <w:tcBorders>
              <w:top w:val="single" w:sz="4" w:space="0" w:color="000000"/>
              <w:left w:val="single" w:sz="4" w:space="0" w:color="000000"/>
              <w:bottom w:val="single" w:sz="4" w:space="0" w:color="000000"/>
              <w:right w:val="single" w:sz="4" w:space="0" w:color="000000"/>
            </w:tcBorders>
            <w:vAlign w:val="center"/>
          </w:tcPr>
          <w:p w14:paraId="571C4924" w14:textId="2605AFDD"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菌(毒)种及样本管理</w:t>
            </w:r>
          </w:p>
        </w:tc>
      </w:tr>
      <w:tr w:rsidR="00F1115E" w:rsidRPr="00607EA0" w14:paraId="582D692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3E746F9" w14:textId="1FFE11A8"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.5.1</w:t>
            </w:r>
          </w:p>
        </w:tc>
        <w:tc>
          <w:tcPr>
            <w:tcW w:w="8426" w:type="dxa"/>
            <w:tcBorders>
              <w:top w:val="single" w:sz="4" w:space="0" w:color="000000"/>
              <w:left w:val="single" w:sz="4" w:space="0" w:color="000000"/>
              <w:bottom w:val="single" w:sz="4" w:space="0" w:color="000000"/>
              <w:right w:val="single" w:sz="4" w:space="0" w:color="000000"/>
            </w:tcBorders>
            <w:vAlign w:val="center"/>
          </w:tcPr>
          <w:p w14:paraId="3A9A9AB2" w14:textId="577896A8"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应制</w:t>
            </w:r>
            <w:proofErr w:type="gramStart"/>
            <w:r w:rsidRPr="00F1115E">
              <w:rPr>
                <w:rFonts w:ascii="仿宋" w:eastAsia="仿宋" w:hAnsi="仿宋" w:hint="eastAsia"/>
                <w:spacing w:val="-8"/>
                <w:sz w:val="21"/>
                <w:szCs w:val="21"/>
              </w:rPr>
              <w:t>定菌(</w:t>
            </w:r>
            <w:proofErr w:type="gramEnd"/>
            <w:r w:rsidRPr="00F1115E">
              <w:rPr>
                <w:rFonts w:ascii="仿宋" w:eastAsia="仿宋" w:hAnsi="仿宋" w:hint="eastAsia"/>
                <w:spacing w:val="-8"/>
                <w:sz w:val="21"/>
                <w:szCs w:val="21"/>
              </w:rPr>
              <w:t>毒)种及感染性材料的全流程管理制度。</w:t>
            </w:r>
          </w:p>
        </w:tc>
      </w:tr>
      <w:tr w:rsidR="00F1115E" w:rsidRPr="00607EA0" w14:paraId="3084F8C1"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7F7DD3B" w14:textId="31DCC2BB"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.5.2</w:t>
            </w:r>
          </w:p>
        </w:tc>
        <w:tc>
          <w:tcPr>
            <w:tcW w:w="8426" w:type="dxa"/>
            <w:tcBorders>
              <w:top w:val="single" w:sz="4" w:space="0" w:color="000000"/>
              <w:left w:val="single" w:sz="4" w:space="0" w:color="000000"/>
              <w:bottom w:val="single" w:sz="4" w:space="0" w:color="000000"/>
              <w:right w:val="single" w:sz="4" w:space="0" w:color="000000"/>
            </w:tcBorders>
            <w:vAlign w:val="center"/>
          </w:tcPr>
          <w:p w14:paraId="2AEF11A7" w14:textId="483883D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应明确样本采集程序，科学防护、规范操作。</w:t>
            </w:r>
          </w:p>
        </w:tc>
      </w:tr>
      <w:tr w:rsidR="00F1115E" w:rsidRPr="00607EA0" w14:paraId="1CBE5F16"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58D8A4A5" w14:textId="685ACC68"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.5.3</w:t>
            </w:r>
          </w:p>
        </w:tc>
        <w:tc>
          <w:tcPr>
            <w:tcW w:w="8426" w:type="dxa"/>
            <w:tcBorders>
              <w:top w:val="single" w:sz="4" w:space="0" w:color="000000"/>
              <w:left w:val="single" w:sz="4" w:space="0" w:color="000000"/>
              <w:bottom w:val="single" w:sz="4" w:space="0" w:color="000000"/>
              <w:right w:val="single" w:sz="4" w:space="0" w:color="000000"/>
            </w:tcBorders>
            <w:vAlign w:val="center"/>
          </w:tcPr>
          <w:p w14:paraId="0A3134AC" w14:textId="3B25F27F"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菌(毒)种或感染性材料的接收和运输应符合国家相关要求，高致病性病原微生物运输需办理准运证。</w:t>
            </w:r>
          </w:p>
        </w:tc>
      </w:tr>
      <w:tr w:rsidR="00F1115E" w:rsidRPr="00607EA0" w14:paraId="57CB8558"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4A87F472" w14:textId="6333730D"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.5.4</w:t>
            </w:r>
          </w:p>
        </w:tc>
        <w:tc>
          <w:tcPr>
            <w:tcW w:w="8426" w:type="dxa"/>
            <w:tcBorders>
              <w:top w:val="single" w:sz="4" w:space="0" w:color="000000"/>
              <w:left w:val="single" w:sz="4" w:space="0" w:color="000000"/>
              <w:bottom w:val="single" w:sz="4" w:space="0" w:color="000000"/>
              <w:right w:val="single" w:sz="4" w:space="0" w:color="000000"/>
            </w:tcBorders>
            <w:vAlign w:val="center"/>
          </w:tcPr>
          <w:p w14:paraId="5CB99D11" w14:textId="3795258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应具备菌(毒)种及感染性材料适宜的保存区域和设备。</w:t>
            </w:r>
          </w:p>
        </w:tc>
      </w:tr>
      <w:tr w:rsidR="00F1115E" w:rsidRPr="00607EA0" w14:paraId="49FA8DD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302E31B" w14:textId="312EDDA1"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.5.5</w:t>
            </w:r>
          </w:p>
        </w:tc>
        <w:tc>
          <w:tcPr>
            <w:tcW w:w="8426" w:type="dxa"/>
            <w:tcBorders>
              <w:top w:val="single" w:sz="4" w:space="0" w:color="000000"/>
              <w:left w:val="single" w:sz="4" w:space="0" w:color="000000"/>
              <w:bottom w:val="single" w:sz="4" w:space="0" w:color="000000"/>
              <w:right w:val="single" w:sz="4" w:space="0" w:color="000000"/>
            </w:tcBorders>
            <w:vAlign w:val="center"/>
          </w:tcPr>
          <w:p w14:paraId="20CF40ED" w14:textId="6FCCBD1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菌(毒)种或感染性材料保存容器应符合生物安全要求，应有牢固的标签或标识。</w:t>
            </w:r>
          </w:p>
        </w:tc>
      </w:tr>
      <w:tr w:rsidR="00F1115E" w:rsidRPr="00607EA0" w14:paraId="547C81AA"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99F7220" w14:textId="3B67BD48"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.5.6</w:t>
            </w:r>
          </w:p>
        </w:tc>
        <w:tc>
          <w:tcPr>
            <w:tcW w:w="8426" w:type="dxa"/>
            <w:tcBorders>
              <w:top w:val="single" w:sz="4" w:space="0" w:color="000000"/>
              <w:left w:val="single" w:sz="4" w:space="0" w:color="000000"/>
              <w:bottom w:val="single" w:sz="4" w:space="0" w:color="000000"/>
              <w:right w:val="single" w:sz="4" w:space="0" w:color="000000"/>
            </w:tcBorders>
            <w:vAlign w:val="center"/>
          </w:tcPr>
          <w:p w14:paraId="74EA1D8C" w14:textId="62A71274"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应具有菌(毒)种及感染性</w:t>
            </w:r>
            <w:proofErr w:type="gramStart"/>
            <w:r w:rsidRPr="00F1115E">
              <w:rPr>
                <w:rFonts w:ascii="仿宋" w:eastAsia="仿宋" w:hAnsi="仿宋" w:hint="eastAsia"/>
                <w:spacing w:val="-8"/>
                <w:sz w:val="21"/>
                <w:szCs w:val="21"/>
              </w:rPr>
              <w:t>材料台</w:t>
            </w:r>
            <w:proofErr w:type="gramEnd"/>
            <w:r w:rsidRPr="00F1115E">
              <w:rPr>
                <w:rFonts w:ascii="仿宋" w:eastAsia="仿宋" w:hAnsi="仿宋" w:hint="eastAsia"/>
                <w:spacing w:val="-8"/>
                <w:sz w:val="21"/>
                <w:szCs w:val="21"/>
              </w:rPr>
              <w:t>账清单。</w:t>
            </w:r>
          </w:p>
        </w:tc>
      </w:tr>
      <w:tr w:rsidR="00F1115E" w:rsidRPr="00607EA0" w14:paraId="469B1260"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02D8959" w14:textId="37510530"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.5.7</w:t>
            </w:r>
          </w:p>
        </w:tc>
        <w:tc>
          <w:tcPr>
            <w:tcW w:w="8426" w:type="dxa"/>
            <w:tcBorders>
              <w:top w:val="single" w:sz="4" w:space="0" w:color="000000"/>
              <w:left w:val="single" w:sz="4" w:space="0" w:color="000000"/>
              <w:bottom w:val="single" w:sz="4" w:space="0" w:color="000000"/>
              <w:right w:val="single" w:sz="4" w:space="0" w:color="000000"/>
            </w:tcBorders>
            <w:vAlign w:val="center"/>
          </w:tcPr>
          <w:p w14:paraId="6DFAB913" w14:textId="3E7BD7F6"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应具有菌(毒)种及感染性样本入库、保存、运输、使用及销毁等记录，菌(毒)种及感染性样本使用过程应有专人负责。</w:t>
            </w:r>
          </w:p>
        </w:tc>
      </w:tr>
      <w:tr w:rsidR="00F1115E" w:rsidRPr="00F1115E" w14:paraId="5390B8E8"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C8FB101" w14:textId="17AAE825"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.6</w:t>
            </w:r>
          </w:p>
        </w:tc>
        <w:tc>
          <w:tcPr>
            <w:tcW w:w="8426" w:type="dxa"/>
            <w:tcBorders>
              <w:top w:val="single" w:sz="4" w:space="0" w:color="000000"/>
              <w:left w:val="single" w:sz="4" w:space="0" w:color="000000"/>
              <w:bottom w:val="single" w:sz="4" w:space="0" w:color="000000"/>
              <w:right w:val="single" w:sz="4" w:space="0" w:color="000000"/>
            </w:tcBorders>
            <w:vAlign w:val="center"/>
          </w:tcPr>
          <w:p w14:paraId="2F867058" w14:textId="134662E6"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消毒和灭菌</w:t>
            </w:r>
          </w:p>
        </w:tc>
      </w:tr>
      <w:tr w:rsidR="00F1115E" w:rsidRPr="00607EA0" w14:paraId="65F944A7"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3B33D249" w14:textId="23680CEA"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.6.1</w:t>
            </w:r>
          </w:p>
        </w:tc>
        <w:tc>
          <w:tcPr>
            <w:tcW w:w="8426" w:type="dxa"/>
            <w:tcBorders>
              <w:top w:val="single" w:sz="4" w:space="0" w:color="000000"/>
              <w:left w:val="single" w:sz="4" w:space="0" w:color="000000"/>
              <w:bottom w:val="single" w:sz="4" w:space="0" w:color="000000"/>
              <w:right w:val="single" w:sz="4" w:space="0" w:color="000000"/>
            </w:tcBorders>
            <w:vAlign w:val="center"/>
          </w:tcPr>
          <w:p w14:paraId="4E171123" w14:textId="4A5BD36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应建立实验室消毒灭菌管理制度。</w:t>
            </w:r>
          </w:p>
        </w:tc>
      </w:tr>
      <w:tr w:rsidR="00F1115E" w:rsidRPr="00607EA0" w14:paraId="43EE7E97"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6D8C4F0" w14:textId="0C1D15A9"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.6.2</w:t>
            </w:r>
          </w:p>
        </w:tc>
        <w:tc>
          <w:tcPr>
            <w:tcW w:w="8426" w:type="dxa"/>
            <w:tcBorders>
              <w:top w:val="single" w:sz="4" w:space="0" w:color="000000"/>
              <w:left w:val="single" w:sz="4" w:space="0" w:color="000000"/>
              <w:bottom w:val="single" w:sz="4" w:space="0" w:color="000000"/>
              <w:right w:val="single" w:sz="4" w:space="0" w:color="000000"/>
            </w:tcBorders>
            <w:vAlign w:val="center"/>
          </w:tcPr>
          <w:p w14:paraId="25082134" w14:textId="3FC93DA1"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应根据不同病原微生物选择适宜的消毒和灭菌方法。</w:t>
            </w:r>
          </w:p>
        </w:tc>
      </w:tr>
      <w:tr w:rsidR="00F1115E" w:rsidRPr="00607EA0" w14:paraId="2204448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F47E0B2" w14:textId="07065514"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.6.3</w:t>
            </w:r>
          </w:p>
        </w:tc>
        <w:tc>
          <w:tcPr>
            <w:tcW w:w="8426" w:type="dxa"/>
            <w:tcBorders>
              <w:top w:val="single" w:sz="4" w:space="0" w:color="000000"/>
              <w:left w:val="single" w:sz="4" w:space="0" w:color="000000"/>
              <w:bottom w:val="single" w:sz="4" w:space="0" w:color="000000"/>
              <w:right w:val="single" w:sz="4" w:space="0" w:color="000000"/>
            </w:tcBorders>
            <w:vAlign w:val="center"/>
          </w:tcPr>
          <w:p w14:paraId="7383CAB4" w14:textId="264E19F7"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应具有消毒剂配制和使用记录。</w:t>
            </w:r>
          </w:p>
        </w:tc>
      </w:tr>
      <w:tr w:rsidR="00F1115E" w:rsidRPr="00F1115E" w14:paraId="44CE7001"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1E828D28" w14:textId="12B11BAA"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.7</w:t>
            </w:r>
          </w:p>
        </w:tc>
        <w:tc>
          <w:tcPr>
            <w:tcW w:w="8426" w:type="dxa"/>
            <w:tcBorders>
              <w:top w:val="single" w:sz="4" w:space="0" w:color="000000"/>
              <w:left w:val="single" w:sz="4" w:space="0" w:color="000000"/>
              <w:bottom w:val="single" w:sz="4" w:space="0" w:color="000000"/>
              <w:right w:val="single" w:sz="4" w:space="0" w:color="000000"/>
            </w:tcBorders>
            <w:vAlign w:val="center"/>
          </w:tcPr>
          <w:p w14:paraId="116E054F" w14:textId="4B993338"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废弃物处置（该部分学校牵头</w:t>
            </w:r>
            <w:r>
              <w:rPr>
                <w:rFonts w:ascii="仿宋" w:eastAsia="仿宋" w:hAnsi="仿宋" w:hint="eastAsia"/>
                <w:b/>
                <w:spacing w:val="-8"/>
                <w:sz w:val="21"/>
                <w:szCs w:val="21"/>
              </w:rPr>
              <w:t>、实验室配合</w:t>
            </w:r>
            <w:r w:rsidRPr="00F1115E">
              <w:rPr>
                <w:rFonts w:ascii="仿宋" w:eastAsia="仿宋" w:hAnsi="仿宋" w:hint="eastAsia"/>
                <w:b/>
                <w:spacing w:val="-8"/>
                <w:sz w:val="21"/>
                <w:szCs w:val="21"/>
              </w:rPr>
              <w:t>）</w:t>
            </w:r>
          </w:p>
        </w:tc>
      </w:tr>
      <w:tr w:rsidR="00F1115E" w:rsidRPr="00607EA0" w14:paraId="35E425F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55BE26AA" w14:textId="20C826DA"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lastRenderedPageBreak/>
              <w:t>9</w:t>
            </w:r>
            <w:r>
              <w:rPr>
                <w:rFonts w:ascii="仿宋" w:eastAsia="仿宋" w:hAnsi="仿宋"/>
                <w:spacing w:val="-8"/>
                <w:sz w:val="21"/>
                <w:szCs w:val="21"/>
              </w:rPr>
              <w:t>.7.1</w:t>
            </w:r>
          </w:p>
        </w:tc>
        <w:tc>
          <w:tcPr>
            <w:tcW w:w="8426" w:type="dxa"/>
            <w:tcBorders>
              <w:top w:val="single" w:sz="4" w:space="0" w:color="000000"/>
              <w:left w:val="single" w:sz="4" w:space="0" w:color="000000"/>
              <w:bottom w:val="single" w:sz="4" w:space="0" w:color="000000"/>
              <w:right w:val="single" w:sz="4" w:space="0" w:color="000000"/>
            </w:tcBorders>
            <w:vAlign w:val="center"/>
          </w:tcPr>
          <w:p w14:paraId="7ADE1BF9" w14:textId="57F97CC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应建立实验废弃物处置制度。</w:t>
            </w:r>
          </w:p>
        </w:tc>
      </w:tr>
      <w:tr w:rsidR="00F1115E" w:rsidRPr="00607EA0" w14:paraId="2030FFC0"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DBD5D62" w14:textId="1A7C4CA2"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.7.2</w:t>
            </w:r>
          </w:p>
        </w:tc>
        <w:tc>
          <w:tcPr>
            <w:tcW w:w="8426" w:type="dxa"/>
            <w:tcBorders>
              <w:top w:val="single" w:sz="4" w:space="0" w:color="000000"/>
              <w:left w:val="single" w:sz="4" w:space="0" w:color="000000"/>
              <w:bottom w:val="single" w:sz="4" w:space="0" w:color="000000"/>
              <w:right w:val="single" w:sz="4" w:space="0" w:color="000000"/>
            </w:tcBorders>
            <w:vAlign w:val="center"/>
          </w:tcPr>
          <w:p w14:paraId="54B433B8" w14:textId="19341444"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实验室废弃物的处置应符合国家标准的要求，按医疗废物处置的，应有有效的第三方处置协议。</w:t>
            </w:r>
          </w:p>
        </w:tc>
      </w:tr>
      <w:tr w:rsidR="00F1115E" w:rsidRPr="00607EA0" w14:paraId="56CF54D5"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53DB8205" w14:textId="4B68FDA9"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.7.3</w:t>
            </w:r>
          </w:p>
        </w:tc>
        <w:tc>
          <w:tcPr>
            <w:tcW w:w="8426" w:type="dxa"/>
            <w:tcBorders>
              <w:top w:val="single" w:sz="4" w:space="0" w:color="000000"/>
              <w:left w:val="single" w:sz="4" w:space="0" w:color="000000"/>
              <w:bottom w:val="single" w:sz="4" w:space="0" w:color="000000"/>
              <w:right w:val="single" w:sz="4" w:space="0" w:color="000000"/>
            </w:tcBorders>
            <w:vAlign w:val="center"/>
          </w:tcPr>
          <w:p w14:paraId="2717CAE4" w14:textId="7DFA3CDB"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应有实验室废弃物处置记录并存档。</w:t>
            </w:r>
          </w:p>
        </w:tc>
      </w:tr>
      <w:tr w:rsidR="00F1115E" w:rsidRPr="00F1115E" w14:paraId="23E7538D"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F8B1965" w14:textId="0F44D142"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.8</w:t>
            </w:r>
          </w:p>
        </w:tc>
        <w:tc>
          <w:tcPr>
            <w:tcW w:w="8426" w:type="dxa"/>
            <w:tcBorders>
              <w:top w:val="single" w:sz="4" w:space="0" w:color="000000"/>
              <w:left w:val="single" w:sz="4" w:space="0" w:color="000000"/>
              <w:bottom w:val="single" w:sz="4" w:space="0" w:color="000000"/>
              <w:right w:val="single" w:sz="4" w:space="0" w:color="000000"/>
            </w:tcBorders>
            <w:vAlign w:val="center"/>
          </w:tcPr>
          <w:p w14:paraId="6659F3B5" w14:textId="2255E6FC"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实验室人员管理</w:t>
            </w:r>
          </w:p>
        </w:tc>
      </w:tr>
      <w:tr w:rsidR="00F1115E" w:rsidRPr="00607EA0" w14:paraId="7EDA2BF8"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23F99CD3" w14:textId="7C6AAB19"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.8.1</w:t>
            </w:r>
          </w:p>
        </w:tc>
        <w:tc>
          <w:tcPr>
            <w:tcW w:w="8426" w:type="dxa"/>
            <w:tcBorders>
              <w:top w:val="single" w:sz="4" w:space="0" w:color="000000"/>
              <w:left w:val="single" w:sz="4" w:space="0" w:color="000000"/>
              <w:bottom w:val="single" w:sz="4" w:space="0" w:color="000000"/>
              <w:right w:val="single" w:sz="4" w:space="0" w:color="000000"/>
            </w:tcBorders>
            <w:vAlign w:val="center"/>
          </w:tcPr>
          <w:p w14:paraId="3A0221DF" w14:textId="1ED088A1"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人员配备应满足实验室运行和开展实验活动需求。</w:t>
            </w:r>
          </w:p>
        </w:tc>
      </w:tr>
      <w:tr w:rsidR="00F1115E" w:rsidRPr="00607EA0" w14:paraId="4A4B6400"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E681177" w14:textId="2B4A66CB"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.8.2</w:t>
            </w:r>
          </w:p>
        </w:tc>
        <w:tc>
          <w:tcPr>
            <w:tcW w:w="8426" w:type="dxa"/>
            <w:tcBorders>
              <w:top w:val="single" w:sz="4" w:space="0" w:color="000000"/>
              <w:left w:val="single" w:sz="4" w:space="0" w:color="000000"/>
              <w:bottom w:val="single" w:sz="4" w:space="0" w:color="000000"/>
              <w:right w:val="single" w:sz="4" w:space="0" w:color="000000"/>
            </w:tcBorders>
            <w:vAlign w:val="center"/>
          </w:tcPr>
          <w:p w14:paraId="7972F5C4" w14:textId="4116457B"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应建立实验室人员(包括实验、管理和运</w:t>
            </w:r>
            <w:proofErr w:type="gramStart"/>
            <w:r w:rsidRPr="00F1115E">
              <w:rPr>
                <w:rFonts w:ascii="仿宋" w:eastAsia="仿宋" w:hAnsi="仿宋" w:hint="eastAsia"/>
                <w:spacing w:val="-8"/>
                <w:sz w:val="21"/>
                <w:szCs w:val="21"/>
              </w:rPr>
              <w:t>维人员</w:t>
            </w:r>
            <w:proofErr w:type="gramEnd"/>
            <w:r w:rsidRPr="00F1115E">
              <w:rPr>
                <w:rFonts w:ascii="仿宋" w:eastAsia="仿宋" w:hAnsi="仿宋" w:hint="eastAsia"/>
                <w:spacing w:val="-8"/>
                <w:sz w:val="21"/>
                <w:szCs w:val="21"/>
              </w:rPr>
              <w:t>)的管理档案，至少包括技术档案、健康档案和培训档案。</w:t>
            </w:r>
          </w:p>
        </w:tc>
      </w:tr>
      <w:tr w:rsidR="00F1115E" w:rsidRPr="00607EA0" w14:paraId="30E5AB94"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1966CC7E" w14:textId="0EF1F4CA"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.8.3</w:t>
            </w:r>
          </w:p>
        </w:tc>
        <w:tc>
          <w:tcPr>
            <w:tcW w:w="8426" w:type="dxa"/>
            <w:tcBorders>
              <w:top w:val="single" w:sz="4" w:space="0" w:color="000000"/>
              <w:left w:val="single" w:sz="4" w:space="0" w:color="000000"/>
              <w:bottom w:val="single" w:sz="4" w:space="0" w:color="000000"/>
              <w:right w:val="single" w:sz="4" w:space="0" w:color="000000"/>
            </w:tcBorders>
            <w:vAlign w:val="center"/>
          </w:tcPr>
          <w:p w14:paraId="17BFB73F" w14:textId="0AF3F2A9"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应具有人员健康监测的制度和记录</w:t>
            </w:r>
          </w:p>
        </w:tc>
      </w:tr>
      <w:tr w:rsidR="00F1115E" w:rsidRPr="00607EA0" w14:paraId="1C1496B3"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41968E08" w14:textId="0F1E84CA"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.8.4</w:t>
            </w:r>
          </w:p>
        </w:tc>
        <w:tc>
          <w:tcPr>
            <w:tcW w:w="8426" w:type="dxa"/>
            <w:tcBorders>
              <w:top w:val="single" w:sz="4" w:space="0" w:color="000000"/>
              <w:left w:val="single" w:sz="4" w:space="0" w:color="000000"/>
              <w:bottom w:val="single" w:sz="4" w:space="0" w:color="000000"/>
              <w:right w:val="single" w:sz="4" w:space="0" w:color="000000"/>
            </w:tcBorders>
            <w:vAlign w:val="center"/>
          </w:tcPr>
          <w:p w14:paraId="47D39C00" w14:textId="2409800F"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应具有人员培训的计划和记录。</w:t>
            </w:r>
          </w:p>
        </w:tc>
      </w:tr>
      <w:tr w:rsidR="00F1115E" w:rsidRPr="00607EA0" w14:paraId="539BAFDE"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171E1184" w14:textId="7CBD8FC8"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.8.5</w:t>
            </w:r>
          </w:p>
        </w:tc>
        <w:tc>
          <w:tcPr>
            <w:tcW w:w="8426" w:type="dxa"/>
            <w:tcBorders>
              <w:top w:val="single" w:sz="4" w:space="0" w:color="000000"/>
              <w:left w:val="single" w:sz="4" w:space="0" w:color="000000"/>
              <w:bottom w:val="single" w:sz="4" w:space="0" w:color="000000"/>
              <w:right w:val="single" w:sz="4" w:space="0" w:color="000000"/>
            </w:tcBorders>
            <w:vAlign w:val="center"/>
          </w:tcPr>
          <w:p w14:paraId="7792BE4E" w14:textId="7C3BDFEE"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应具有人员准入制度和准入记录。</w:t>
            </w:r>
          </w:p>
        </w:tc>
      </w:tr>
      <w:tr w:rsidR="00F1115E" w:rsidRPr="00607EA0" w14:paraId="6C1E6725"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46BC3EC0" w14:textId="692E2E25"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.8.6</w:t>
            </w:r>
          </w:p>
        </w:tc>
        <w:tc>
          <w:tcPr>
            <w:tcW w:w="8426" w:type="dxa"/>
            <w:tcBorders>
              <w:top w:val="single" w:sz="4" w:space="0" w:color="000000"/>
              <w:left w:val="single" w:sz="4" w:space="0" w:color="000000"/>
              <w:bottom w:val="single" w:sz="4" w:space="0" w:color="000000"/>
              <w:right w:val="single" w:sz="4" w:space="0" w:color="000000"/>
            </w:tcBorders>
            <w:vAlign w:val="center"/>
          </w:tcPr>
          <w:p w14:paraId="3EC0237E" w14:textId="5BA79938"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应正确使用适当的个体防护装备。</w:t>
            </w:r>
          </w:p>
        </w:tc>
      </w:tr>
      <w:tr w:rsidR="00F1115E" w:rsidRPr="00607EA0" w14:paraId="4A692AEE"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9B4B6A3" w14:textId="6098F2EB"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.8.7</w:t>
            </w:r>
          </w:p>
        </w:tc>
        <w:tc>
          <w:tcPr>
            <w:tcW w:w="8426" w:type="dxa"/>
            <w:tcBorders>
              <w:top w:val="single" w:sz="4" w:space="0" w:color="000000"/>
              <w:left w:val="single" w:sz="4" w:space="0" w:color="000000"/>
              <w:bottom w:val="single" w:sz="4" w:space="0" w:color="000000"/>
              <w:right w:val="single" w:sz="4" w:space="0" w:color="000000"/>
            </w:tcBorders>
            <w:vAlign w:val="center"/>
          </w:tcPr>
          <w:p w14:paraId="24CF93E3" w14:textId="47ADEE02"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应规范个人行为，建立良好的内务规程。</w:t>
            </w:r>
          </w:p>
        </w:tc>
      </w:tr>
      <w:tr w:rsidR="00F1115E" w:rsidRPr="00F1115E" w14:paraId="1437D935"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937DFF1" w14:textId="049BAF2E"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9</w:t>
            </w:r>
            <w:r w:rsidRPr="00F1115E">
              <w:rPr>
                <w:rFonts w:ascii="仿宋" w:eastAsia="仿宋" w:hAnsi="仿宋"/>
                <w:b/>
                <w:spacing w:val="-8"/>
                <w:sz w:val="21"/>
                <w:szCs w:val="21"/>
              </w:rPr>
              <w:t>.9</w:t>
            </w:r>
          </w:p>
        </w:tc>
        <w:tc>
          <w:tcPr>
            <w:tcW w:w="8426" w:type="dxa"/>
            <w:tcBorders>
              <w:top w:val="single" w:sz="4" w:space="0" w:color="000000"/>
              <w:left w:val="single" w:sz="4" w:space="0" w:color="000000"/>
              <w:bottom w:val="single" w:sz="4" w:space="0" w:color="000000"/>
              <w:right w:val="single" w:sz="4" w:space="0" w:color="000000"/>
            </w:tcBorders>
            <w:vAlign w:val="center"/>
          </w:tcPr>
          <w:p w14:paraId="6F972373" w14:textId="1AF6CC7B" w:rsidR="00F1115E" w:rsidRPr="00F1115E" w:rsidRDefault="00F1115E" w:rsidP="00F1115E">
            <w:pPr>
              <w:pStyle w:val="TableParagraph"/>
              <w:kinsoku w:val="0"/>
              <w:overflowPunct w:val="0"/>
              <w:spacing w:before="118"/>
              <w:rPr>
                <w:rFonts w:ascii="仿宋" w:eastAsia="仿宋" w:hAnsi="仿宋"/>
                <w:b/>
                <w:spacing w:val="-8"/>
                <w:sz w:val="21"/>
                <w:szCs w:val="21"/>
              </w:rPr>
            </w:pPr>
            <w:r w:rsidRPr="00F1115E">
              <w:rPr>
                <w:rFonts w:ascii="仿宋" w:eastAsia="仿宋" w:hAnsi="仿宋" w:hint="eastAsia"/>
                <w:b/>
                <w:spacing w:val="-8"/>
                <w:sz w:val="21"/>
                <w:szCs w:val="21"/>
              </w:rPr>
              <w:t>应急管理和安全保卫</w:t>
            </w:r>
          </w:p>
        </w:tc>
      </w:tr>
      <w:tr w:rsidR="00F1115E" w:rsidRPr="00607EA0" w14:paraId="400DC092"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6C1CA69C" w14:textId="091A1389"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.9.1</w:t>
            </w:r>
          </w:p>
        </w:tc>
        <w:tc>
          <w:tcPr>
            <w:tcW w:w="8426" w:type="dxa"/>
            <w:tcBorders>
              <w:top w:val="single" w:sz="4" w:space="0" w:color="000000"/>
              <w:left w:val="single" w:sz="4" w:space="0" w:color="000000"/>
              <w:bottom w:val="single" w:sz="4" w:space="0" w:color="000000"/>
              <w:right w:val="single" w:sz="4" w:space="0" w:color="000000"/>
            </w:tcBorders>
            <w:vAlign w:val="center"/>
          </w:tcPr>
          <w:p w14:paraId="2230AA9B" w14:textId="56B80EF7"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应制定完整有效的实验室应急预案，经审核批准后发布实施。</w:t>
            </w:r>
          </w:p>
        </w:tc>
      </w:tr>
      <w:tr w:rsidR="00F1115E" w:rsidRPr="00607EA0" w14:paraId="1AF43ECB"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1A506EE6" w14:textId="2829D280"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.9.2</w:t>
            </w:r>
          </w:p>
        </w:tc>
        <w:tc>
          <w:tcPr>
            <w:tcW w:w="8426" w:type="dxa"/>
            <w:tcBorders>
              <w:top w:val="single" w:sz="4" w:space="0" w:color="000000"/>
              <w:left w:val="single" w:sz="4" w:space="0" w:color="000000"/>
              <w:bottom w:val="single" w:sz="4" w:space="0" w:color="000000"/>
              <w:right w:val="single" w:sz="4" w:space="0" w:color="000000"/>
            </w:tcBorders>
            <w:vAlign w:val="center"/>
          </w:tcPr>
          <w:p w14:paraId="1ABB3530" w14:textId="57AF3697"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应具有年度开展应急预案培训计划、考核、演练与评估的相关记录。</w:t>
            </w:r>
          </w:p>
        </w:tc>
      </w:tr>
      <w:tr w:rsidR="00F1115E" w:rsidRPr="00607EA0" w14:paraId="4E2DCDF9"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1D2EA8A8" w14:textId="589B704C"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.9.3</w:t>
            </w:r>
          </w:p>
        </w:tc>
        <w:tc>
          <w:tcPr>
            <w:tcW w:w="8426" w:type="dxa"/>
            <w:tcBorders>
              <w:top w:val="single" w:sz="4" w:space="0" w:color="000000"/>
              <w:left w:val="single" w:sz="4" w:space="0" w:color="000000"/>
              <w:bottom w:val="single" w:sz="4" w:space="0" w:color="000000"/>
              <w:right w:val="single" w:sz="4" w:space="0" w:color="000000"/>
            </w:tcBorders>
            <w:vAlign w:val="center"/>
          </w:tcPr>
          <w:p w14:paraId="2208FF10" w14:textId="44E32E7F"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应建立实验室事件/事故报告制度。</w:t>
            </w:r>
          </w:p>
        </w:tc>
      </w:tr>
      <w:tr w:rsidR="00F1115E" w:rsidRPr="00607EA0" w14:paraId="568B4B6E"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4B83A8E6" w14:textId="1AE29B74"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.9.4</w:t>
            </w:r>
          </w:p>
        </w:tc>
        <w:tc>
          <w:tcPr>
            <w:tcW w:w="8426" w:type="dxa"/>
            <w:tcBorders>
              <w:top w:val="single" w:sz="4" w:space="0" w:color="000000"/>
              <w:left w:val="single" w:sz="4" w:space="0" w:color="000000"/>
              <w:bottom w:val="single" w:sz="4" w:space="0" w:color="000000"/>
              <w:right w:val="single" w:sz="4" w:space="0" w:color="000000"/>
            </w:tcBorders>
            <w:vAlign w:val="center"/>
          </w:tcPr>
          <w:p w14:paraId="14F35833" w14:textId="1BCCCD90"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应建立实验室安全保卫制度。</w:t>
            </w:r>
          </w:p>
        </w:tc>
      </w:tr>
      <w:tr w:rsidR="00F1115E" w:rsidRPr="00607EA0" w14:paraId="4A371F67"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0E5A00EA" w14:textId="0F105E92"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.9.5</w:t>
            </w:r>
          </w:p>
        </w:tc>
        <w:tc>
          <w:tcPr>
            <w:tcW w:w="8426" w:type="dxa"/>
            <w:tcBorders>
              <w:top w:val="single" w:sz="4" w:space="0" w:color="000000"/>
              <w:left w:val="single" w:sz="4" w:space="0" w:color="000000"/>
              <w:bottom w:val="single" w:sz="4" w:space="0" w:color="000000"/>
              <w:right w:val="single" w:sz="4" w:space="0" w:color="000000"/>
            </w:tcBorders>
            <w:vAlign w:val="center"/>
          </w:tcPr>
          <w:p w14:paraId="2DE1CB0B" w14:textId="43DCA204"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应落实安全生产主体责任，定期排查并及时整改实验室各类生产风险和隐患。</w:t>
            </w:r>
          </w:p>
        </w:tc>
      </w:tr>
      <w:tr w:rsidR="00F1115E" w:rsidRPr="00607EA0" w14:paraId="7D214649" w14:textId="77777777" w:rsidTr="006D4BC1">
        <w:trPr>
          <w:trHeight w:val="349"/>
          <w:jc w:val="center"/>
        </w:trPr>
        <w:tc>
          <w:tcPr>
            <w:tcW w:w="783" w:type="dxa"/>
            <w:tcBorders>
              <w:top w:val="single" w:sz="4" w:space="0" w:color="000000"/>
              <w:left w:val="single" w:sz="4" w:space="0" w:color="000000"/>
              <w:bottom w:val="single" w:sz="4" w:space="0" w:color="000000"/>
              <w:right w:val="single" w:sz="4" w:space="0" w:color="000000"/>
            </w:tcBorders>
          </w:tcPr>
          <w:p w14:paraId="71E7E38C" w14:textId="510639C7" w:rsidR="00F1115E" w:rsidRDefault="00F1115E" w:rsidP="00F1115E">
            <w:pPr>
              <w:pStyle w:val="TableParagraph"/>
              <w:kinsoku w:val="0"/>
              <w:overflowPunct w:val="0"/>
              <w:spacing w:before="118"/>
              <w:rPr>
                <w:rFonts w:ascii="仿宋" w:eastAsia="仿宋" w:hAnsi="仿宋"/>
                <w:spacing w:val="-8"/>
                <w:sz w:val="21"/>
                <w:szCs w:val="21"/>
              </w:rPr>
            </w:pPr>
            <w:r>
              <w:rPr>
                <w:rFonts w:ascii="仿宋" w:eastAsia="仿宋" w:hAnsi="仿宋" w:hint="eastAsia"/>
                <w:spacing w:val="-8"/>
                <w:sz w:val="21"/>
                <w:szCs w:val="21"/>
              </w:rPr>
              <w:t>9</w:t>
            </w:r>
            <w:r>
              <w:rPr>
                <w:rFonts w:ascii="仿宋" w:eastAsia="仿宋" w:hAnsi="仿宋"/>
                <w:spacing w:val="-8"/>
                <w:sz w:val="21"/>
                <w:szCs w:val="21"/>
              </w:rPr>
              <w:t>.9.6</w:t>
            </w:r>
          </w:p>
        </w:tc>
        <w:tc>
          <w:tcPr>
            <w:tcW w:w="8426" w:type="dxa"/>
            <w:tcBorders>
              <w:top w:val="single" w:sz="4" w:space="0" w:color="000000"/>
              <w:left w:val="single" w:sz="4" w:space="0" w:color="000000"/>
              <w:bottom w:val="single" w:sz="4" w:space="0" w:color="000000"/>
              <w:right w:val="single" w:sz="4" w:space="0" w:color="000000"/>
            </w:tcBorders>
            <w:vAlign w:val="center"/>
          </w:tcPr>
          <w:p w14:paraId="68115CC8" w14:textId="02404BA6" w:rsidR="00F1115E" w:rsidRPr="00607EA0" w:rsidRDefault="00F1115E" w:rsidP="00F1115E">
            <w:pPr>
              <w:pStyle w:val="TableParagraph"/>
              <w:kinsoku w:val="0"/>
              <w:overflowPunct w:val="0"/>
              <w:spacing w:before="118"/>
              <w:rPr>
                <w:rFonts w:ascii="仿宋" w:eastAsia="仿宋" w:hAnsi="仿宋"/>
                <w:spacing w:val="-8"/>
                <w:sz w:val="21"/>
                <w:szCs w:val="21"/>
              </w:rPr>
            </w:pPr>
            <w:r w:rsidRPr="00F1115E">
              <w:rPr>
                <w:rFonts w:ascii="仿宋" w:eastAsia="仿宋" w:hAnsi="仿宋" w:hint="eastAsia"/>
                <w:spacing w:val="-8"/>
                <w:sz w:val="21"/>
                <w:szCs w:val="21"/>
              </w:rPr>
              <w:t>应具有危险化学品使用、储存、管理的要求和规范，有相关记录。</w:t>
            </w:r>
          </w:p>
        </w:tc>
      </w:tr>
    </w:tbl>
    <w:p w14:paraId="3732C4C4" w14:textId="0FB69384" w:rsidR="00426B50" w:rsidRPr="00607EA0" w:rsidRDefault="00426B50" w:rsidP="00607EA0">
      <w:pPr>
        <w:pStyle w:val="TableParagraph"/>
        <w:kinsoku w:val="0"/>
        <w:overflowPunct w:val="0"/>
        <w:spacing w:before="118"/>
        <w:rPr>
          <w:rFonts w:ascii="仿宋" w:eastAsia="仿宋" w:hAnsi="仿宋"/>
          <w:spacing w:val="-8"/>
          <w:sz w:val="21"/>
          <w:szCs w:val="21"/>
        </w:rPr>
      </w:pPr>
    </w:p>
    <w:sectPr w:rsidR="00426B50" w:rsidRPr="00607EA0" w:rsidSect="00C57BC7">
      <w:footerReference w:type="default" r:id="rId9"/>
      <w:pgSz w:w="11906" w:h="16838"/>
      <w:pgMar w:top="1440" w:right="1416"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B4A99" w14:textId="77777777" w:rsidR="00DA3AE4" w:rsidRDefault="00DA3AE4" w:rsidP="001F77F7">
      <w:r>
        <w:separator/>
      </w:r>
    </w:p>
  </w:endnote>
  <w:endnote w:type="continuationSeparator" w:id="0">
    <w:p w14:paraId="69E761F9" w14:textId="77777777" w:rsidR="00DA3AE4" w:rsidRDefault="00DA3AE4" w:rsidP="001F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167505"/>
      <w:docPartObj>
        <w:docPartGallery w:val="Page Numbers (Bottom of Page)"/>
        <w:docPartUnique/>
      </w:docPartObj>
    </w:sdtPr>
    <w:sdtEndPr/>
    <w:sdtContent>
      <w:sdt>
        <w:sdtPr>
          <w:id w:val="1728636285"/>
          <w:docPartObj>
            <w:docPartGallery w:val="Page Numbers (Top of Page)"/>
            <w:docPartUnique/>
          </w:docPartObj>
        </w:sdtPr>
        <w:sdtEndPr/>
        <w:sdtContent>
          <w:p w14:paraId="7C636DC6" w14:textId="760324D7" w:rsidR="009E7FA2" w:rsidRDefault="009E7FA2">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277F143" w14:textId="77777777" w:rsidR="009E7FA2" w:rsidRDefault="009E7FA2">
    <w:pPr>
      <w:pStyle w:val="a5"/>
    </w:pPr>
  </w:p>
  <w:p w14:paraId="655B172D" w14:textId="77777777" w:rsidR="00A8756C" w:rsidRDefault="00A875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D0DAA" w14:textId="77777777" w:rsidR="00DA3AE4" w:rsidRDefault="00DA3AE4" w:rsidP="001F77F7">
      <w:r>
        <w:separator/>
      </w:r>
    </w:p>
  </w:footnote>
  <w:footnote w:type="continuationSeparator" w:id="0">
    <w:p w14:paraId="30F60AE4" w14:textId="77777777" w:rsidR="00DA3AE4" w:rsidRDefault="00DA3AE4" w:rsidP="001F7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745D"/>
    <w:multiLevelType w:val="hybridMultilevel"/>
    <w:tmpl w:val="60CCCB9A"/>
    <w:lvl w:ilvl="0" w:tplc="C66E0926">
      <w:start w:val="1"/>
      <w:numFmt w:val="japaneseCounting"/>
      <w:lvlText w:val="第%1条"/>
      <w:lvlJc w:val="left"/>
      <w:pPr>
        <w:ind w:left="4788" w:hanging="9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 w15:restartNumberingAfterBreak="0">
    <w:nsid w:val="089B446D"/>
    <w:multiLevelType w:val="hybridMultilevel"/>
    <w:tmpl w:val="7A80E864"/>
    <w:lvl w:ilvl="0" w:tplc="BAB08020">
      <w:start w:val="1"/>
      <w:numFmt w:val="decimal"/>
      <w:lvlText w:val="%1、"/>
      <w:lvlJc w:val="left"/>
      <w:pPr>
        <w:ind w:left="1144" w:hanging="720"/>
      </w:pPr>
      <w:rPr>
        <w:rFonts w:hint="default"/>
      </w:rPr>
    </w:lvl>
    <w:lvl w:ilvl="1" w:tplc="F5A2E374">
      <w:start w:val="1"/>
      <w:numFmt w:val="decimal"/>
      <w:lvlText w:val="%2、"/>
      <w:lvlJc w:val="left"/>
      <w:pPr>
        <w:ind w:left="1564" w:hanging="720"/>
      </w:pPr>
      <w:rPr>
        <w:rFonts w:hint="default"/>
      </w:r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2" w15:restartNumberingAfterBreak="0">
    <w:nsid w:val="0DA055CB"/>
    <w:multiLevelType w:val="hybridMultilevel"/>
    <w:tmpl w:val="D3C4A85C"/>
    <w:lvl w:ilvl="0" w:tplc="0302A840">
      <w:start w:val="1"/>
      <w:numFmt w:val="japaneseCounting"/>
      <w:lvlText w:val="第%1条"/>
      <w:lvlJc w:val="left"/>
      <w:pPr>
        <w:ind w:left="2662" w:hanging="960"/>
      </w:pPr>
      <w:rPr>
        <w:rFonts w:hint="default"/>
        <w:lang w:val="en-US"/>
      </w:rPr>
    </w:lvl>
    <w:lvl w:ilvl="1" w:tplc="808607E6">
      <w:start w:val="1"/>
      <w:numFmt w:val="decimal"/>
      <w:lvlText w:val="（%2）"/>
      <w:lvlJc w:val="left"/>
      <w:pPr>
        <w:ind w:left="1680" w:hanging="720"/>
      </w:pPr>
      <w:rPr>
        <w:rFonts w:hint="default"/>
      </w:r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3" w15:restartNumberingAfterBreak="0">
    <w:nsid w:val="12B96D8A"/>
    <w:multiLevelType w:val="hybridMultilevel"/>
    <w:tmpl w:val="514C43DE"/>
    <w:lvl w:ilvl="0" w:tplc="3B14DF8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14C0337C"/>
    <w:multiLevelType w:val="hybridMultilevel"/>
    <w:tmpl w:val="B0CAE618"/>
    <w:lvl w:ilvl="0" w:tplc="04090011">
      <w:start w:val="1"/>
      <w:numFmt w:val="decimal"/>
      <w:lvlText w:val="%1)"/>
      <w:lvlJc w:val="left"/>
      <w:pPr>
        <w:ind w:left="840" w:hanging="420"/>
      </w:pPr>
      <w:rPr>
        <w:rFonts w:hint="eastAsia"/>
      </w:rPr>
    </w:lvl>
    <w:lvl w:ilvl="1" w:tplc="04090019" w:tentative="1">
      <w:start w:val="1"/>
      <w:numFmt w:val="lowerLetter"/>
      <w:lvlText w:val="%2)"/>
      <w:lvlJc w:val="left"/>
      <w:pPr>
        <w:ind w:left="604" w:hanging="420"/>
      </w:pPr>
    </w:lvl>
    <w:lvl w:ilvl="2" w:tplc="0409001B" w:tentative="1">
      <w:start w:val="1"/>
      <w:numFmt w:val="lowerRoman"/>
      <w:lvlText w:val="%3."/>
      <w:lvlJc w:val="right"/>
      <w:pPr>
        <w:ind w:left="1024" w:hanging="420"/>
      </w:pPr>
    </w:lvl>
    <w:lvl w:ilvl="3" w:tplc="0409000F" w:tentative="1">
      <w:start w:val="1"/>
      <w:numFmt w:val="decimal"/>
      <w:lvlText w:val="%4."/>
      <w:lvlJc w:val="left"/>
      <w:pPr>
        <w:ind w:left="1444" w:hanging="420"/>
      </w:pPr>
    </w:lvl>
    <w:lvl w:ilvl="4" w:tplc="04090019" w:tentative="1">
      <w:start w:val="1"/>
      <w:numFmt w:val="lowerLetter"/>
      <w:lvlText w:val="%5)"/>
      <w:lvlJc w:val="left"/>
      <w:pPr>
        <w:ind w:left="1864" w:hanging="420"/>
      </w:pPr>
    </w:lvl>
    <w:lvl w:ilvl="5" w:tplc="0409001B" w:tentative="1">
      <w:start w:val="1"/>
      <w:numFmt w:val="lowerRoman"/>
      <w:lvlText w:val="%6."/>
      <w:lvlJc w:val="right"/>
      <w:pPr>
        <w:ind w:left="2284" w:hanging="420"/>
      </w:pPr>
    </w:lvl>
    <w:lvl w:ilvl="6" w:tplc="0409000F" w:tentative="1">
      <w:start w:val="1"/>
      <w:numFmt w:val="decimal"/>
      <w:lvlText w:val="%7."/>
      <w:lvlJc w:val="left"/>
      <w:pPr>
        <w:ind w:left="2704" w:hanging="420"/>
      </w:pPr>
    </w:lvl>
    <w:lvl w:ilvl="7" w:tplc="04090019" w:tentative="1">
      <w:start w:val="1"/>
      <w:numFmt w:val="lowerLetter"/>
      <w:lvlText w:val="%8)"/>
      <w:lvlJc w:val="left"/>
      <w:pPr>
        <w:ind w:left="3124" w:hanging="420"/>
      </w:pPr>
    </w:lvl>
    <w:lvl w:ilvl="8" w:tplc="0409001B" w:tentative="1">
      <w:start w:val="1"/>
      <w:numFmt w:val="lowerRoman"/>
      <w:lvlText w:val="%9."/>
      <w:lvlJc w:val="right"/>
      <w:pPr>
        <w:ind w:left="3544" w:hanging="420"/>
      </w:pPr>
    </w:lvl>
  </w:abstractNum>
  <w:abstractNum w:abstractNumId="5" w15:restartNumberingAfterBreak="0">
    <w:nsid w:val="1FA37600"/>
    <w:multiLevelType w:val="hybridMultilevel"/>
    <w:tmpl w:val="71BCCD98"/>
    <w:lvl w:ilvl="0" w:tplc="C66E0926">
      <w:start w:val="1"/>
      <w:numFmt w:val="japaneseCounting"/>
      <w:lvlText w:val="第%1条"/>
      <w:lvlJc w:val="left"/>
      <w:pPr>
        <w:ind w:left="703" w:hanging="420"/>
      </w:pPr>
      <w:rPr>
        <w:rFonts w:hint="default"/>
      </w:r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6" w15:restartNumberingAfterBreak="0">
    <w:nsid w:val="224E50F2"/>
    <w:multiLevelType w:val="hybridMultilevel"/>
    <w:tmpl w:val="0D8026E4"/>
    <w:lvl w:ilvl="0" w:tplc="C66E0926">
      <w:start w:val="1"/>
      <w:numFmt w:val="japaneseCounting"/>
      <w:lvlText w:val="第%1条"/>
      <w:lvlJc w:val="left"/>
      <w:pPr>
        <w:ind w:left="4788" w:hanging="9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7" w15:restartNumberingAfterBreak="0">
    <w:nsid w:val="25DD4D62"/>
    <w:multiLevelType w:val="hybridMultilevel"/>
    <w:tmpl w:val="D89ED0C4"/>
    <w:lvl w:ilvl="0" w:tplc="0409000F">
      <w:start w:val="1"/>
      <w:numFmt w:val="decimal"/>
      <w:lvlText w:val="%1."/>
      <w:lvlJc w:val="left"/>
      <w:pPr>
        <w:ind w:left="840" w:hanging="420"/>
      </w:pPr>
      <w:rPr>
        <w:rFonts w:hint="eastAsia"/>
      </w:rPr>
    </w:lvl>
    <w:lvl w:ilvl="1" w:tplc="04090019" w:tentative="1">
      <w:start w:val="1"/>
      <w:numFmt w:val="lowerLetter"/>
      <w:lvlText w:val="%2)"/>
      <w:lvlJc w:val="left"/>
      <w:pPr>
        <w:ind w:left="604" w:hanging="420"/>
      </w:pPr>
    </w:lvl>
    <w:lvl w:ilvl="2" w:tplc="0409001B" w:tentative="1">
      <w:start w:val="1"/>
      <w:numFmt w:val="lowerRoman"/>
      <w:lvlText w:val="%3."/>
      <w:lvlJc w:val="right"/>
      <w:pPr>
        <w:ind w:left="1024" w:hanging="420"/>
      </w:pPr>
    </w:lvl>
    <w:lvl w:ilvl="3" w:tplc="0409000F" w:tentative="1">
      <w:start w:val="1"/>
      <w:numFmt w:val="decimal"/>
      <w:lvlText w:val="%4."/>
      <w:lvlJc w:val="left"/>
      <w:pPr>
        <w:ind w:left="1444" w:hanging="420"/>
      </w:pPr>
    </w:lvl>
    <w:lvl w:ilvl="4" w:tplc="04090019" w:tentative="1">
      <w:start w:val="1"/>
      <w:numFmt w:val="lowerLetter"/>
      <w:lvlText w:val="%5)"/>
      <w:lvlJc w:val="left"/>
      <w:pPr>
        <w:ind w:left="1864" w:hanging="420"/>
      </w:pPr>
    </w:lvl>
    <w:lvl w:ilvl="5" w:tplc="0409001B" w:tentative="1">
      <w:start w:val="1"/>
      <w:numFmt w:val="lowerRoman"/>
      <w:lvlText w:val="%6."/>
      <w:lvlJc w:val="right"/>
      <w:pPr>
        <w:ind w:left="2284" w:hanging="420"/>
      </w:pPr>
    </w:lvl>
    <w:lvl w:ilvl="6" w:tplc="0409000F" w:tentative="1">
      <w:start w:val="1"/>
      <w:numFmt w:val="decimal"/>
      <w:lvlText w:val="%7."/>
      <w:lvlJc w:val="left"/>
      <w:pPr>
        <w:ind w:left="2704" w:hanging="420"/>
      </w:pPr>
    </w:lvl>
    <w:lvl w:ilvl="7" w:tplc="04090019" w:tentative="1">
      <w:start w:val="1"/>
      <w:numFmt w:val="lowerLetter"/>
      <w:lvlText w:val="%8)"/>
      <w:lvlJc w:val="left"/>
      <w:pPr>
        <w:ind w:left="3124" w:hanging="420"/>
      </w:pPr>
    </w:lvl>
    <w:lvl w:ilvl="8" w:tplc="0409001B" w:tentative="1">
      <w:start w:val="1"/>
      <w:numFmt w:val="lowerRoman"/>
      <w:lvlText w:val="%9."/>
      <w:lvlJc w:val="right"/>
      <w:pPr>
        <w:ind w:left="3544" w:hanging="420"/>
      </w:pPr>
    </w:lvl>
  </w:abstractNum>
  <w:abstractNum w:abstractNumId="8" w15:restartNumberingAfterBreak="0">
    <w:nsid w:val="2C3538A0"/>
    <w:multiLevelType w:val="hybridMultilevel"/>
    <w:tmpl w:val="3B301976"/>
    <w:lvl w:ilvl="0" w:tplc="C66E0926">
      <w:start w:val="1"/>
      <w:numFmt w:val="japaneseCounting"/>
      <w:lvlText w:val="第%1条"/>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2CAF664B"/>
    <w:multiLevelType w:val="hybridMultilevel"/>
    <w:tmpl w:val="D89ED0C4"/>
    <w:lvl w:ilvl="0" w:tplc="0409000F">
      <w:start w:val="1"/>
      <w:numFmt w:val="decimal"/>
      <w:lvlText w:val="%1."/>
      <w:lvlJc w:val="left"/>
      <w:pPr>
        <w:ind w:left="840" w:hanging="420"/>
      </w:pPr>
      <w:rPr>
        <w:rFonts w:hint="eastAsia"/>
      </w:rPr>
    </w:lvl>
    <w:lvl w:ilvl="1" w:tplc="04090019" w:tentative="1">
      <w:start w:val="1"/>
      <w:numFmt w:val="lowerLetter"/>
      <w:lvlText w:val="%2)"/>
      <w:lvlJc w:val="left"/>
      <w:pPr>
        <w:ind w:left="604" w:hanging="420"/>
      </w:pPr>
    </w:lvl>
    <w:lvl w:ilvl="2" w:tplc="0409001B" w:tentative="1">
      <w:start w:val="1"/>
      <w:numFmt w:val="lowerRoman"/>
      <w:lvlText w:val="%3."/>
      <w:lvlJc w:val="right"/>
      <w:pPr>
        <w:ind w:left="1024" w:hanging="420"/>
      </w:pPr>
    </w:lvl>
    <w:lvl w:ilvl="3" w:tplc="0409000F" w:tentative="1">
      <w:start w:val="1"/>
      <w:numFmt w:val="decimal"/>
      <w:lvlText w:val="%4."/>
      <w:lvlJc w:val="left"/>
      <w:pPr>
        <w:ind w:left="1444" w:hanging="420"/>
      </w:pPr>
    </w:lvl>
    <w:lvl w:ilvl="4" w:tplc="04090019" w:tentative="1">
      <w:start w:val="1"/>
      <w:numFmt w:val="lowerLetter"/>
      <w:lvlText w:val="%5)"/>
      <w:lvlJc w:val="left"/>
      <w:pPr>
        <w:ind w:left="1864" w:hanging="420"/>
      </w:pPr>
    </w:lvl>
    <w:lvl w:ilvl="5" w:tplc="0409001B" w:tentative="1">
      <w:start w:val="1"/>
      <w:numFmt w:val="lowerRoman"/>
      <w:lvlText w:val="%6."/>
      <w:lvlJc w:val="right"/>
      <w:pPr>
        <w:ind w:left="2284" w:hanging="420"/>
      </w:pPr>
    </w:lvl>
    <w:lvl w:ilvl="6" w:tplc="0409000F" w:tentative="1">
      <w:start w:val="1"/>
      <w:numFmt w:val="decimal"/>
      <w:lvlText w:val="%7."/>
      <w:lvlJc w:val="left"/>
      <w:pPr>
        <w:ind w:left="2704" w:hanging="420"/>
      </w:pPr>
    </w:lvl>
    <w:lvl w:ilvl="7" w:tplc="04090019" w:tentative="1">
      <w:start w:val="1"/>
      <w:numFmt w:val="lowerLetter"/>
      <w:lvlText w:val="%8)"/>
      <w:lvlJc w:val="left"/>
      <w:pPr>
        <w:ind w:left="3124" w:hanging="420"/>
      </w:pPr>
    </w:lvl>
    <w:lvl w:ilvl="8" w:tplc="0409001B" w:tentative="1">
      <w:start w:val="1"/>
      <w:numFmt w:val="lowerRoman"/>
      <w:lvlText w:val="%9."/>
      <w:lvlJc w:val="right"/>
      <w:pPr>
        <w:ind w:left="3544" w:hanging="420"/>
      </w:pPr>
    </w:lvl>
  </w:abstractNum>
  <w:abstractNum w:abstractNumId="10" w15:restartNumberingAfterBreak="0">
    <w:nsid w:val="2DF961DB"/>
    <w:multiLevelType w:val="hybridMultilevel"/>
    <w:tmpl w:val="6CD23246"/>
    <w:lvl w:ilvl="0" w:tplc="C66E0926">
      <w:start w:val="1"/>
      <w:numFmt w:val="japaneseCounting"/>
      <w:lvlText w:val="第%1条"/>
      <w:lvlJc w:val="left"/>
      <w:pPr>
        <w:ind w:left="1386" w:hanging="9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1" w15:restartNumberingAfterBreak="0">
    <w:nsid w:val="34417100"/>
    <w:multiLevelType w:val="hybridMultilevel"/>
    <w:tmpl w:val="D9C27DEC"/>
    <w:lvl w:ilvl="0" w:tplc="0409000F">
      <w:start w:val="1"/>
      <w:numFmt w:val="decimal"/>
      <w:lvlText w:val="%1."/>
      <w:lvlJc w:val="left"/>
      <w:pPr>
        <w:ind w:left="677" w:hanging="420"/>
      </w:pPr>
      <w:rPr>
        <w:rFonts w:hint="eastAsia"/>
      </w:rPr>
    </w:lvl>
    <w:lvl w:ilvl="1" w:tplc="04090019" w:tentative="1">
      <w:start w:val="1"/>
      <w:numFmt w:val="lowerLetter"/>
      <w:lvlText w:val="%2)"/>
      <w:lvlJc w:val="left"/>
      <w:pPr>
        <w:ind w:left="1097" w:hanging="420"/>
      </w:pPr>
    </w:lvl>
    <w:lvl w:ilvl="2" w:tplc="0409001B" w:tentative="1">
      <w:start w:val="1"/>
      <w:numFmt w:val="lowerRoman"/>
      <w:lvlText w:val="%3."/>
      <w:lvlJc w:val="right"/>
      <w:pPr>
        <w:ind w:left="1517" w:hanging="420"/>
      </w:pPr>
    </w:lvl>
    <w:lvl w:ilvl="3" w:tplc="0409000F" w:tentative="1">
      <w:start w:val="1"/>
      <w:numFmt w:val="decimal"/>
      <w:lvlText w:val="%4."/>
      <w:lvlJc w:val="left"/>
      <w:pPr>
        <w:ind w:left="1937" w:hanging="420"/>
      </w:pPr>
    </w:lvl>
    <w:lvl w:ilvl="4" w:tplc="04090019" w:tentative="1">
      <w:start w:val="1"/>
      <w:numFmt w:val="lowerLetter"/>
      <w:lvlText w:val="%5)"/>
      <w:lvlJc w:val="left"/>
      <w:pPr>
        <w:ind w:left="2357" w:hanging="420"/>
      </w:pPr>
    </w:lvl>
    <w:lvl w:ilvl="5" w:tplc="0409001B" w:tentative="1">
      <w:start w:val="1"/>
      <w:numFmt w:val="lowerRoman"/>
      <w:lvlText w:val="%6."/>
      <w:lvlJc w:val="right"/>
      <w:pPr>
        <w:ind w:left="2777" w:hanging="420"/>
      </w:pPr>
    </w:lvl>
    <w:lvl w:ilvl="6" w:tplc="0409000F" w:tentative="1">
      <w:start w:val="1"/>
      <w:numFmt w:val="decimal"/>
      <w:lvlText w:val="%7."/>
      <w:lvlJc w:val="left"/>
      <w:pPr>
        <w:ind w:left="3197" w:hanging="420"/>
      </w:pPr>
    </w:lvl>
    <w:lvl w:ilvl="7" w:tplc="04090019" w:tentative="1">
      <w:start w:val="1"/>
      <w:numFmt w:val="lowerLetter"/>
      <w:lvlText w:val="%8)"/>
      <w:lvlJc w:val="left"/>
      <w:pPr>
        <w:ind w:left="3617" w:hanging="420"/>
      </w:pPr>
    </w:lvl>
    <w:lvl w:ilvl="8" w:tplc="0409001B" w:tentative="1">
      <w:start w:val="1"/>
      <w:numFmt w:val="lowerRoman"/>
      <w:lvlText w:val="%9."/>
      <w:lvlJc w:val="right"/>
      <w:pPr>
        <w:ind w:left="4037" w:hanging="420"/>
      </w:pPr>
    </w:lvl>
  </w:abstractNum>
  <w:abstractNum w:abstractNumId="12" w15:restartNumberingAfterBreak="0">
    <w:nsid w:val="3C595B48"/>
    <w:multiLevelType w:val="hybridMultilevel"/>
    <w:tmpl w:val="53EC01E4"/>
    <w:lvl w:ilvl="0" w:tplc="0409000F">
      <w:start w:val="1"/>
      <w:numFmt w:val="decimal"/>
      <w:lvlText w:val="%1."/>
      <w:lvlJc w:val="left"/>
      <w:pPr>
        <w:ind w:left="960" w:hanging="960"/>
      </w:pPr>
      <w:rPr>
        <w:rFonts w:hint="default"/>
        <w:lang w:val="en-US"/>
      </w:rPr>
    </w:lvl>
    <w:lvl w:ilvl="1" w:tplc="808607E6">
      <w:start w:val="1"/>
      <w:numFmt w:val="decimal"/>
      <w:lvlText w:val="（%2）"/>
      <w:lvlJc w:val="left"/>
      <w:pPr>
        <w:ind w:left="971" w:hanging="720"/>
      </w:pPr>
      <w:rPr>
        <w:rFonts w:hint="default"/>
      </w:rPr>
    </w:lvl>
    <w:lvl w:ilvl="2" w:tplc="0409001B" w:tentative="1">
      <w:start w:val="1"/>
      <w:numFmt w:val="lowerRoman"/>
      <w:lvlText w:val="%3."/>
      <w:lvlJc w:val="right"/>
      <w:pPr>
        <w:ind w:left="1091" w:hanging="420"/>
      </w:pPr>
    </w:lvl>
    <w:lvl w:ilvl="3" w:tplc="0409000F" w:tentative="1">
      <w:start w:val="1"/>
      <w:numFmt w:val="decimal"/>
      <w:lvlText w:val="%4."/>
      <w:lvlJc w:val="left"/>
      <w:pPr>
        <w:ind w:left="1511" w:hanging="420"/>
      </w:pPr>
    </w:lvl>
    <w:lvl w:ilvl="4" w:tplc="04090019" w:tentative="1">
      <w:start w:val="1"/>
      <w:numFmt w:val="lowerLetter"/>
      <w:lvlText w:val="%5)"/>
      <w:lvlJc w:val="left"/>
      <w:pPr>
        <w:ind w:left="1931" w:hanging="420"/>
      </w:pPr>
    </w:lvl>
    <w:lvl w:ilvl="5" w:tplc="0409001B" w:tentative="1">
      <w:start w:val="1"/>
      <w:numFmt w:val="lowerRoman"/>
      <w:lvlText w:val="%6."/>
      <w:lvlJc w:val="right"/>
      <w:pPr>
        <w:ind w:left="2351" w:hanging="420"/>
      </w:pPr>
    </w:lvl>
    <w:lvl w:ilvl="6" w:tplc="0409000F" w:tentative="1">
      <w:start w:val="1"/>
      <w:numFmt w:val="decimal"/>
      <w:lvlText w:val="%7."/>
      <w:lvlJc w:val="left"/>
      <w:pPr>
        <w:ind w:left="2771" w:hanging="420"/>
      </w:pPr>
    </w:lvl>
    <w:lvl w:ilvl="7" w:tplc="04090019" w:tentative="1">
      <w:start w:val="1"/>
      <w:numFmt w:val="lowerLetter"/>
      <w:lvlText w:val="%8)"/>
      <w:lvlJc w:val="left"/>
      <w:pPr>
        <w:ind w:left="3191" w:hanging="420"/>
      </w:pPr>
    </w:lvl>
    <w:lvl w:ilvl="8" w:tplc="0409001B" w:tentative="1">
      <w:start w:val="1"/>
      <w:numFmt w:val="lowerRoman"/>
      <w:lvlText w:val="%9."/>
      <w:lvlJc w:val="right"/>
      <w:pPr>
        <w:ind w:left="3611" w:hanging="420"/>
      </w:pPr>
    </w:lvl>
  </w:abstractNum>
  <w:abstractNum w:abstractNumId="13" w15:restartNumberingAfterBreak="0">
    <w:nsid w:val="41D542D3"/>
    <w:multiLevelType w:val="hybridMultilevel"/>
    <w:tmpl w:val="CDA84E4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466D7D40"/>
    <w:multiLevelType w:val="hybridMultilevel"/>
    <w:tmpl w:val="72A6C4A8"/>
    <w:lvl w:ilvl="0" w:tplc="C66E0926">
      <w:start w:val="1"/>
      <w:numFmt w:val="japaneseCounting"/>
      <w:lvlText w:val="第%1条"/>
      <w:lvlJc w:val="left"/>
      <w:pPr>
        <w:ind w:left="1669" w:hanging="9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5" w15:restartNumberingAfterBreak="0">
    <w:nsid w:val="4E060BF3"/>
    <w:multiLevelType w:val="hybridMultilevel"/>
    <w:tmpl w:val="5A62B3D2"/>
    <w:lvl w:ilvl="0" w:tplc="04090011">
      <w:start w:val="1"/>
      <w:numFmt w:val="decimal"/>
      <w:lvlText w:val="%1)"/>
      <w:lvlJc w:val="left"/>
      <w:pPr>
        <w:ind w:left="1121" w:hanging="420"/>
      </w:pPr>
    </w:lvl>
    <w:lvl w:ilvl="1" w:tplc="04090019" w:tentative="1">
      <w:start w:val="1"/>
      <w:numFmt w:val="lowerLetter"/>
      <w:lvlText w:val="%2)"/>
      <w:lvlJc w:val="left"/>
      <w:pPr>
        <w:ind w:left="1541" w:hanging="420"/>
      </w:pPr>
    </w:lvl>
    <w:lvl w:ilvl="2" w:tplc="0409001B" w:tentative="1">
      <w:start w:val="1"/>
      <w:numFmt w:val="lowerRoman"/>
      <w:lvlText w:val="%3."/>
      <w:lvlJc w:val="right"/>
      <w:pPr>
        <w:ind w:left="1961" w:hanging="420"/>
      </w:pPr>
    </w:lvl>
    <w:lvl w:ilvl="3" w:tplc="0409000F" w:tentative="1">
      <w:start w:val="1"/>
      <w:numFmt w:val="decimal"/>
      <w:lvlText w:val="%4."/>
      <w:lvlJc w:val="left"/>
      <w:pPr>
        <w:ind w:left="2381" w:hanging="420"/>
      </w:pPr>
    </w:lvl>
    <w:lvl w:ilvl="4" w:tplc="04090019" w:tentative="1">
      <w:start w:val="1"/>
      <w:numFmt w:val="lowerLetter"/>
      <w:lvlText w:val="%5)"/>
      <w:lvlJc w:val="left"/>
      <w:pPr>
        <w:ind w:left="2801" w:hanging="420"/>
      </w:pPr>
    </w:lvl>
    <w:lvl w:ilvl="5" w:tplc="0409001B" w:tentative="1">
      <w:start w:val="1"/>
      <w:numFmt w:val="lowerRoman"/>
      <w:lvlText w:val="%6."/>
      <w:lvlJc w:val="right"/>
      <w:pPr>
        <w:ind w:left="3221" w:hanging="420"/>
      </w:pPr>
    </w:lvl>
    <w:lvl w:ilvl="6" w:tplc="0409000F" w:tentative="1">
      <w:start w:val="1"/>
      <w:numFmt w:val="decimal"/>
      <w:lvlText w:val="%7."/>
      <w:lvlJc w:val="left"/>
      <w:pPr>
        <w:ind w:left="3641" w:hanging="420"/>
      </w:pPr>
    </w:lvl>
    <w:lvl w:ilvl="7" w:tplc="04090019" w:tentative="1">
      <w:start w:val="1"/>
      <w:numFmt w:val="lowerLetter"/>
      <w:lvlText w:val="%8)"/>
      <w:lvlJc w:val="left"/>
      <w:pPr>
        <w:ind w:left="4061" w:hanging="420"/>
      </w:pPr>
    </w:lvl>
    <w:lvl w:ilvl="8" w:tplc="0409001B" w:tentative="1">
      <w:start w:val="1"/>
      <w:numFmt w:val="lowerRoman"/>
      <w:lvlText w:val="%9."/>
      <w:lvlJc w:val="right"/>
      <w:pPr>
        <w:ind w:left="4481" w:hanging="420"/>
      </w:pPr>
    </w:lvl>
  </w:abstractNum>
  <w:abstractNum w:abstractNumId="16" w15:restartNumberingAfterBreak="0">
    <w:nsid w:val="4FED04DE"/>
    <w:multiLevelType w:val="hybridMultilevel"/>
    <w:tmpl w:val="8D26929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D0A00EF"/>
    <w:multiLevelType w:val="hybridMultilevel"/>
    <w:tmpl w:val="DE7CC442"/>
    <w:lvl w:ilvl="0" w:tplc="C66E0926">
      <w:start w:val="1"/>
      <w:numFmt w:val="japaneseCounting"/>
      <w:lvlText w:val="第%1条"/>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E565EA3"/>
    <w:multiLevelType w:val="hybridMultilevel"/>
    <w:tmpl w:val="A95251C6"/>
    <w:lvl w:ilvl="0" w:tplc="0409000F">
      <w:start w:val="1"/>
      <w:numFmt w:val="decimal"/>
      <w:lvlText w:val="%1."/>
      <w:lvlJc w:val="left"/>
      <w:pPr>
        <w:ind w:left="1157" w:hanging="420"/>
      </w:pPr>
    </w:lvl>
    <w:lvl w:ilvl="1" w:tplc="04090019" w:tentative="1">
      <w:start w:val="1"/>
      <w:numFmt w:val="lowerLetter"/>
      <w:lvlText w:val="%2)"/>
      <w:lvlJc w:val="left"/>
      <w:pPr>
        <w:ind w:left="1577" w:hanging="420"/>
      </w:pPr>
    </w:lvl>
    <w:lvl w:ilvl="2" w:tplc="0409001B" w:tentative="1">
      <w:start w:val="1"/>
      <w:numFmt w:val="lowerRoman"/>
      <w:lvlText w:val="%3."/>
      <w:lvlJc w:val="right"/>
      <w:pPr>
        <w:ind w:left="1997" w:hanging="420"/>
      </w:pPr>
    </w:lvl>
    <w:lvl w:ilvl="3" w:tplc="0409000F" w:tentative="1">
      <w:start w:val="1"/>
      <w:numFmt w:val="decimal"/>
      <w:lvlText w:val="%4."/>
      <w:lvlJc w:val="left"/>
      <w:pPr>
        <w:ind w:left="2417" w:hanging="420"/>
      </w:pPr>
    </w:lvl>
    <w:lvl w:ilvl="4" w:tplc="04090019" w:tentative="1">
      <w:start w:val="1"/>
      <w:numFmt w:val="lowerLetter"/>
      <w:lvlText w:val="%5)"/>
      <w:lvlJc w:val="left"/>
      <w:pPr>
        <w:ind w:left="2837" w:hanging="420"/>
      </w:pPr>
    </w:lvl>
    <w:lvl w:ilvl="5" w:tplc="0409001B" w:tentative="1">
      <w:start w:val="1"/>
      <w:numFmt w:val="lowerRoman"/>
      <w:lvlText w:val="%6."/>
      <w:lvlJc w:val="right"/>
      <w:pPr>
        <w:ind w:left="3257" w:hanging="420"/>
      </w:pPr>
    </w:lvl>
    <w:lvl w:ilvl="6" w:tplc="0409000F" w:tentative="1">
      <w:start w:val="1"/>
      <w:numFmt w:val="decimal"/>
      <w:lvlText w:val="%7."/>
      <w:lvlJc w:val="left"/>
      <w:pPr>
        <w:ind w:left="3677" w:hanging="420"/>
      </w:pPr>
    </w:lvl>
    <w:lvl w:ilvl="7" w:tplc="04090019" w:tentative="1">
      <w:start w:val="1"/>
      <w:numFmt w:val="lowerLetter"/>
      <w:lvlText w:val="%8)"/>
      <w:lvlJc w:val="left"/>
      <w:pPr>
        <w:ind w:left="4097" w:hanging="420"/>
      </w:pPr>
    </w:lvl>
    <w:lvl w:ilvl="8" w:tplc="0409001B" w:tentative="1">
      <w:start w:val="1"/>
      <w:numFmt w:val="lowerRoman"/>
      <w:lvlText w:val="%9."/>
      <w:lvlJc w:val="right"/>
      <w:pPr>
        <w:ind w:left="4517" w:hanging="420"/>
      </w:pPr>
    </w:lvl>
  </w:abstractNum>
  <w:abstractNum w:abstractNumId="19" w15:restartNumberingAfterBreak="0">
    <w:nsid w:val="5F41119C"/>
    <w:multiLevelType w:val="hybridMultilevel"/>
    <w:tmpl w:val="2C02A07C"/>
    <w:lvl w:ilvl="0" w:tplc="DC5A00EE">
      <w:start w:val="1"/>
      <w:numFmt w:val="decimal"/>
      <w:lvlText w:val="%1）"/>
      <w:lvlJc w:val="left"/>
      <w:pPr>
        <w:ind w:left="1061" w:hanging="360"/>
      </w:pPr>
      <w:rPr>
        <w:rFonts w:hint="default"/>
      </w:rPr>
    </w:lvl>
    <w:lvl w:ilvl="1" w:tplc="04090019" w:tentative="1">
      <w:start w:val="1"/>
      <w:numFmt w:val="lowerLetter"/>
      <w:lvlText w:val="%2)"/>
      <w:lvlJc w:val="left"/>
      <w:pPr>
        <w:ind w:left="1541" w:hanging="420"/>
      </w:pPr>
    </w:lvl>
    <w:lvl w:ilvl="2" w:tplc="0409001B" w:tentative="1">
      <w:start w:val="1"/>
      <w:numFmt w:val="lowerRoman"/>
      <w:lvlText w:val="%3."/>
      <w:lvlJc w:val="right"/>
      <w:pPr>
        <w:ind w:left="1961" w:hanging="420"/>
      </w:pPr>
    </w:lvl>
    <w:lvl w:ilvl="3" w:tplc="0409000F" w:tentative="1">
      <w:start w:val="1"/>
      <w:numFmt w:val="decimal"/>
      <w:lvlText w:val="%4."/>
      <w:lvlJc w:val="left"/>
      <w:pPr>
        <w:ind w:left="2381" w:hanging="420"/>
      </w:pPr>
    </w:lvl>
    <w:lvl w:ilvl="4" w:tplc="04090019" w:tentative="1">
      <w:start w:val="1"/>
      <w:numFmt w:val="lowerLetter"/>
      <w:lvlText w:val="%5)"/>
      <w:lvlJc w:val="left"/>
      <w:pPr>
        <w:ind w:left="2801" w:hanging="420"/>
      </w:pPr>
    </w:lvl>
    <w:lvl w:ilvl="5" w:tplc="0409001B" w:tentative="1">
      <w:start w:val="1"/>
      <w:numFmt w:val="lowerRoman"/>
      <w:lvlText w:val="%6."/>
      <w:lvlJc w:val="right"/>
      <w:pPr>
        <w:ind w:left="3221" w:hanging="420"/>
      </w:pPr>
    </w:lvl>
    <w:lvl w:ilvl="6" w:tplc="0409000F" w:tentative="1">
      <w:start w:val="1"/>
      <w:numFmt w:val="decimal"/>
      <w:lvlText w:val="%7."/>
      <w:lvlJc w:val="left"/>
      <w:pPr>
        <w:ind w:left="3641" w:hanging="420"/>
      </w:pPr>
    </w:lvl>
    <w:lvl w:ilvl="7" w:tplc="04090019" w:tentative="1">
      <w:start w:val="1"/>
      <w:numFmt w:val="lowerLetter"/>
      <w:lvlText w:val="%8)"/>
      <w:lvlJc w:val="left"/>
      <w:pPr>
        <w:ind w:left="4061" w:hanging="420"/>
      </w:pPr>
    </w:lvl>
    <w:lvl w:ilvl="8" w:tplc="0409001B" w:tentative="1">
      <w:start w:val="1"/>
      <w:numFmt w:val="lowerRoman"/>
      <w:lvlText w:val="%9."/>
      <w:lvlJc w:val="right"/>
      <w:pPr>
        <w:ind w:left="4481" w:hanging="420"/>
      </w:pPr>
    </w:lvl>
  </w:abstractNum>
  <w:abstractNum w:abstractNumId="20" w15:restartNumberingAfterBreak="0">
    <w:nsid w:val="646828B1"/>
    <w:multiLevelType w:val="hybridMultilevel"/>
    <w:tmpl w:val="A79213F8"/>
    <w:lvl w:ilvl="0" w:tplc="AB6252C2">
      <w:start w:val="1"/>
      <w:numFmt w:val="decimal"/>
      <w:lvlText w:val="（%1)"/>
      <w:lvlJc w:val="left"/>
      <w:pPr>
        <w:ind w:left="1669" w:hanging="960"/>
      </w:pPr>
      <w:rPr>
        <w:rFonts w:hint="eastAsia"/>
      </w:rPr>
    </w:lvl>
    <w:lvl w:ilvl="1" w:tplc="808607E6">
      <w:start w:val="1"/>
      <w:numFmt w:val="decimal"/>
      <w:lvlText w:val="（%2）"/>
      <w:lvlJc w:val="left"/>
      <w:pPr>
        <w:ind w:left="1680" w:hanging="720"/>
      </w:pPr>
      <w:rPr>
        <w:rFonts w:hint="default"/>
      </w:r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21" w15:restartNumberingAfterBreak="0">
    <w:nsid w:val="6793385C"/>
    <w:multiLevelType w:val="hybridMultilevel"/>
    <w:tmpl w:val="CC0ED408"/>
    <w:lvl w:ilvl="0" w:tplc="C66E0926">
      <w:start w:val="1"/>
      <w:numFmt w:val="japaneseCounting"/>
      <w:lvlText w:val="第%1条"/>
      <w:lvlJc w:val="left"/>
      <w:pPr>
        <w:ind w:left="1386" w:hanging="9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22" w15:restartNumberingAfterBreak="0">
    <w:nsid w:val="6A5C1E8F"/>
    <w:multiLevelType w:val="hybridMultilevel"/>
    <w:tmpl w:val="89CE36E2"/>
    <w:lvl w:ilvl="0" w:tplc="6AEA0552">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3" w15:restartNumberingAfterBreak="0">
    <w:nsid w:val="71E51F53"/>
    <w:multiLevelType w:val="hybridMultilevel"/>
    <w:tmpl w:val="C982290E"/>
    <w:lvl w:ilvl="0" w:tplc="AB6252C2">
      <w:start w:val="1"/>
      <w:numFmt w:val="decimal"/>
      <w:lvlText w:val="（%1)"/>
      <w:lvlJc w:val="left"/>
      <w:pPr>
        <w:ind w:left="677" w:hanging="420"/>
      </w:pPr>
      <w:rPr>
        <w:rFonts w:hint="eastAsia"/>
      </w:rPr>
    </w:lvl>
    <w:lvl w:ilvl="1" w:tplc="04090019" w:tentative="1">
      <w:start w:val="1"/>
      <w:numFmt w:val="lowerLetter"/>
      <w:lvlText w:val="%2)"/>
      <w:lvlJc w:val="left"/>
      <w:pPr>
        <w:ind w:left="1097" w:hanging="420"/>
      </w:pPr>
    </w:lvl>
    <w:lvl w:ilvl="2" w:tplc="0409001B" w:tentative="1">
      <w:start w:val="1"/>
      <w:numFmt w:val="lowerRoman"/>
      <w:lvlText w:val="%3."/>
      <w:lvlJc w:val="right"/>
      <w:pPr>
        <w:ind w:left="1517" w:hanging="420"/>
      </w:pPr>
    </w:lvl>
    <w:lvl w:ilvl="3" w:tplc="0409000F" w:tentative="1">
      <w:start w:val="1"/>
      <w:numFmt w:val="decimal"/>
      <w:lvlText w:val="%4."/>
      <w:lvlJc w:val="left"/>
      <w:pPr>
        <w:ind w:left="1937" w:hanging="420"/>
      </w:pPr>
    </w:lvl>
    <w:lvl w:ilvl="4" w:tplc="04090019" w:tentative="1">
      <w:start w:val="1"/>
      <w:numFmt w:val="lowerLetter"/>
      <w:lvlText w:val="%5)"/>
      <w:lvlJc w:val="left"/>
      <w:pPr>
        <w:ind w:left="2357" w:hanging="420"/>
      </w:pPr>
    </w:lvl>
    <w:lvl w:ilvl="5" w:tplc="0409001B" w:tentative="1">
      <w:start w:val="1"/>
      <w:numFmt w:val="lowerRoman"/>
      <w:lvlText w:val="%6."/>
      <w:lvlJc w:val="right"/>
      <w:pPr>
        <w:ind w:left="2777" w:hanging="420"/>
      </w:pPr>
    </w:lvl>
    <w:lvl w:ilvl="6" w:tplc="0409000F" w:tentative="1">
      <w:start w:val="1"/>
      <w:numFmt w:val="decimal"/>
      <w:lvlText w:val="%7."/>
      <w:lvlJc w:val="left"/>
      <w:pPr>
        <w:ind w:left="3197" w:hanging="420"/>
      </w:pPr>
    </w:lvl>
    <w:lvl w:ilvl="7" w:tplc="04090019" w:tentative="1">
      <w:start w:val="1"/>
      <w:numFmt w:val="lowerLetter"/>
      <w:lvlText w:val="%8)"/>
      <w:lvlJc w:val="left"/>
      <w:pPr>
        <w:ind w:left="3617" w:hanging="420"/>
      </w:pPr>
    </w:lvl>
    <w:lvl w:ilvl="8" w:tplc="0409001B" w:tentative="1">
      <w:start w:val="1"/>
      <w:numFmt w:val="lowerRoman"/>
      <w:lvlText w:val="%9."/>
      <w:lvlJc w:val="right"/>
      <w:pPr>
        <w:ind w:left="4037" w:hanging="420"/>
      </w:pPr>
    </w:lvl>
  </w:abstractNum>
  <w:abstractNum w:abstractNumId="24" w15:restartNumberingAfterBreak="0">
    <w:nsid w:val="76015447"/>
    <w:multiLevelType w:val="hybridMultilevel"/>
    <w:tmpl w:val="DF4885E6"/>
    <w:lvl w:ilvl="0" w:tplc="AB6252C2">
      <w:start w:val="1"/>
      <w:numFmt w:val="decimal"/>
      <w:lvlText w:val="（%1)"/>
      <w:lvlJc w:val="left"/>
      <w:pPr>
        <w:ind w:left="1850" w:hanging="420"/>
      </w:pPr>
      <w:rPr>
        <w:rFonts w:hint="eastAsia"/>
      </w:rPr>
    </w:lvl>
    <w:lvl w:ilvl="1" w:tplc="04090019" w:tentative="1">
      <w:start w:val="1"/>
      <w:numFmt w:val="lowerLetter"/>
      <w:lvlText w:val="%2)"/>
      <w:lvlJc w:val="left"/>
      <w:pPr>
        <w:ind w:left="1614" w:hanging="420"/>
      </w:pPr>
    </w:lvl>
    <w:lvl w:ilvl="2" w:tplc="0409001B" w:tentative="1">
      <w:start w:val="1"/>
      <w:numFmt w:val="lowerRoman"/>
      <w:lvlText w:val="%3."/>
      <w:lvlJc w:val="right"/>
      <w:pPr>
        <w:ind w:left="2034" w:hanging="420"/>
      </w:pPr>
    </w:lvl>
    <w:lvl w:ilvl="3" w:tplc="0409000F" w:tentative="1">
      <w:start w:val="1"/>
      <w:numFmt w:val="decimal"/>
      <w:lvlText w:val="%4."/>
      <w:lvlJc w:val="left"/>
      <w:pPr>
        <w:ind w:left="2454" w:hanging="420"/>
      </w:pPr>
    </w:lvl>
    <w:lvl w:ilvl="4" w:tplc="04090019" w:tentative="1">
      <w:start w:val="1"/>
      <w:numFmt w:val="lowerLetter"/>
      <w:lvlText w:val="%5)"/>
      <w:lvlJc w:val="left"/>
      <w:pPr>
        <w:ind w:left="2874" w:hanging="420"/>
      </w:pPr>
    </w:lvl>
    <w:lvl w:ilvl="5" w:tplc="0409001B" w:tentative="1">
      <w:start w:val="1"/>
      <w:numFmt w:val="lowerRoman"/>
      <w:lvlText w:val="%6."/>
      <w:lvlJc w:val="right"/>
      <w:pPr>
        <w:ind w:left="3294" w:hanging="420"/>
      </w:pPr>
    </w:lvl>
    <w:lvl w:ilvl="6" w:tplc="0409000F" w:tentative="1">
      <w:start w:val="1"/>
      <w:numFmt w:val="decimal"/>
      <w:lvlText w:val="%7."/>
      <w:lvlJc w:val="left"/>
      <w:pPr>
        <w:ind w:left="3714" w:hanging="420"/>
      </w:pPr>
    </w:lvl>
    <w:lvl w:ilvl="7" w:tplc="04090019" w:tentative="1">
      <w:start w:val="1"/>
      <w:numFmt w:val="lowerLetter"/>
      <w:lvlText w:val="%8)"/>
      <w:lvlJc w:val="left"/>
      <w:pPr>
        <w:ind w:left="4134" w:hanging="420"/>
      </w:pPr>
    </w:lvl>
    <w:lvl w:ilvl="8" w:tplc="0409001B" w:tentative="1">
      <w:start w:val="1"/>
      <w:numFmt w:val="lowerRoman"/>
      <w:lvlText w:val="%9."/>
      <w:lvlJc w:val="right"/>
      <w:pPr>
        <w:ind w:left="4554" w:hanging="420"/>
      </w:pPr>
    </w:lvl>
  </w:abstractNum>
  <w:abstractNum w:abstractNumId="25" w15:restartNumberingAfterBreak="0">
    <w:nsid w:val="76E87E0F"/>
    <w:multiLevelType w:val="hybridMultilevel"/>
    <w:tmpl w:val="D89ED0C4"/>
    <w:lvl w:ilvl="0" w:tplc="0409000F">
      <w:start w:val="1"/>
      <w:numFmt w:val="decimal"/>
      <w:lvlText w:val="%1."/>
      <w:lvlJc w:val="left"/>
      <w:pPr>
        <w:ind w:left="840" w:hanging="420"/>
      </w:pPr>
      <w:rPr>
        <w:rFonts w:hint="eastAsia"/>
      </w:rPr>
    </w:lvl>
    <w:lvl w:ilvl="1" w:tplc="04090019" w:tentative="1">
      <w:start w:val="1"/>
      <w:numFmt w:val="lowerLetter"/>
      <w:lvlText w:val="%2)"/>
      <w:lvlJc w:val="left"/>
      <w:pPr>
        <w:ind w:left="604" w:hanging="420"/>
      </w:pPr>
    </w:lvl>
    <w:lvl w:ilvl="2" w:tplc="0409001B" w:tentative="1">
      <w:start w:val="1"/>
      <w:numFmt w:val="lowerRoman"/>
      <w:lvlText w:val="%3."/>
      <w:lvlJc w:val="right"/>
      <w:pPr>
        <w:ind w:left="1024" w:hanging="420"/>
      </w:pPr>
    </w:lvl>
    <w:lvl w:ilvl="3" w:tplc="0409000F" w:tentative="1">
      <w:start w:val="1"/>
      <w:numFmt w:val="decimal"/>
      <w:lvlText w:val="%4."/>
      <w:lvlJc w:val="left"/>
      <w:pPr>
        <w:ind w:left="1444" w:hanging="420"/>
      </w:pPr>
    </w:lvl>
    <w:lvl w:ilvl="4" w:tplc="04090019" w:tentative="1">
      <w:start w:val="1"/>
      <w:numFmt w:val="lowerLetter"/>
      <w:lvlText w:val="%5)"/>
      <w:lvlJc w:val="left"/>
      <w:pPr>
        <w:ind w:left="1864" w:hanging="420"/>
      </w:pPr>
    </w:lvl>
    <w:lvl w:ilvl="5" w:tplc="0409001B" w:tentative="1">
      <w:start w:val="1"/>
      <w:numFmt w:val="lowerRoman"/>
      <w:lvlText w:val="%6."/>
      <w:lvlJc w:val="right"/>
      <w:pPr>
        <w:ind w:left="2284" w:hanging="420"/>
      </w:pPr>
    </w:lvl>
    <w:lvl w:ilvl="6" w:tplc="0409000F" w:tentative="1">
      <w:start w:val="1"/>
      <w:numFmt w:val="decimal"/>
      <w:lvlText w:val="%7."/>
      <w:lvlJc w:val="left"/>
      <w:pPr>
        <w:ind w:left="2704" w:hanging="420"/>
      </w:pPr>
    </w:lvl>
    <w:lvl w:ilvl="7" w:tplc="04090019" w:tentative="1">
      <w:start w:val="1"/>
      <w:numFmt w:val="lowerLetter"/>
      <w:lvlText w:val="%8)"/>
      <w:lvlJc w:val="left"/>
      <w:pPr>
        <w:ind w:left="3124" w:hanging="420"/>
      </w:pPr>
    </w:lvl>
    <w:lvl w:ilvl="8" w:tplc="0409001B" w:tentative="1">
      <w:start w:val="1"/>
      <w:numFmt w:val="lowerRoman"/>
      <w:lvlText w:val="%9."/>
      <w:lvlJc w:val="right"/>
      <w:pPr>
        <w:ind w:left="3544" w:hanging="420"/>
      </w:pPr>
    </w:lvl>
  </w:abstractNum>
  <w:num w:numId="1">
    <w:abstractNumId w:val="2"/>
  </w:num>
  <w:num w:numId="2">
    <w:abstractNumId w:val="3"/>
  </w:num>
  <w:num w:numId="3">
    <w:abstractNumId w:val="1"/>
  </w:num>
  <w:num w:numId="4">
    <w:abstractNumId w:val="16"/>
  </w:num>
  <w:num w:numId="5">
    <w:abstractNumId w:val="10"/>
  </w:num>
  <w:num w:numId="6">
    <w:abstractNumId w:val="21"/>
  </w:num>
  <w:num w:numId="7">
    <w:abstractNumId w:val="6"/>
  </w:num>
  <w:num w:numId="8">
    <w:abstractNumId w:val="0"/>
  </w:num>
  <w:num w:numId="9">
    <w:abstractNumId w:val="5"/>
  </w:num>
  <w:num w:numId="10">
    <w:abstractNumId w:val="17"/>
  </w:num>
  <w:num w:numId="11">
    <w:abstractNumId w:val="13"/>
  </w:num>
  <w:num w:numId="12">
    <w:abstractNumId w:val="22"/>
  </w:num>
  <w:num w:numId="13">
    <w:abstractNumId w:val="14"/>
  </w:num>
  <w:num w:numId="14">
    <w:abstractNumId w:val="24"/>
  </w:num>
  <w:num w:numId="15">
    <w:abstractNumId w:val="15"/>
  </w:num>
  <w:num w:numId="16">
    <w:abstractNumId w:val="19"/>
  </w:num>
  <w:num w:numId="17">
    <w:abstractNumId w:val="20"/>
  </w:num>
  <w:num w:numId="18">
    <w:abstractNumId w:val="23"/>
  </w:num>
  <w:num w:numId="19">
    <w:abstractNumId w:val="7"/>
  </w:num>
  <w:num w:numId="20">
    <w:abstractNumId w:val="12"/>
  </w:num>
  <w:num w:numId="21">
    <w:abstractNumId w:val="9"/>
  </w:num>
  <w:num w:numId="22">
    <w:abstractNumId w:val="25"/>
  </w:num>
  <w:num w:numId="23">
    <w:abstractNumId w:val="4"/>
  </w:num>
  <w:num w:numId="24">
    <w:abstractNumId w:val="11"/>
  </w:num>
  <w:num w:numId="25">
    <w:abstractNumId w:val="18"/>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A3F"/>
    <w:rsid w:val="0000614A"/>
    <w:rsid w:val="00064637"/>
    <w:rsid w:val="00070415"/>
    <w:rsid w:val="000B2A46"/>
    <w:rsid w:val="000D3ADB"/>
    <w:rsid w:val="001052BB"/>
    <w:rsid w:val="00110727"/>
    <w:rsid w:val="001420FC"/>
    <w:rsid w:val="001F77F7"/>
    <w:rsid w:val="00224A26"/>
    <w:rsid w:val="002807F7"/>
    <w:rsid w:val="00294796"/>
    <w:rsid w:val="002D5E0A"/>
    <w:rsid w:val="002D7F5D"/>
    <w:rsid w:val="003170E6"/>
    <w:rsid w:val="003E59D1"/>
    <w:rsid w:val="00426B50"/>
    <w:rsid w:val="00474631"/>
    <w:rsid w:val="004754F3"/>
    <w:rsid w:val="00494A2B"/>
    <w:rsid w:val="004A2AE8"/>
    <w:rsid w:val="004E6644"/>
    <w:rsid w:val="004E6BA0"/>
    <w:rsid w:val="0053573B"/>
    <w:rsid w:val="00565801"/>
    <w:rsid w:val="005D5745"/>
    <w:rsid w:val="00607EA0"/>
    <w:rsid w:val="00697440"/>
    <w:rsid w:val="006A47EC"/>
    <w:rsid w:val="006C2F40"/>
    <w:rsid w:val="006C639E"/>
    <w:rsid w:val="006F6221"/>
    <w:rsid w:val="00724797"/>
    <w:rsid w:val="007365FB"/>
    <w:rsid w:val="0074470B"/>
    <w:rsid w:val="00747350"/>
    <w:rsid w:val="00770B1D"/>
    <w:rsid w:val="007B0F2B"/>
    <w:rsid w:val="007B335B"/>
    <w:rsid w:val="007D54F5"/>
    <w:rsid w:val="007D68D5"/>
    <w:rsid w:val="008B0695"/>
    <w:rsid w:val="009230FB"/>
    <w:rsid w:val="00944C89"/>
    <w:rsid w:val="00985EA4"/>
    <w:rsid w:val="009E7FA2"/>
    <w:rsid w:val="00A03BE4"/>
    <w:rsid w:val="00A148C5"/>
    <w:rsid w:val="00A14B16"/>
    <w:rsid w:val="00A54A3F"/>
    <w:rsid w:val="00A62B98"/>
    <w:rsid w:val="00A8756C"/>
    <w:rsid w:val="00AD3B2D"/>
    <w:rsid w:val="00B93E25"/>
    <w:rsid w:val="00B97499"/>
    <w:rsid w:val="00BB237D"/>
    <w:rsid w:val="00C57BC7"/>
    <w:rsid w:val="00C83EE1"/>
    <w:rsid w:val="00CC7E2B"/>
    <w:rsid w:val="00D03B07"/>
    <w:rsid w:val="00D77EB9"/>
    <w:rsid w:val="00DA3AE4"/>
    <w:rsid w:val="00DD521E"/>
    <w:rsid w:val="00E22EBA"/>
    <w:rsid w:val="00E80918"/>
    <w:rsid w:val="00F1115E"/>
    <w:rsid w:val="00F14ABE"/>
    <w:rsid w:val="00F14FAD"/>
    <w:rsid w:val="00F85835"/>
    <w:rsid w:val="00F8664E"/>
    <w:rsid w:val="00FD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D99B3"/>
  <w15:chartTrackingRefBased/>
  <w15:docId w15:val="{355324D1-410A-4447-AE52-CC70D290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qFormat/>
    <w:rsid w:val="00426B50"/>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77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F77F7"/>
    <w:rPr>
      <w:sz w:val="18"/>
      <w:szCs w:val="18"/>
    </w:rPr>
  </w:style>
  <w:style w:type="paragraph" w:styleId="a5">
    <w:name w:val="footer"/>
    <w:basedOn w:val="a"/>
    <w:link w:val="a6"/>
    <w:uiPriority w:val="99"/>
    <w:unhideWhenUsed/>
    <w:rsid w:val="001F77F7"/>
    <w:pPr>
      <w:tabs>
        <w:tab w:val="center" w:pos="4153"/>
        <w:tab w:val="right" w:pos="8306"/>
      </w:tabs>
      <w:snapToGrid w:val="0"/>
      <w:jc w:val="left"/>
    </w:pPr>
    <w:rPr>
      <w:sz w:val="18"/>
      <w:szCs w:val="18"/>
    </w:rPr>
  </w:style>
  <w:style w:type="character" w:customStyle="1" w:styleId="a6">
    <w:name w:val="页脚 字符"/>
    <w:basedOn w:val="a0"/>
    <w:link w:val="a5"/>
    <w:uiPriority w:val="99"/>
    <w:rsid w:val="001F77F7"/>
    <w:rPr>
      <w:sz w:val="18"/>
      <w:szCs w:val="18"/>
    </w:rPr>
  </w:style>
  <w:style w:type="character" w:customStyle="1" w:styleId="10">
    <w:name w:val="标题 1 字符"/>
    <w:basedOn w:val="a0"/>
    <w:link w:val="1"/>
    <w:rsid w:val="00426B50"/>
    <w:rPr>
      <w:rFonts w:ascii="Times New Roman" w:eastAsia="宋体" w:hAnsi="Times New Roman" w:cs="Times New Roman"/>
      <w:b/>
      <w:bCs/>
      <w:kern w:val="44"/>
      <w:sz w:val="44"/>
      <w:szCs w:val="44"/>
    </w:rPr>
  </w:style>
  <w:style w:type="paragraph" w:styleId="a7">
    <w:name w:val="List Paragraph"/>
    <w:basedOn w:val="a"/>
    <w:uiPriority w:val="99"/>
    <w:rsid w:val="00426B50"/>
    <w:pPr>
      <w:ind w:firstLineChars="200" w:firstLine="420"/>
    </w:pPr>
  </w:style>
  <w:style w:type="paragraph" w:styleId="a8">
    <w:name w:val="Body Text"/>
    <w:basedOn w:val="a"/>
    <w:link w:val="a9"/>
    <w:uiPriority w:val="1"/>
    <w:qFormat/>
    <w:rsid w:val="00F85835"/>
    <w:pPr>
      <w:spacing w:before="66"/>
      <w:ind w:left="1675"/>
      <w:jc w:val="left"/>
    </w:pPr>
    <w:rPr>
      <w:rFonts w:ascii="Times New Roman" w:eastAsia="Times New Roman" w:hAnsi="Times New Roman" w:cs="Times New Roman"/>
      <w:kern w:val="0"/>
      <w:sz w:val="23"/>
      <w:szCs w:val="23"/>
      <w:lang w:eastAsia="en-US"/>
    </w:rPr>
  </w:style>
  <w:style w:type="character" w:customStyle="1" w:styleId="a9">
    <w:name w:val="正文文本 字符"/>
    <w:basedOn w:val="a0"/>
    <w:link w:val="a8"/>
    <w:uiPriority w:val="1"/>
    <w:rsid w:val="00F85835"/>
    <w:rPr>
      <w:rFonts w:ascii="Times New Roman" w:eastAsia="Times New Roman" w:hAnsi="Times New Roman" w:cs="Times New Roman"/>
      <w:kern w:val="0"/>
      <w:sz w:val="23"/>
      <w:szCs w:val="23"/>
      <w:lang w:eastAsia="en-US"/>
    </w:rPr>
  </w:style>
  <w:style w:type="paragraph" w:customStyle="1" w:styleId="TableParagraph">
    <w:name w:val="Table Paragraph"/>
    <w:basedOn w:val="a"/>
    <w:uiPriority w:val="1"/>
    <w:qFormat/>
    <w:rsid w:val="00F8664E"/>
    <w:pPr>
      <w:autoSpaceDE w:val="0"/>
      <w:autoSpaceDN w:val="0"/>
      <w:adjustRightInd w:val="0"/>
      <w:ind w:left="106"/>
      <w:jc w:val="left"/>
    </w:pPr>
    <w:rPr>
      <w:rFonts w:ascii="华文仿宋" w:eastAsia="华文仿宋" w:hAnsi="Times New Roman" w:cs="华文仿宋"/>
      <w:kern w:val="0"/>
      <w:sz w:val="24"/>
      <w:szCs w:val="24"/>
    </w:rPr>
  </w:style>
  <w:style w:type="table" w:styleId="aa">
    <w:name w:val="Table Grid"/>
    <w:basedOn w:val="a1"/>
    <w:uiPriority w:val="59"/>
    <w:rsid w:val="00D77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9341">
      <w:bodyDiv w:val="1"/>
      <w:marLeft w:val="0"/>
      <w:marRight w:val="0"/>
      <w:marTop w:val="0"/>
      <w:marBottom w:val="0"/>
      <w:divBdr>
        <w:top w:val="none" w:sz="0" w:space="0" w:color="auto"/>
        <w:left w:val="none" w:sz="0" w:space="0" w:color="auto"/>
        <w:bottom w:val="none" w:sz="0" w:space="0" w:color="auto"/>
        <w:right w:val="none" w:sz="0" w:space="0" w:color="auto"/>
      </w:divBdr>
      <w:divsChild>
        <w:div w:id="1668750102">
          <w:marLeft w:val="0"/>
          <w:marRight w:val="0"/>
          <w:marTop w:val="15"/>
          <w:marBottom w:val="0"/>
          <w:divBdr>
            <w:top w:val="single" w:sz="48" w:space="0" w:color="auto"/>
            <w:left w:val="single" w:sz="48" w:space="0" w:color="auto"/>
            <w:bottom w:val="single" w:sz="48" w:space="0" w:color="auto"/>
            <w:right w:val="single" w:sz="48" w:space="0" w:color="auto"/>
          </w:divBdr>
          <w:divsChild>
            <w:div w:id="1352494684">
              <w:marLeft w:val="0"/>
              <w:marRight w:val="0"/>
              <w:marTop w:val="0"/>
              <w:marBottom w:val="0"/>
              <w:divBdr>
                <w:top w:val="none" w:sz="0" w:space="0" w:color="auto"/>
                <w:left w:val="none" w:sz="0" w:space="0" w:color="auto"/>
                <w:bottom w:val="none" w:sz="0" w:space="0" w:color="auto"/>
                <w:right w:val="none" w:sz="0" w:space="0" w:color="auto"/>
              </w:divBdr>
            </w:div>
          </w:divsChild>
        </w:div>
        <w:div w:id="2080865989">
          <w:marLeft w:val="0"/>
          <w:marRight w:val="0"/>
          <w:marTop w:val="15"/>
          <w:marBottom w:val="0"/>
          <w:divBdr>
            <w:top w:val="single" w:sz="48" w:space="0" w:color="auto"/>
            <w:left w:val="single" w:sz="48" w:space="0" w:color="auto"/>
            <w:bottom w:val="single" w:sz="48" w:space="0" w:color="auto"/>
            <w:right w:val="single" w:sz="48" w:space="0" w:color="auto"/>
          </w:divBdr>
          <w:divsChild>
            <w:div w:id="8525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5882">
      <w:bodyDiv w:val="1"/>
      <w:marLeft w:val="0"/>
      <w:marRight w:val="0"/>
      <w:marTop w:val="0"/>
      <w:marBottom w:val="0"/>
      <w:divBdr>
        <w:top w:val="none" w:sz="0" w:space="0" w:color="auto"/>
        <w:left w:val="none" w:sz="0" w:space="0" w:color="auto"/>
        <w:bottom w:val="none" w:sz="0" w:space="0" w:color="auto"/>
        <w:right w:val="none" w:sz="0" w:space="0" w:color="auto"/>
      </w:divBdr>
    </w:div>
    <w:div w:id="1158493662">
      <w:bodyDiv w:val="1"/>
      <w:marLeft w:val="0"/>
      <w:marRight w:val="0"/>
      <w:marTop w:val="0"/>
      <w:marBottom w:val="0"/>
      <w:divBdr>
        <w:top w:val="none" w:sz="0" w:space="0" w:color="auto"/>
        <w:left w:val="none" w:sz="0" w:space="0" w:color="auto"/>
        <w:bottom w:val="none" w:sz="0" w:space="0" w:color="auto"/>
        <w:right w:val="none" w:sz="0" w:space="0" w:color="auto"/>
      </w:divBdr>
      <w:divsChild>
        <w:div w:id="1802259949">
          <w:marLeft w:val="0"/>
          <w:marRight w:val="0"/>
          <w:marTop w:val="15"/>
          <w:marBottom w:val="0"/>
          <w:divBdr>
            <w:top w:val="single" w:sz="48" w:space="0" w:color="auto"/>
            <w:left w:val="single" w:sz="48" w:space="0" w:color="auto"/>
            <w:bottom w:val="single" w:sz="48" w:space="0" w:color="auto"/>
            <w:right w:val="single" w:sz="48" w:space="0" w:color="auto"/>
          </w:divBdr>
          <w:divsChild>
            <w:div w:id="809399300">
              <w:marLeft w:val="0"/>
              <w:marRight w:val="0"/>
              <w:marTop w:val="0"/>
              <w:marBottom w:val="0"/>
              <w:divBdr>
                <w:top w:val="none" w:sz="0" w:space="0" w:color="auto"/>
                <w:left w:val="none" w:sz="0" w:space="0" w:color="auto"/>
                <w:bottom w:val="none" w:sz="0" w:space="0" w:color="auto"/>
                <w:right w:val="none" w:sz="0" w:space="0" w:color="auto"/>
              </w:divBdr>
            </w:div>
          </w:divsChild>
        </w:div>
        <w:div w:id="1511525732">
          <w:marLeft w:val="0"/>
          <w:marRight w:val="0"/>
          <w:marTop w:val="15"/>
          <w:marBottom w:val="0"/>
          <w:divBdr>
            <w:top w:val="single" w:sz="48" w:space="0" w:color="auto"/>
            <w:left w:val="single" w:sz="48" w:space="0" w:color="auto"/>
            <w:bottom w:val="single" w:sz="48" w:space="0" w:color="auto"/>
            <w:right w:val="single" w:sz="48" w:space="0" w:color="auto"/>
          </w:divBdr>
          <w:divsChild>
            <w:div w:id="38544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4965">
      <w:bodyDiv w:val="1"/>
      <w:marLeft w:val="0"/>
      <w:marRight w:val="0"/>
      <w:marTop w:val="0"/>
      <w:marBottom w:val="0"/>
      <w:divBdr>
        <w:top w:val="none" w:sz="0" w:space="0" w:color="auto"/>
        <w:left w:val="none" w:sz="0" w:space="0" w:color="auto"/>
        <w:bottom w:val="none" w:sz="0" w:space="0" w:color="auto"/>
        <w:right w:val="none" w:sz="0" w:space="0" w:color="auto"/>
      </w:divBdr>
      <w:divsChild>
        <w:div w:id="50158392">
          <w:marLeft w:val="0"/>
          <w:marRight w:val="0"/>
          <w:marTop w:val="15"/>
          <w:marBottom w:val="0"/>
          <w:divBdr>
            <w:top w:val="single" w:sz="48" w:space="0" w:color="auto"/>
            <w:left w:val="single" w:sz="48" w:space="0" w:color="auto"/>
            <w:bottom w:val="single" w:sz="48" w:space="0" w:color="auto"/>
            <w:right w:val="single" w:sz="48" w:space="0" w:color="auto"/>
          </w:divBdr>
          <w:divsChild>
            <w:div w:id="952713057">
              <w:marLeft w:val="0"/>
              <w:marRight w:val="0"/>
              <w:marTop w:val="0"/>
              <w:marBottom w:val="0"/>
              <w:divBdr>
                <w:top w:val="none" w:sz="0" w:space="0" w:color="auto"/>
                <w:left w:val="none" w:sz="0" w:space="0" w:color="auto"/>
                <w:bottom w:val="none" w:sz="0" w:space="0" w:color="auto"/>
                <w:right w:val="none" w:sz="0" w:space="0" w:color="auto"/>
              </w:divBdr>
            </w:div>
          </w:divsChild>
        </w:div>
        <w:div w:id="356857222">
          <w:marLeft w:val="0"/>
          <w:marRight w:val="0"/>
          <w:marTop w:val="15"/>
          <w:marBottom w:val="0"/>
          <w:divBdr>
            <w:top w:val="single" w:sz="48" w:space="0" w:color="auto"/>
            <w:left w:val="single" w:sz="48" w:space="0" w:color="auto"/>
            <w:bottom w:val="single" w:sz="48" w:space="0" w:color="auto"/>
            <w:right w:val="single" w:sz="48" w:space="0" w:color="auto"/>
          </w:divBdr>
          <w:divsChild>
            <w:div w:id="265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1184</Words>
  <Characters>6752</Characters>
  <Application>Microsoft Office Word</Application>
  <DocSecurity>0</DocSecurity>
  <Lines>56</Lines>
  <Paragraphs>15</Paragraphs>
  <ScaleCrop>false</ScaleCrop>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dc:creator>
  <cp:keywords/>
  <dc:description/>
  <cp:lastModifiedBy>B12-317</cp:lastModifiedBy>
  <cp:revision>6</cp:revision>
  <cp:lastPrinted>2025-07-30T04:47:00Z</cp:lastPrinted>
  <dcterms:created xsi:type="dcterms:W3CDTF">2025-07-29T08:14:00Z</dcterms:created>
  <dcterms:modified xsi:type="dcterms:W3CDTF">2025-07-30T04:47:00Z</dcterms:modified>
</cp:coreProperties>
</file>