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A47" w:rsidRPr="001E3A47" w:rsidRDefault="001E3A47" w:rsidP="001E3A47">
      <w:pPr>
        <w:jc w:val="center"/>
        <w:rPr>
          <w:sz w:val="28"/>
          <w:szCs w:val="28"/>
        </w:rPr>
      </w:pPr>
      <w:bookmarkStart w:id="0" w:name="_GoBack"/>
      <w:r w:rsidRPr="001E3A47">
        <w:rPr>
          <w:rFonts w:hint="eastAsia"/>
          <w:sz w:val="28"/>
          <w:szCs w:val="28"/>
        </w:rPr>
        <w:t>关于调整专业学位博士研究生毕业（学位）论文送审资格审核工作的通知</w:t>
      </w:r>
      <w:bookmarkEnd w:id="0"/>
    </w:p>
    <w:p w:rsidR="001E3A47" w:rsidRPr="001E3A47" w:rsidRDefault="001E3A47" w:rsidP="001E3A47">
      <w:pPr>
        <w:jc w:val="center"/>
        <w:rPr>
          <w:sz w:val="28"/>
          <w:szCs w:val="28"/>
        </w:rPr>
      </w:pPr>
      <w:r w:rsidRPr="001E3A47">
        <w:rPr>
          <w:rFonts w:hint="eastAsia"/>
          <w:sz w:val="28"/>
          <w:szCs w:val="28"/>
        </w:rPr>
        <w:t>发布人：研究生院</w:t>
      </w:r>
      <w:r w:rsidRPr="001E3A47">
        <w:rPr>
          <w:sz w:val="28"/>
          <w:szCs w:val="28"/>
        </w:rPr>
        <w:t xml:space="preserve">    发布时间：2023.03.13</w:t>
      </w:r>
    </w:p>
    <w:p w:rsidR="001E3A47" w:rsidRDefault="001E3A47" w:rsidP="001E3A47"/>
    <w:p w:rsidR="001E3A47" w:rsidRDefault="001E3A47" w:rsidP="001E3A47">
      <w:r>
        <w:rPr>
          <w:rFonts w:hint="eastAsia"/>
        </w:rPr>
        <w:t>各相关院</w:t>
      </w:r>
      <w:r>
        <w:t>(系)：</w:t>
      </w:r>
    </w:p>
    <w:p w:rsidR="001E3A47" w:rsidRDefault="001E3A47" w:rsidP="001E3A47">
      <w:r>
        <w:t xml:space="preserve">    </w:t>
      </w:r>
      <w:r>
        <w:t>为推进专业学位研究生教育高质量发展，进一步做好专业学位博士毕业（学位）论文送审资格审核工作，现将有关调整安排通知如下：</w:t>
      </w:r>
    </w:p>
    <w:p w:rsidR="001E3A47" w:rsidRDefault="001E3A47" w:rsidP="001E3A47">
      <w:r>
        <w:t xml:space="preserve">    </w:t>
      </w:r>
      <w:r>
        <w:t>1.研究生报送材料</w:t>
      </w:r>
    </w:p>
    <w:p w:rsidR="001E3A47" w:rsidRDefault="001E3A47" w:rsidP="001E3A47">
      <w:r>
        <w:t xml:space="preserve">    </w:t>
      </w:r>
      <w:r>
        <w:t>专业学位博士研究生须在论文送审前半个月将学术成果清单（含佐证材料）等培养环节材料连同送审申请表、毕业（学位）资格审核情况一览表（见附件1）等系列申请材料提交至所在院（系）研究生教务员。</w:t>
      </w:r>
    </w:p>
    <w:p w:rsidR="001E3A47" w:rsidRDefault="001E3A47" w:rsidP="001E3A47">
      <w:r>
        <w:t xml:space="preserve">    </w:t>
      </w:r>
      <w:r>
        <w:t>2.院（系）组织审核</w:t>
      </w:r>
    </w:p>
    <w:p w:rsidR="001E3A47" w:rsidRDefault="001E3A47" w:rsidP="001E3A47">
      <w:r>
        <w:t xml:space="preserve">  </w:t>
      </w:r>
      <w:r>
        <w:t xml:space="preserve"> </w:t>
      </w:r>
      <w:r>
        <w:t xml:space="preserve"> 院（系）组织对专业学位博士研究生的学籍（注册缴费）、培养计划课程学分及培养环节、论文送审环节（预答辩与查重检测）、对应申请的学术成果完成情况进行全面审核，并将符合条件的专业学位博士研究生列入院（系）待审议名单。</w:t>
      </w:r>
    </w:p>
    <w:p w:rsidR="001E3A47" w:rsidRDefault="001E3A47" w:rsidP="001E3A47">
      <w:r>
        <w:t xml:space="preserve">    </w:t>
      </w:r>
      <w:r>
        <w:t>3.院（系）分会、指导委员会审议</w:t>
      </w:r>
    </w:p>
    <w:p w:rsidR="001E3A47" w:rsidRDefault="001E3A47" w:rsidP="001E3A47">
      <w:r>
        <w:t xml:space="preserve">    各院（系）组织学位</w:t>
      </w:r>
      <w:proofErr w:type="gramStart"/>
      <w:r>
        <w:t>评定分</w:t>
      </w:r>
      <w:proofErr w:type="gramEnd"/>
      <w:r>
        <w:t>委员会、专业学位类别培养指导专家委员会，对符合条件的专业学位博士毕业（学位）论文送审资格进行审议，审议通过名单（见附件2）须在院（系）网站公示5个工作日。</w:t>
      </w:r>
    </w:p>
    <w:p w:rsidR="001E3A47" w:rsidRDefault="001E3A47" w:rsidP="001E3A47">
      <w:r>
        <w:t xml:space="preserve">    </w:t>
      </w:r>
      <w:r>
        <w:t>4.研究生院备案</w:t>
      </w:r>
    </w:p>
    <w:p w:rsidR="001E3A47" w:rsidRDefault="001E3A47" w:rsidP="001E3A47">
      <w:pPr>
        <w:ind w:firstLineChars="100" w:firstLine="210"/>
      </w:pPr>
      <w:r>
        <w:t xml:space="preserve">  </w:t>
      </w:r>
      <w:r>
        <w:t>公示期无异议者，由各院（系）将审议通过名单连同专业学位博士研究生培养环节档案（见附件3）报送研究生院培养办公室进行备案。</w:t>
      </w:r>
    </w:p>
    <w:p w:rsidR="001E3A47" w:rsidRDefault="001E3A47" w:rsidP="001E3A47">
      <w:r>
        <w:t xml:space="preserve">   </w:t>
      </w:r>
      <w:r>
        <w:t>本次</w:t>
      </w:r>
      <w:proofErr w:type="gramStart"/>
      <w:r>
        <w:t>调整自</w:t>
      </w:r>
      <w:proofErr w:type="gramEnd"/>
      <w:r>
        <w:t>2023年3月1日开始实施，请各院（系）高度重视，并指定专人负责组织审核与审议工作。</w:t>
      </w:r>
    </w:p>
    <w:p w:rsidR="001E3A47" w:rsidRPr="001E3A47" w:rsidRDefault="001E3A47" w:rsidP="001E3A47"/>
    <w:p w:rsidR="001E3A47" w:rsidRDefault="001E3A47" w:rsidP="001E3A47">
      <w:r>
        <w:t xml:space="preserve">       联系人：研究生院黄老师，87111570</w:t>
      </w:r>
    </w:p>
    <w:p w:rsidR="001E3A47" w:rsidRDefault="001E3A47" w:rsidP="001E3A47"/>
    <w:p w:rsidR="001E3A47" w:rsidRDefault="001E3A47" w:rsidP="001E3A47">
      <w:pPr>
        <w:ind w:left="5040" w:hangingChars="2400" w:hanging="5040"/>
      </w:pPr>
      <w:r>
        <w:t xml:space="preserve">                                                                                                              </w:t>
      </w:r>
      <w:r>
        <w:t xml:space="preserve">                               </w:t>
      </w:r>
      <w:r>
        <w:t xml:space="preserve">研究生院培养办公室 </w:t>
      </w:r>
    </w:p>
    <w:p w:rsidR="001E3A47" w:rsidRDefault="001E3A47" w:rsidP="001E3A47">
      <w:pPr>
        <w:ind w:left="5040" w:hangingChars="2400" w:hanging="5040"/>
      </w:pPr>
      <w:r>
        <w:t xml:space="preserve">                                      </w:t>
      </w:r>
      <w:r>
        <w:t xml:space="preserve">           </w:t>
      </w:r>
      <w:r>
        <w:t>2023年3月13日</w:t>
      </w:r>
    </w:p>
    <w:p w:rsidR="001E3A47" w:rsidRDefault="001E3A47" w:rsidP="001E3A47"/>
    <w:p w:rsidR="001E3A47" w:rsidRDefault="001E3A47" w:rsidP="001E3A47"/>
    <w:p w:rsidR="001E3A47" w:rsidRDefault="001E3A47" w:rsidP="001E3A47">
      <w:r>
        <w:t xml:space="preserve">    附件1：研究生申请毕业学位相关资格审核情况一览表（工程博士）.</w:t>
      </w:r>
      <w:proofErr w:type="spellStart"/>
      <w:proofErr w:type="gramStart"/>
      <w:r>
        <w:t>docx</w:t>
      </w:r>
      <w:proofErr w:type="spellEnd"/>
      <w:proofErr w:type="gramEnd"/>
    </w:p>
    <w:p w:rsidR="001E3A47" w:rsidRDefault="001E3A47" w:rsidP="001E3A47">
      <w:r>
        <w:t xml:space="preserve">    附件2：工程类博士专业学位研究生毕业（学位）论文送审资格审核通过公示名单.</w:t>
      </w:r>
      <w:proofErr w:type="spellStart"/>
      <w:proofErr w:type="gramStart"/>
      <w:r>
        <w:t>docx</w:t>
      </w:r>
      <w:proofErr w:type="spellEnd"/>
      <w:proofErr w:type="gramEnd"/>
    </w:p>
    <w:p w:rsidR="006F2F0A" w:rsidRPr="001E3A47" w:rsidRDefault="001E3A47" w:rsidP="001E3A47">
      <w:r>
        <w:t xml:space="preserve">    附件3：华南理工大学工程类博士专业学位研究生培养环节档案.</w:t>
      </w:r>
      <w:proofErr w:type="spellStart"/>
      <w:proofErr w:type="gramStart"/>
      <w:r>
        <w:t>docx</w:t>
      </w:r>
      <w:proofErr w:type="spellEnd"/>
      <w:proofErr w:type="gramEnd"/>
    </w:p>
    <w:sectPr w:rsidR="006F2F0A" w:rsidRPr="001E3A47" w:rsidSect="001E3A47">
      <w:pgSz w:w="11906" w:h="16838"/>
      <w:pgMar w:top="1440" w:right="1416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A47"/>
    <w:rsid w:val="001E3A47"/>
    <w:rsid w:val="006F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EE370"/>
  <w15:chartTrackingRefBased/>
  <w15:docId w15:val="{1230E87F-DB26-4238-9CDE-2183D06FA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4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040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28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y'm'zou</dc:creator>
  <cp:keywords/>
  <dc:description/>
  <cp:lastModifiedBy>y'm'zou</cp:lastModifiedBy>
  <cp:revision>1</cp:revision>
  <dcterms:created xsi:type="dcterms:W3CDTF">2023-04-04T04:13:00Z</dcterms:created>
  <dcterms:modified xsi:type="dcterms:W3CDTF">2023-04-04T07:09:00Z</dcterms:modified>
</cp:coreProperties>
</file>