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附件2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napToGrid w:val="0"/>
        <w:spacing w:before="0" w:beforeLines="0" w:after="0" w:afterLines="0" w:line="590" w:lineRule="exact"/>
        <w:ind w:firstLine="640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广东省2022年渔业发展支持政策一般性转移支付资金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napToGrid w:val="0"/>
        <w:spacing w:before="0" w:beforeLines="0" w:after="0" w:afterLines="0" w:line="590" w:lineRule="exact"/>
        <w:ind w:firstLine="640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项目申报入库汇总表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napToGrid w:val="0"/>
        <w:spacing w:before="0" w:beforeLines="0" w:after="0" w:afterLines="0" w:line="590" w:lineRule="exact"/>
        <w:ind w:firstLine="0"/>
        <w:jc w:val="left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项目申报单位：</w:t>
      </w:r>
    </w:p>
    <w:tbl>
      <w:tblPr>
        <w:tblStyle w:val="7"/>
        <w:tblW w:w="50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2528"/>
        <w:gridCol w:w="1425"/>
        <w:gridCol w:w="828"/>
        <w:gridCol w:w="796"/>
        <w:gridCol w:w="573"/>
        <w:gridCol w:w="74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扶持项目类型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（限100字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以内）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申请金额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4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广东省2022年渔业发展支持政策一般性转移支付资金项目</w:t>
            </w: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（一）池塘升级改造专题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美丽渔场建设项目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养殖池塘标准化改造和尾水治理示范项目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水产养殖尾水精准治理与特定病源管控关键技术研发与应用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水产养殖尾水治理微生物研发与应用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推广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水产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品产地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环境污染物风险评估及安全控制技术研究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（二）水产种业振兴专题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水产原良种场能力提升项目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（三）绿色健康养殖专题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稻渔综合种养模式示范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大口黑鲈重要疾病综合防控技术研究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示范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新型功能饲料研发及在水产绿色健康养殖中的应用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广东省2022年渔业发展支持政策一般性转移支付资金项目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0"/>
                <w:szCs w:val="20"/>
              </w:rPr>
              <w:t>脆肉罗非鱼绿色养殖技术开发与示范推广项目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工厂化循环水养殖或育苗模式建设示范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（四）深远海养殖专题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深远海养殖设施装备建设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传统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网箱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升级改造示范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（五）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  <w:t>重要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水产经济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品种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全产业链振兴专题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花鲈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全产业链关键技术研究与推广示范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牛蛙高效健康养殖模式及关键技术研究与应用示范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（六）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水产品加工与流通专题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水产预制菜加工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与品控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技术研究与推广应用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活鱼低温暂养及长途保活运输技术示范推广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大宗养殖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水产品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高值化加工技术推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广与示范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（七）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碳汇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  <w:t>渔业专题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藻贝养殖渔业碳汇评估与应用示范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牡蛎养殖碳汇评估与应用示范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（八）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水产品质量安全专题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广东省水产品质量安全监测项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（九）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  <w:t>渔港建设攻坚专题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沿海渔港建设项目-平安渔港建设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渔港综合管理试点项目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渔港经济区创建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广东省2022年渔业发展支持政策一般性转移支付资金项目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渔港消防安全管理试点项目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  <w:t>（十）远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洋渔业基地建设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远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洋渔业基地建设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  <w:t>（十一）渔业基础管理专题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十四五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广东省渔业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经济中期评估及高质量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发展政策研究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特定水域渔民培训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广东省海洋捕捞业生产情况调查与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评估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4.“十三五”特定水域补助实施情况与“十四五”政策建议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  <w:t>（十二）捕捞渔业转型升级专题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定水域捕捞渔船转型升级试点项目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粤东水域渔场探捕及渔业生产安全评价项目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3.中小型渔船集群安全监测和智能管理云系统应用示范和推广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4.废旧渔具回收再生利用调查研究与分析评估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渔民减船转产项目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97" w:type="pct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eastAsia="zh-CN"/>
              </w:rPr>
              <w:t>（十三）渔业资源保护专题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8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广东省钓具船是否休渔科学评估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使用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adjustRightInd w:val="0"/>
        <w:snapToGrid w:val="0"/>
        <w:spacing w:before="0" w:beforeLines="0" w:after="0" w:afterLines="0" w:line="590" w:lineRule="exact"/>
        <w:ind w:firstLine="0"/>
        <w:jc w:val="left"/>
        <w:outlineLvl w:val="2"/>
        <w:rPr>
          <w:rFonts w:hint="default" w:ascii="仿宋_GB2312" w:hAnsi="宋体" w:eastAsia="仿宋_GB2312" w:cs="仿宋_GB2312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抄送"/>
      <w:bookmarkEnd w:id="0"/>
      <w:r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填报人：                                              联系方式：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5B99E9-5B39-4BE4-8556-D8C0E941DD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1874F4D-23D0-4580-84FA-8F2E8E5047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84299A-9E47-4E86-8683-B2C2C8EB985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4DF1EC4"/>
    <w:rsid w:val="00252FA1"/>
    <w:rsid w:val="02933744"/>
    <w:rsid w:val="045322BC"/>
    <w:rsid w:val="04DF1EC4"/>
    <w:rsid w:val="051305DE"/>
    <w:rsid w:val="08852CAA"/>
    <w:rsid w:val="08E40B5E"/>
    <w:rsid w:val="0D347E61"/>
    <w:rsid w:val="0FAD65FE"/>
    <w:rsid w:val="160B2D54"/>
    <w:rsid w:val="17453928"/>
    <w:rsid w:val="17CE56EE"/>
    <w:rsid w:val="195E49EC"/>
    <w:rsid w:val="1A8B681B"/>
    <w:rsid w:val="1EF04BA4"/>
    <w:rsid w:val="1EF83F87"/>
    <w:rsid w:val="212206A8"/>
    <w:rsid w:val="212B1FF8"/>
    <w:rsid w:val="21E34B2A"/>
    <w:rsid w:val="23082D7A"/>
    <w:rsid w:val="260666AE"/>
    <w:rsid w:val="2892205E"/>
    <w:rsid w:val="2A757FF8"/>
    <w:rsid w:val="2AA43A76"/>
    <w:rsid w:val="2D203F2A"/>
    <w:rsid w:val="2D7E7497"/>
    <w:rsid w:val="2E5834E2"/>
    <w:rsid w:val="2F3659B6"/>
    <w:rsid w:val="2F4C0218"/>
    <w:rsid w:val="353534CA"/>
    <w:rsid w:val="359B4C7F"/>
    <w:rsid w:val="35C16931"/>
    <w:rsid w:val="38600ADA"/>
    <w:rsid w:val="3FBF656E"/>
    <w:rsid w:val="43C11EE2"/>
    <w:rsid w:val="4A080B3E"/>
    <w:rsid w:val="4C1911BB"/>
    <w:rsid w:val="4D3623CD"/>
    <w:rsid w:val="4DB86F88"/>
    <w:rsid w:val="4EA906AA"/>
    <w:rsid w:val="4EB07396"/>
    <w:rsid w:val="4F4F0C13"/>
    <w:rsid w:val="51CE247B"/>
    <w:rsid w:val="55583F57"/>
    <w:rsid w:val="55AB4FFA"/>
    <w:rsid w:val="55EB0AB9"/>
    <w:rsid w:val="5BE82351"/>
    <w:rsid w:val="5C343741"/>
    <w:rsid w:val="5F37533C"/>
    <w:rsid w:val="5FB50F48"/>
    <w:rsid w:val="60CE04FB"/>
    <w:rsid w:val="620B5611"/>
    <w:rsid w:val="678A7B40"/>
    <w:rsid w:val="6F6E654F"/>
    <w:rsid w:val="701F694B"/>
    <w:rsid w:val="70AD4CDD"/>
    <w:rsid w:val="74E307BF"/>
    <w:rsid w:val="7769074B"/>
    <w:rsid w:val="78A40651"/>
    <w:rsid w:val="7965469B"/>
    <w:rsid w:val="7B93396B"/>
    <w:rsid w:val="7CA352FD"/>
    <w:rsid w:val="7E592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90" w:lineRule="exact"/>
      <w:ind w:left="0" w:firstLine="880" w:firstLineChars="200"/>
      <w:outlineLvl w:val="2"/>
    </w:pPr>
    <w:rPr>
      <w:rFonts w:ascii="Times New Roman" w:hAnsi="Times New Roman" w:eastAsia="楷体_GB2312" w:cs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Arial Unicode MS" w:hAnsi="Arial Unicode MS" w:eastAsia="Arial Unicode MS" w:cs="Arial Unicode MS"/>
      <w:sz w:val="32"/>
      <w:szCs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3"/>
    <w:qFormat/>
    <w:uiPriority w:val="0"/>
    <w:rPr>
      <w:b/>
      <w:kern w:val="44"/>
      <w:sz w:val="44"/>
    </w:rPr>
  </w:style>
  <w:style w:type="paragraph" w:customStyle="1" w:styleId="1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报告正文"/>
    <w:basedOn w:val="1"/>
    <w:qFormat/>
    <w:uiPriority w:val="0"/>
    <w:pPr>
      <w:ind w:firstLine="640" w:firstLineChars="200"/>
    </w:pPr>
    <w:rPr>
      <w:rFonts w:ascii="Times New Roman" w:hAnsi="Times New Roman" w:eastAsia="仿宋" w:cs="Times New Roman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2018-12-22T10:05:00Z</dcterms:created>
  <dc:creator>管理员</dc:creator>
  <cp:lastModifiedBy>Eliauk</cp:lastModifiedBy>
  <cp:lastPrinted>2022-09-05T09:32:00Z</cp:lastPrinted>
  <dcterms:modified xsi:type="dcterms:W3CDTF">2022-09-29T02:45:51Z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61E13920FEDA436297F5D406817D903F</vt:lpwstr>
  </property>
</Properties>
</file>