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0711" w14:textId="77777777" w:rsidR="007B2FD1" w:rsidRDefault="007B2FD1" w:rsidP="00865888">
      <w:pPr>
        <w:spacing w:before="100" w:beforeAutospacing="1" w:after="100" w:afterAutospacing="1"/>
        <w:jc w:val="center"/>
        <w:rPr>
          <w:rFonts w:eastAsia="黑体"/>
          <w:b/>
          <w:sz w:val="30"/>
          <w:szCs w:val="30"/>
        </w:rPr>
      </w:pPr>
      <w:r>
        <w:rPr>
          <w:rFonts w:eastAsia="华文仿宋"/>
          <w:b/>
          <w:sz w:val="24"/>
        </w:rPr>
        <w:t xml:space="preserve"> </w:t>
      </w:r>
      <w:r>
        <w:rPr>
          <w:rFonts w:eastAsia="黑体"/>
          <w:b/>
          <w:sz w:val="30"/>
          <w:szCs w:val="30"/>
        </w:rPr>
        <w:t>工业聚集区污染控制与生态修复教育部重点实验室</w:t>
      </w:r>
    </w:p>
    <w:p w14:paraId="6D22D969" w14:textId="7257896A" w:rsidR="007B2FD1" w:rsidRDefault="007B2FD1" w:rsidP="00865888">
      <w:pPr>
        <w:spacing w:before="100" w:beforeAutospacing="1" w:after="100" w:afterAutospacing="1"/>
        <w:jc w:val="center"/>
        <w:rPr>
          <w:rFonts w:eastAsia="黑体"/>
          <w:b/>
          <w:sz w:val="24"/>
        </w:rPr>
      </w:pPr>
      <w:r>
        <w:rPr>
          <w:rFonts w:eastAsia="黑体"/>
          <w:b/>
          <w:sz w:val="30"/>
          <w:szCs w:val="30"/>
        </w:rPr>
        <w:t>202</w:t>
      </w:r>
      <w:r w:rsidR="00240EFF">
        <w:rPr>
          <w:rFonts w:eastAsia="黑体" w:hint="eastAsia"/>
          <w:b/>
          <w:sz w:val="30"/>
          <w:szCs w:val="30"/>
        </w:rPr>
        <w:t>5</w:t>
      </w:r>
      <w:r>
        <w:rPr>
          <w:rFonts w:eastAsia="黑体"/>
          <w:b/>
          <w:sz w:val="30"/>
          <w:szCs w:val="30"/>
        </w:rPr>
        <w:t>年度开放基金申请指南</w:t>
      </w:r>
    </w:p>
    <w:p w14:paraId="6CFB80DC"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工业聚集区污染控制与生态修复教育部重点实验室是对省内外开放的实验室，主要围绕工业聚集区污染控制与生态修复开展应用基础理论和应用技术的研究，鼓励新思想、新方法及交叉学科发展，提倡严谨、求实、创新的学术风气。实验室开放课题基金面向院内外从事应用基础与应用技术研究的大学、院校、研究所及企事业单位。</w:t>
      </w:r>
    </w:p>
    <w:p w14:paraId="078B7189" w14:textId="19585521"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202</w:t>
      </w:r>
      <w:r w:rsidR="00240EFF">
        <w:rPr>
          <w:rFonts w:ascii="仿宋" w:eastAsia="仿宋" w:hAnsi="仿宋" w:cs="仿宋" w:hint="eastAsia"/>
          <w:sz w:val="24"/>
        </w:rPr>
        <w:t>5</w:t>
      </w:r>
      <w:r>
        <w:rPr>
          <w:rFonts w:ascii="仿宋" w:eastAsia="仿宋" w:hAnsi="仿宋" w:cs="仿宋" w:hint="eastAsia"/>
          <w:sz w:val="24"/>
        </w:rPr>
        <w:t>年实验室开放基金项目，每项</w:t>
      </w:r>
      <w:r w:rsidR="00240EFF">
        <w:rPr>
          <w:rFonts w:ascii="仿宋" w:eastAsia="仿宋" w:hAnsi="仿宋" w:cs="仿宋" w:hint="eastAsia"/>
          <w:sz w:val="24"/>
        </w:rPr>
        <w:t>拟</w:t>
      </w:r>
      <w:r>
        <w:rPr>
          <w:rFonts w:ascii="仿宋" w:eastAsia="仿宋" w:hAnsi="仿宋" w:cs="仿宋" w:hint="eastAsia"/>
          <w:sz w:val="24"/>
        </w:rPr>
        <w:t>资助经费</w:t>
      </w:r>
      <w:r w:rsidR="00240EFF">
        <w:rPr>
          <w:rFonts w:ascii="仿宋" w:eastAsia="仿宋" w:hAnsi="仿宋" w:cs="仿宋" w:hint="eastAsia"/>
          <w:sz w:val="24"/>
        </w:rPr>
        <w:t>1-</w:t>
      </w:r>
      <w:r>
        <w:rPr>
          <w:rFonts w:ascii="仿宋" w:eastAsia="仿宋" w:hAnsi="仿宋" w:cs="仿宋" w:hint="eastAsia"/>
          <w:sz w:val="24"/>
        </w:rPr>
        <w:t>2万元，项目研究期限</w:t>
      </w:r>
      <w:r w:rsidR="00240EFF">
        <w:rPr>
          <w:rFonts w:ascii="仿宋" w:eastAsia="仿宋" w:hAnsi="仿宋" w:cs="仿宋" w:hint="eastAsia"/>
          <w:sz w:val="24"/>
        </w:rPr>
        <w:t>一般为</w:t>
      </w:r>
      <w:r>
        <w:rPr>
          <w:rFonts w:ascii="仿宋" w:eastAsia="仿宋" w:hAnsi="仿宋" w:cs="仿宋" w:hint="eastAsia"/>
          <w:sz w:val="24"/>
        </w:rPr>
        <w:t>2年。</w:t>
      </w:r>
    </w:p>
    <w:p w14:paraId="0B8F40C2"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一、开放基金项目资助方向</w:t>
      </w:r>
      <w:r w:rsidR="0083127C">
        <w:rPr>
          <w:rFonts w:ascii="仿宋" w:eastAsia="仿宋" w:hAnsi="仿宋" w:cs="仿宋" w:hint="eastAsia"/>
          <w:sz w:val="24"/>
        </w:rPr>
        <w:t>（不限于以下列举内容）</w:t>
      </w:r>
      <w:r>
        <w:rPr>
          <w:rFonts w:ascii="仿宋" w:eastAsia="仿宋" w:hAnsi="仿宋" w:cs="仿宋" w:hint="eastAsia"/>
          <w:sz w:val="24"/>
        </w:rPr>
        <w:t>：</w:t>
      </w:r>
    </w:p>
    <w:p w14:paraId="11B3F77F"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（1）工业废水处理理论与回用技术</w:t>
      </w:r>
    </w:p>
    <w:p w14:paraId="402A6C46" w14:textId="77777777" w:rsidR="007B2FD1" w:rsidRDefault="0083127C"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如：</w:t>
      </w:r>
      <w:r w:rsidR="007B2FD1">
        <w:rPr>
          <w:rFonts w:ascii="仿宋" w:eastAsia="仿宋" w:hAnsi="仿宋" w:cs="仿宋" w:hint="eastAsia"/>
          <w:sz w:val="24"/>
        </w:rPr>
        <w:t>焦化、炼油、印染、造纸、食品、制药、电镀等领域构成的工业聚集</w:t>
      </w:r>
      <w:proofErr w:type="gramStart"/>
      <w:r w:rsidR="007B2FD1">
        <w:rPr>
          <w:rFonts w:ascii="仿宋" w:eastAsia="仿宋" w:hAnsi="仿宋" w:cs="仿宋" w:hint="eastAsia"/>
          <w:sz w:val="24"/>
        </w:rPr>
        <w:t>区复杂</w:t>
      </w:r>
      <w:proofErr w:type="gramEnd"/>
      <w:r w:rsidR="007B2FD1">
        <w:rPr>
          <w:rFonts w:ascii="仿宋" w:eastAsia="仿宋" w:hAnsi="仿宋" w:cs="仿宋" w:hint="eastAsia"/>
          <w:sz w:val="24"/>
        </w:rPr>
        <w:t>废水大型工程技术及其理论，偏重于研究废水处理的高级氧化理论与技术以及生物脱氮理论与技术等方面。</w:t>
      </w:r>
    </w:p>
    <w:p w14:paraId="3688888E"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（2）工业废气净化理论与技术</w:t>
      </w:r>
    </w:p>
    <w:p w14:paraId="2EEB823C" w14:textId="77777777" w:rsidR="007B2FD1" w:rsidRDefault="0083127C"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如：</w:t>
      </w:r>
      <w:r w:rsidR="007B2FD1">
        <w:rPr>
          <w:rFonts w:ascii="仿宋" w:eastAsia="仿宋" w:hAnsi="仿宋" w:cs="仿宋" w:hint="eastAsia"/>
          <w:sz w:val="24"/>
        </w:rPr>
        <w:t>化工、食品、制革、制鞋、塑料等领域构成的工业聚集区的综合废气的低温等离子体－(光)催化净化技术与理论；烟气化学、生物脱硫脱硝技术及其理论，工业聚集</w:t>
      </w:r>
      <w:proofErr w:type="gramStart"/>
      <w:r w:rsidR="007B2FD1">
        <w:rPr>
          <w:rFonts w:ascii="仿宋" w:eastAsia="仿宋" w:hAnsi="仿宋" w:cs="仿宋" w:hint="eastAsia"/>
          <w:sz w:val="24"/>
        </w:rPr>
        <w:t>地典型</w:t>
      </w:r>
      <w:proofErr w:type="gramEnd"/>
      <w:r w:rsidR="007B2FD1">
        <w:rPr>
          <w:rFonts w:ascii="仿宋" w:eastAsia="仿宋" w:hAnsi="仿宋" w:cs="仿宋" w:hint="eastAsia"/>
          <w:sz w:val="24"/>
        </w:rPr>
        <w:t>废气资源化、无害化集成技术。</w:t>
      </w:r>
    </w:p>
    <w:p w14:paraId="1BEFF8B0"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（3）工业废弃物处置技术与资源化利用</w:t>
      </w:r>
    </w:p>
    <w:p w14:paraId="602436F3" w14:textId="77777777" w:rsidR="007B2FD1" w:rsidRDefault="0083127C"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如：</w:t>
      </w:r>
      <w:r w:rsidR="007B2FD1">
        <w:rPr>
          <w:rFonts w:ascii="仿宋" w:eastAsia="仿宋" w:hAnsi="仿宋" w:cs="仿宋" w:hint="eastAsia"/>
          <w:sz w:val="24"/>
        </w:rPr>
        <w:t>陶瓷、电力、电子、钢铁、石化等领域构成的工业聚集区工业废物与危险废物填埋处置技术、垃圾填埋场渗滤液处理与资源化技术，开发脱硫副产品生产肥料技术、电子废弃物的金属、塑料等回收技术。</w:t>
      </w:r>
    </w:p>
    <w:p w14:paraId="685CFF43"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（4）工业污染地生态修复理论与方法</w:t>
      </w:r>
    </w:p>
    <w:p w14:paraId="52B99843" w14:textId="77777777" w:rsidR="007B2FD1" w:rsidRDefault="0083127C"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如：</w:t>
      </w:r>
      <w:r w:rsidR="007B2FD1">
        <w:rPr>
          <w:rFonts w:ascii="仿宋" w:eastAsia="仿宋" w:hAnsi="仿宋" w:cs="仿宋" w:hint="eastAsia"/>
          <w:sz w:val="24"/>
        </w:rPr>
        <w:t>污染物在工业聚集区内的迁移、转化、富集等环境化学行为，重点开发典型工业重金属污染场地（Pb、Cd、Cr等）和有机污染场地（POPs、PPCPs等）生态修复的新技术、新工艺，改善工业聚集地生态环境质量，建立工业污染场地生态修复的技术示范。</w:t>
      </w:r>
    </w:p>
    <w:p w14:paraId="351323E6"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二、基金申请程序</w:t>
      </w:r>
    </w:p>
    <w:p w14:paraId="3A54F510" w14:textId="59FBC116"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1、填写202</w:t>
      </w:r>
      <w:r w:rsidR="00240EFF">
        <w:rPr>
          <w:rFonts w:ascii="仿宋" w:eastAsia="仿宋" w:hAnsi="仿宋" w:cs="仿宋" w:hint="eastAsia"/>
          <w:sz w:val="24"/>
        </w:rPr>
        <w:t>5</w:t>
      </w:r>
      <w:r>
        <w:rPr>
          <w:rFonts w:ascii="仿宋" w:eastAsia="仿宋" w:hAnsi="仿宋" w:cs="仿宋" w:hint="eastAsia"/>
          <w:sz w:val="24"/>
        </w:rPr>
        <w:t>年工业聚集区污染控制与生态修复教育部重点实验室开放基金申请书，经所在单位主管领导同意</w:t>
      </w:r>
      <w:r w:rsidR="0083127C">
        <w:rPr>
          <w:rFonts w:ascii="仿宋" w:eastAsia="仿宋" w:hAnsi="仿宋" w:cs="仿宋" w:hint="eastAsia"/>
          <w:sz w:val="24"/>
        </w:rPr>
        <w:t>，申请书加盖所在单位公章，扫描为P</w:t>
      </w:r>
      <w:r w:rsidR="0083127C">
        <w:rPr>
          <w:rFonts w:ascii="仿宋" w:eastAsia="仿宋" w:hAnsi="仿宋" w:cs="仿宋"/>
          <w:sz w:val="24"/>
        </w:rPr>
        <w:t>DF</w:t>
      </w:r>
      <w:r w:rsidR="0083127C">
        <w:rPr>
          <w:rFonts w:ascii="仿宋" w:eastAsia="仿宋" w:hAnsi="仿宋" w:cs="仿宋" w:hint="eastAsia"/>
          <w:sz w:val="24"/>
        </w:rPr>
        <w:t>文件</w:t>
      </w:r>
      <w:r w:rsidR="0083127C">
        <w:rPr>
          <w:rFonts w:ascii="仿宋" w:eastAsia="仿宋" w:hAnsi="仿宋" w:cs="仿宋" w:hint="eastAsia"/>
          <w:sz w:val="24"/>
        </w:rPr>
        <w:lastRenderedPageBreak/>
        <w:t>后（文字须清晰，公章请勿用电子章），</w:t>
      </w:r>
      <w:r>
        <w:rPr>
          <w:rFonts w:ascii="仿宋" w:eastAsia="仿宋" w:hAnsi="仿宋" w:cs="仿宋" w:hint="eastAsia"/>
          <w:sz w:val="24"/>
        </w:rPr>
        <w:t>于202</w:t>
      </w:r>
      <w:r w:rsidR="00240EFF">
        <w:rPr>
          <w:rFonts w:ascii="仿宋" w:eastAsia="仿宋" w:hAnsi="仿宋" w:cs="仿宋" w:hint="eastAsia"/>
          <w:sz w:val="24"/>
        </w:rPr>
        <w:t>5</w:t>
      </w:r>
      <w:r>
        <w:rPr>
          <w:rFonts w:ascii="仿宋" w:eastAsia="仿宋" w:hAnsi="仿宋" w:cs="仿宋" w:hint="eastAsia"/>
          <w:sz w:val="24"/>
        </w:rPr>
        <w:t>年1</w:t>
      </w:r>
      <w:r w:rsidR="000C7CF5">
        <w:rPr>
          <w:rFonts w:ascii="仿宋" w:eastAsia="仿宋" w:hAnsi="仿宋" w:cs="仿宋" w:hint="eastAsia"/>
          <w:sz w:val="24"/>
        </w:rPr>
        <w:t>1</w:t>
      </w:r>
      <w:r>
        <w:rPr>
          <w:rFonts w:ascii="仿宋" w:eastAsia="仿宋" w:hAnsi="仿宋" w:cs="仿宋" w:hint="eastAsia"/>
          <w:sz w:val="24"/>
        </w:rPr>
        <w:t>月</w:t>
      </w:r>
      <w:r w:rsidR="00C82286">
        <w:rPr>
          <w:rFonts w:ascii="仿宋" w:eastAsia="仿宋" w:hAnsi="仿宋" w:cs="仿宋"/>
          <w:sz w:val="24"/>
        </w:rPr>
        <w:t>3</w:t>
      </w:r>
      <w:r w:rsidR="0083127C">
        <w:rPr>
          <w:rFonts w:ascii="仿宋" w:eastAsia="仿宋" w:hAnsi="仿宋" w:cs="仿宋"/>
          <w:sz w:val="24"/>
        </w:rPr>
        <w:t>0</w:t>
      </w:r>
      <w:r>
        <w:rPr>
          <w:rFonts w:ascii="仿宋" w:eastAsia="仿宋" w:hAnsi="仿宋" w:cs="仿宋" w:hint="eastAsia"/>
          <w:sz w:val="24"/>
        </w:rPr>
        <w:t>日前</w:t>
      </w:r>
      <w:r w:rsidR="0083127C">
        <w:rPr>
          <w:rFonts w:ascii="仿宋" w:eastAsia="仿宋" w:hAnsi="仿宋" w:cs="仿宋" w:hint="eastAsia"/>
          <w:sz w:val="24"/>
        </w:rPr>
        <w:t>发送到</w:t>
      </w:r>
      <w:r>
        <w:rPr>
          <w:rFonts w:ascii="仿宋" w:eastAsia="仿宋" w:hAnsi="仿宋" w:cs="仿宋" w:hint="eastAsia"/>
          <w:sz w:val="24"/>
        </w:rPr>
        <w:t>本实验室</w:t>
      </w:r>
      <w:r w:rsidR="00C82286">
        <w:rPr>
          <w:rFonts w:ascii="仿宋" w:eastAsia="仿宋" w:hAnsi="仿宋" w:cs="仿宋" w:hint="eastAsia"/>
          <w:sz w:val="24"/>
        </w:rPr>
        <w:t>秘书</w:t>
      </w:r>
      <w:r w:rsidR="0083127C">
        <w:rPr>
          <w:rFonts w:ascii="仿宋" w:eastAsia="仿宋" w:hAnsi="仿宋" w:cs="仿宋" w:hint="eastAsia"/>
          <w:sz w:val="24"/>
        </w:rPr>
        <w:t>邮箱jiashh@scut.edu.cn</w:t>
      </w:r>
      <w:r>
        <w:rPr>
          <w:rFonts w:ascii="仿宋" w:eastAsia="仿宋" w:hAnsi="仿宋" w:cs="仿宋" w:hint="eastAsia"/>
          <w:sz w:val="24"/>
        </w:rPr>
        <w:t>（</w:t>
      </w:r>
      <w:r w:rsidR="0083127C">
        <w:rPr>
          <w:rFonts w:ascii="仿宋" w:eastAsia="仿宋" w:hAnsi="仿宋" w:cs="仿宋" w:hint="eastAsia"/>
          <w:sz w:val="24"/>
        </w:rPr>
        <w:t>以邮件发送到邮箱所显示的日期为准</w:t>
      </w:r>
      <w:r>
        <w:rPr>
          <w:rFonts w:ascii="仿宋" w:eastAsia="仿宋" w:hAnsi="仿宋" w:cs="仿宋" w:hint="eastAsia"/>
          <w:sz w:val="24"/>
        </w:rPr>
        <w:t>）。</w:t>
      </w:r>
    </w:p>
    <w:p w14:paraId="684A3DBA"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2、接收的课题申请将由实验室进行合格预审，通过后经实验室专家组进行会议评审（重点对课题的选题、研究方案的可行性、申请人从事实验研究工作与完成课题的能力、经费预算的合理性等），最后根据专家组的评审意见，并结合本实验室的发展重点择优资助。</w:t>
      </w:r>
    </w:p>
    <w:p w14:paraId="032EFD63"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三、 基金的使用和管理</w:t>
      </w:r>
    </w:p>
    <w:p w14:paraId="3CBB7942" w14:textId="556CFF06"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1、实验室202</w:t>
      </w:r>
      <w:r w:rsidR="00240EFF">
        <w:rPr>
          <w:rFonts w:ascii="仿宋" w:eastAsia="仿宋" w:hAnsi="仿宋" w:cs="仿宋" w:hint="eastAsia"/>
          <w:sz w:val="24"/>
        </w:rPr>
        <w:t>5</w:t>
      </w:r>
      <w:r>
        <w:rPr>
          <w:rFonts w:ascii="仿宋" w:eastAsia="仿宋" w:hAnsi="仿宋" w:cs="仿宋" w:hint="eastAsia"/>
          <w:sz w:val="24"/>
        </w:rPr>
        <w:t>年度拟资助若干项课题。每项课题资助经费为</w:t>
      </w:r>
      <w:r w:rsidR="00240EFF">
        <w:rPr>
          <w:rFonts w:ascii="仿宋" w:eastAsia="仿宋" w:hAnsi="仿宋" w:cs="仿宋" w:hint="eastAsia"/>
          <w:sz w:val="24"/>
        </w:rPr>
        <w:t>1-</w:t>
      </w:r>
      <w:r>
        <w:rPr>
          <w:rFonts w:ascii="仿宋" w:eastAsia="仿宋" w:hAnsi="仿宋" w:cs="仿宋" w:hint="eastAsia"/>
          <w:sz w:val="24"/>
        </w:rPr>
        <w:t>2万元人民币，研究期限</w:t>
      </w:r>
      <w:r w:rsidR="00240EFF">
        <w:rPr>
          <w:rFonts w:ascii="仿宋" w:eastAsia="仿宋" w:hAnsi="仿宋" w:cs="仿宋" w:hint="eastAsia"/>
          <w:sz w:val="24"/>
        </w:rPr>
        <w:t>一般</w:t>
      </w:r>
      <w:r>
        <w:rPr>
          <w:rFonts w:ascii="仿宋" w:eastAsia="仿宋" w:hAnsi="仿宋" w:cs="仿宋" w:hint="eastAsia"/>
          <w:sz w:val="24"/>
        </w:rPr>
        <w:t>为2年。</w:t>
      </w:r>
    </w:p>
    <w:p w14:paraId="7F27BEF4"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2、批准资助的课题经费一次核定，由申请人通过</w:t>
      </w:r>
      <w:proofErr w:type="gramStart"/>
      <w:r>
        <w:rPr>
          <w:rFonts w:ascii="仿宋" w:eastAsia="仿宋" w:hAnsi="仿宋" w:cs="仿宋" w:hint="eastAsia"/>
          <w:sz w:val="24"/>
        </w:rPr>
        <w:t>本重点</w:t>
      </w:r>
      <w:proofErr w:type="gramEnd"/>
      <w:r>
        <w:rPr>
          <w:rFonts w:ascii="仿宋" w:eastAsia="仿宋" w:hAnsi="仿宋" w:cs="仿宋" w:hint="eastAsia"/>
          <w:sz w:val="24"/>
        </w:rPr>
        <w:t>实验室报账。</w:t>
      </w:r>
    </w:p>
    <w:p w14:paraId="32D58FA7"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3、必须专款专用，受资助人对项目经费使用负责。</w:t>
      </w:r>
    </w:p>
    <w:p w14:paraId="45F4BAA1" w14:textId="23D8DAC2"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4、开放课题的经费使用范围包括</w:t>
      </w:r>
      <w:r w:rsidR="00240EFF">
        <w:rPr>
          <w:rFonts w:ascii="仿宋" w:eastAsia="仿宋" w:hAnsi="仿宋" w:cs="仿宋" w:hint="eastAsia"/>
          <w:sz w:val="24"/>
        </w:rPr>
        <w:t>开展实验必须的</w:t>
      </w:r>
      <w:r>
        <w:rPr>
          <w:rFonts w:ascii="仿宋" w:eastAsia="仿宋" w:hAnsi="仿宋" w:cs="仿宋" w:hint="eastAsia"/>
          <w:sz w:val="24"/>
        </w:rPr>
        <w:t>测试费、材料费</w:t>
      </w:r>
      <w:r w:rsidR="00240EFF">
        <w:rPr>
          <w:rFonts w:ascii="仿宋" w:eastAsia="仿宋" w:hAnsi="仿宋" w:cs="仿宋" w:hint="eastAsia"/>
          <w:sz w:val="24"/>
        </w:rPr>
        <w:t>等</w:t>
      </w:r>
      <w:r>
        <w:rPr>
          <w:rFonts w:ascii="仿宋" w:eastAsia="仿宋" w:hAnsi="仿宋" w:cs="仿宋" w:hint="eastAsia"/>
          <w:sz w:val="24"/>
        </w:rPr>
        <w:t>。</w:t>
      </w:r>
    </w:p>
    <w:p w14:paraId="58A89ED5"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5、课题完成后结余经费的处理：由实验室资助的课题结余经费全部由</w:t>
      </w:r>
      <w:proofErr w:type="gramStart"/>
      <w:r>
        <w:rPr>
          <w:rFonts w:ascii="仿宋" w:eastAsia="仿宋" w:hAnsi="仿宋" w:cs="仿宋" w:hint="eastAsia"/>
          <w:sz w:val="24"/>
        </w:rPr>
        <w:t>本重点</w:t>
      </w:r>
      <w:proofErr w:type="gramEnd"/>
      <w:r>
        <w:rPr>
          <w:rFonts w:ascii="仿宋" w:eastAsia="仿宋" w:hAnsi="仿宋" w:cs="仿宋" w:hint="eastAsia"/>
          <w:sz w:val="24"/>
        </w:rPr>
        <w:t>实验室统一支配。</w:t>
      </w:r>
    </w:p>
    <w:p w14:paraId="57E2443E"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四、 课题结题和成果管理</w:t>
      </w:r>
    </w:p>
    <w:p w14:paraId="1E60E9D3"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 xml:space="preserve">1、资助课题取得的成果，属于工业聚集区污染控制与生态修复教育部重点实验室和研究者所在单位。研究成果如需组织鉴定或评审时，由本实验室组织办理，并由双方联合申报成果或申请奖励。成果转让的获利由双方共享，比例另行协商。申请发明专利时，按专利法及有关规定办理。 </w:t>
      </w:r>
    </w:p>
    <w:p w14:paraId="06F6FB54"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2、项目结题：课题负责人以第一作者或第一通讯作者和本实验室为署名单位至少发表1篇SCI收录且影响因子大于1.0的文章。并将论文原文</w:t>
      </w:r>
      <w:r w:rsidR="000C7CF5">
        <w:rPr>
          <w:rFonts w:ascii="仿宋" w:eastAsia="仿宋" w:hAnsi="仿宋" w:cs="仿宋" w:hint="eastAsia"/>
          <w:sz w:val="24"/>
        </w:rPr>
        <w:t>主动</w:t>
      </w:r>
      <w:r>
        <w:rPr>
          <w:rFonts w:ascii="仿宋" w:eastAsia="仿宋" w:hAnsi="仿宋" w:cs="仿宋" w:hint="eastAsia"/>
          <w:sz w:val="24"/>
        </w:rPr>
        <w:t>提交本实验室。</w:t>
      </w:r>
    </w:p>
    <w:p w14:paraId="4C14776B"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中文单位标注：工业聚集区污染控制与生态修复教育部重点实验室</w:t>
      </w:r>
    </w:p>
    <w:p w14:paraId="48361CA9"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英文单位标注：The Key Lab of Pollution Control and Ecosystem Restoration in Industry Clusters, Ministry of Education, South China University of Technology, Guangzhou Higher Education Mega Centre, Guangzhou 510006, PR China</w:t>
      </w:r>
    </w:p>
    <w:p w14:paraId="5EF66299"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欢迎国内外高等院校、科研机构以及产业部门的教师、科研人员和工程技术人员根据上述研究方向申请基金课题。实验室将按照“公平竞争、择优支持”的原则对各申请书进行评审，优先资助学术思想新颖、立论根据充分、研究目标明确、研究内容具体、研究方法与技术路线合理、在资助期限内可取得突出成果的研究项目。</w:t>
      </w:r>
    </w:p>
    <w:p w14:paraId="2D31744E" w14:textId="16433E98"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lastRenderedPageBreak/>
        <w:t>申请书提交截止日期：202</w:t>
      </w:r>
      <w:r w:rsidR="00240EFF">
        <w:rPr>
          <w:rFonts w:ascii="仿宋" w:eastAsia="仿宋" w:hAnsi="仿宋" w:cs="仿宋" w:hint="eastAsia"/>
          <w:sz w:val="24"/>
        </w:rPr>
        <w:t>5</w:t>
      </w:r>
      <w:r>
        <w:rPr>
          <w:rFonts w:ascii="仿宋" w:eastAsia="仿宋" w:hAnsi="仿宋" w:cs="仿宋" w:hint="eastAsia"/>
          <w:sz w:val="24"/>
        </w:rPr>
        <w:t>年1</w:t>
      </w:r>
      <w:r w:rsidR="000C7CF5">
        <w:rPr>
          <w:rFonts w:ascii="仿宋" w:eastAsia="仿宋" w:hAnsi="仿宋" w:cs="仿宋" w:hint="eastAsia"/>
          <w:sz w:val="24"/>
        </w:rPr>
        <w:t>1</w:t>
      </w:r>
      <w:r>
        <w:rPr>
          <w:rFonts w:ascii="仿宋" w:eastAsia="仿宋" w:hAnsi="仿宋" w:cs="仿宋" w:hint="eastAsia"/>
          <w:sz w:val="24"/>
        </w:rPr>
        <w:t>月</w:t>
      </w:r>
      <w:r w:rsidR="00C82286">
        <w:rPr>
          <w:rFonts w:ascii="仿宋" w:eastAsia="仿宋" w:hAnsi="仿宋" w:cs="仿宋"/>
          <w:sz w:val="24"/>
        </w:rPr>
        <w:t>3</w:t>
      </w:r>
      <w:r>
        <w:rPr>
          <w:rFonts w:ascii="仿宋" w:eastAsia="仿宋" w:hAnsi="仿宋" w:cs="仿宋" w:hint="eastAsia"/>
          <w:sz w:val="24"/>
        </w:rPr>
        <w:t>0日</w:t>
      </w:r>
    </w:p>
    <w:p w14:paraId="5D479D51"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联系人：贾</w:t>
      </w:r>
      <w:r w:rsidR="00C82286">
        <w:rPr>
          <w:rFonts w:ascii="仿宋" w:eastAsia="仿宋" w:hAnsi="仿宋" w:cs="仿宋" w:hint="eastAsia"/>
          <w:sz w:val="24"/>
        </w:rPr>
        <w:t>老师</w:t>
      </w:r>
    </w:p>
    <w:p w14:paraId="1F6B031F" w14:textId="2DB939E5"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电  话：020-</w:t>
      </w:r>
      <w:r w:rsidR="00240EFF">
        <w:rPr>
          <w:rFonts w:ascii="仿宋" w:eastAsia="仿宋" w:hAnsi="仿宋" w:cs="仿宋" w:hint="eastAsia"/>
          <w:sz w:val="24"/>
        </w:rPr>
        <w:t>81182708</w:t>
      </w:r>
    </w:p>
    <w:p w14:paraId="676375CE"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hint="eastAsia"/>
          <w:sz w:val="24"/>
        </w:rPr>
      </w:pPr>
      <w:r>
        <w:rPr>
          <w:rFonts w:ascii="仿宋" w:eastAsia="仿宋" w:hAnsi="仿宋" w:cs="仿宋" w:hint="eastAsia"/>
          <w:sz w:val="24"/>
        </w:rPr>
        <w:t>地址：广州大学城华南理工大学环境与能源学院B4-209</w:t>
      </w:r>
    </w:p>
    <w:p w14:paraId="6DAB4CDB" w14:textId="77777777" w:rsidR="007B2FD1" w:rsidRDefault="007B2FD1" w:rsidP="00C82286">
      <w:pPr>
        <w:widowControl/>
        <w:snapToGrid w:val="0"/>
        <w:spacing w:before="100" w:beforeAutospacing="1" w:after="100" w:afterAutospacing="1"/>
        <w:ind w:firstLineChars="200" w:firstLine="480"/>
        <w:jc w:val="left"/>
        <w:rPr>
          <w:rFonts w:ascii="仿宋" w:eastAsia="仿宋" w:hAnsi="仿宋" w:cs="仿宋"/>
          <w:sz w:val="24"/>
        </w:rPr>
      </w:pPr>
      <w:r>
        <w:rPr>
          <w:rFonts w:ascii="仿宋" w:eastAsia="仿宋" w:hAnsi="仿宋" w:cs="仿宋" w:hint="eastAsia"/>
          <w:sz w:val="24"/>
        </w:rPr>
        <w:t xml:space="preserve">E-mail: </w:t>
      </w:r>
      <w:hyperlink r:id="rId6" w:history="1">
        <w:r w:rsidR="0083127C" w:rsidRPr="00071B8A">
          <w:rPr>
            <w:rStyle w:val="a7"/>
            <w:rFonts w:ascii="仿宋" w:eastAsia="仿宋" w:hAnsi="仿宋" w:cs="仿宋" w:hint="eastAsia"/>
            <w:sz w:val="24"/>
          </w:rPr>
          <w:t>jiashh@scut.edu.cn</w:t>
        </w:r>
      </w:hyperlink>
    </w:p>
    <w:p w14:paraId="5FB05269" w14:textId="77777777" w:rsidR="0083127C" w:rsidRPr="0083127C" w:rsidRDefault="0083127C" w:rsidP="00C82286">
      <w:pPr>
        <w:widowControl/>
        <w:snapToGrid w:val="0"/>
        <w:spacing w:before="100" w:beforeAutospacing="1" w:after="100" w:afterAutospacing="1"/>
        <w:ind w:firstLineChars="200" w:firstLine="480"/>
        <w:jc w:val="left"/>
        <w:rPr>
          <w:rFonts w:ascii="仿宋" w:eastAsia="仿宋" w:hAnsi="仿宋" w:cs="仿宋" w:hint="eastAsia"/>
          <w:sz w:val="24"/>
        </w:rPr>
      </w:pPr>
    </w:p>
    <w:p w14:paraId="0A5672DE" w14:textId="77777777" w:rsidR="007B2FD1" w:rsidRDefault="007B2FD1" w:rsidP="00C82286">
      <w:pPr>
        <w:widowControl/>
        <w:snapToGrid w:val="0"/>
        <w:spacing w:before="100" w:beforeAutospacing="1" w:after="100" w:afterAutospacing="1"/>
        <w:ind w:firstLineChars="200" w:firstLine="480"/>
        <w:jc w:val="right"/>
        <w:rPr>
          <w:rFonts w:ascii="仿宋" w:eastAsia="仿宋" w:hAnsi="仿宋" w:cs="仿宋" w:hint="eastAsia"/>
          <w:sz w:val="24"/>
        </w:rPr>
      </w:pPr>
      <w:r>
        <w:rPr>
          <w:rFonts w:ascii="仿宋" w:eastAsia="仿宋" w:hAnsi="仿宋" w:cs="仿宋" w:hint="eastAsia"/>
          <w:sz w:val="24"/>
        </w:rPr>
        <w:t>工业聚集区污染控制与生态修复教育部重点实验室</w:t>
      </w:r>
    </w:p>
    <w:p w14:paraId="318177A1" w14:textId="19FC8D25" w:rsidR="007B2FD1" w:rsidRDefault="007B2FD1" w:rsidP="00C82286">
      <w:pPr>
        <w:widowControl/>
        <w:snapToGrid w:val="0"/>
        <w:spacing w:before="100" w:beforeAutospacing="1" w:after="100" w:afterAutospacing="1"/>
        <w:ind w:firstLineChars="200" w:firstLine="480"/>
        <w:jc w:val="right"/>
        <w:rPr>
          <w:rFonts w:ascii="仿宋" w:eastAsia="仿宋" w:hAnsi="仿宋" w:cs="仿宋" w:hint="eastAsia"/>
          <w:sz w:val="24"/>
        </w:rPr>
      </w:pPr>
      <w:r>
        <w:rPr>
          <w:rFonts w:ascii="仿宋" w:eastAsia="仿宋" w:hAnsi="仿宋" w:cs="仿宋" w:hint="eastAsia"/>
          <w:sz w:val="24"/>
        </w:rPr>
        <w:t>202</w:t>
      </w:r>
      <w:r w:rsidR="00240EFF">
        <w:rPr>
          <w:rFonts w:ascii="仿宋" w:eastAsia="仿宋" w:hAnsi="仿宋" w:cs="仿宋" w:hint="eastAsia"/>
          <w:sz w:val="24"/>
        </w:rPr>
        <w:t>5</w:t>
      </w:r>
      <w:r>
        <w:rPr>
          <w:rFonts w:ascii="仿宋" w:eastAsia="仿宋" w:hAnsi="仿宋" w:cs="仿宋" w:hint="eastAsia"/>
          <w:sz w:val="24"/>
        </w:rPr>
        <w:t>年1</w:t>
      </w:r>
      <w:r w:rsidR="00240EFF">
        <w:rPr>
          <w:rFonts w:ascii="仿宋" w:eastAsia="仿宋" w:hAnsi="仿宋" w:cs="仿宋" w:hint="eastAsia"/>
          <w:sz w:val="24"/>
        </w:rPr>
        <w:t>1</w:t>
      </w:r>
      <w:r>
        <w:rPr>
          <w:rFonts w:ascii="仿宋" w:eastAsia="仿宋" w:hAnsi="仿宋" w:cs="仿宋" w:hint="eastAsia"/>
          <w:sz w:val="24"/>
        </w:rPr>
        <w:t>月</w:t>
      </w:r>
      <w:r w:rsidR="000C7CF5">
        <w:rPr>
          <w:rFonts w:ascii="仿宋" w:eastAsia="仿宋" w:hAnsi="仿宋" w:cs="仿宋" w:hint="eastAsia"/>
          <w:sz w:val="24"/>
        </w:rPr>
        <w:t>8</w:t>
      </w:r>
      <w:r>
        <w:rPr>
          <w:rFonts w:ascii="仿宋" w:eastAsia="仿宋" w:hAnsi="仿宋" w:cs="仿宋" w:hint="eastAsia"/>
          <w:sz w:val="24"/>
        </w:rPr>
        <w:t>日</w:t>
      </w:r>
    </w:p>
    <w:sectPr w:rsidR="007B2FD1">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8162" w14:textId="77777777" w:rsidR="00A22DEA" w:rsidRDefault="00A22DEA">
      <w:r>
        <w:separator/>
      </w:r>
    </w:p>
  </w:endnote>
  <w:endnote w:type="continuationSeparator" w:id="0">
    <w:p w14:paraId="2F591734" w14:textId="77777777" w:rsidR="00A22DEA" w:rsidRDefault="00A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CC57" w14:textId="77777777" w:rsidR="007B2FD1" w:rsidRDefault="007B2FD1">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0630703" w14:textId="77777777" w:rsidR="007B2FD1" w:rsidRDefault="007B2FD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0E56" w14:textId="77777777" w:rsidR="007B2FD1" w:rsidRDefault="007B2FD1">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lang w:val="en-US" w:eastAsia="zh-CN"/>
      </w:rPr>
      <w:t>1</w:t>
    </w:r>
    <w:r>
      <w:rPr>
        <w:rStyle w:val="a6"/>
      </w:rPr>
      <w:fldChar w:fldCharType="end"/>
    </w:r>
  </w:p>
  <w:p w14:paraId="6FBEED4E" w14:textId="77777777" w:rsidR="007B2FD1" w:rsidRDefault="007B2FD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13E33" w14:textId="77777777" w:rsidR="00A22DEA" w:rsidRDefault="00A22DEA">
      <w:r>
        <w:separator/>
      </w:r>
    </w:p>
  </w:footnote>
  <w:footnote w:type="continuationSeparator" w:id="0">
    <w:p w14:paraId="4ED71A78" w14:textId="77777777" w:rsidR="00A22DEA" w:rsidRDefault="00A2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D"/>
    <w:rsid w:val="0009404F"/>
    <w:rsid w:val="000C7CF5"/>
    <w:rsid w:val="000E7D42"/>
    <w:rsid w:val="000F615F"/>
    <w:rsid w:val="00111DAD"/>
    <w:rsid w:val="001305BA"/>
    <w:rsid w:val="0014181E"/>
    <w:rsid w:val="00194A2B"/>
    <w:rsid w:val="001A41C7"/>
    <w:rsid w:val="00236624"/>
    <w:rsid w:val="00240EFF"/>
    <w:rsid w:val="002653D6"/>
    <w:rsid w:val="002875AF"/>
    <w:rsid w:val="00306EA5"/>
    <w:rsid w:val="00372F32"/>
    <w:rsid w:val="00424A27"/>
    <w:rsid w:val="004437BF"/>
    <w:rsid w:val="0046403D"/>
    <w:rsid w:val="00482147"/>
    <w:rsid w:val="004C0C08"/>
    <w:rsid w:val="004F148F"/>
    <w:rsid w:val="0050566A"/>
    <w:rsid w:val="00506794"/>
    <w:rsid w:val="005302AD"/>
    <w:rsid w:val="0057733E"/>
    <w:rsid w:val="00587E49"/>
    <w:rsid w:val="00596F70"/>
    <w:rsid w:val="00597898"/>
    <w:rsid w:val="005E2C68"/>
    <w:rsid w:val="006379F3"/>
    <w:rsid w:val="00640356"/>
    <w:rsid w:val="006604A2"/>
    <w:rsid w:val="006B4279"/>
    <w:rsid w:val="006C1F5B"/>
    <w:rsid w:val="006F4E32"/>
    <w:rsid w:val="006F69D4"/>
    <w:rsid w:val="00737728"/>
    <w:rsid w:val="00792F91"/>
    <w:rsid w:val="007B2FD1"/>
    <w:rsid w:val="007B6AB5"/>
    <w:rsid w:val="00825C0F"/>
    <w:rsid w:val="0083127C"/>
    <w:rsid w:val="0085300D"/>
    <w:rsid w:val="00865888"/>
    <w:rsid w:val="0089287B"/>
    <w:rsid w:val="009148B2"/>
    <w:rsid w:val="00943213"/>
    <w:rsid w:val="00943C43"/>
    <w:rsid w:val="00960F2E"/>
    <w:rsid w:val="0099374D"/>
    <w:rsid w:val="00995A2A"/>
    <w:rsid w:val="009A573C"/>
    <w:rsid w:val="009E64FB"/>
    <w:rsid w:val="00A04F90"/>
    <w:rsid w:val="00A11724"/>
    <w:rsid w:val="00A22DEA"/>
    <w:rsid w:val="00A32B73"/>
    <w:rsid w:val="00A74123"/>
    <w:rsid w:val="00A95BC1"/>
    <w:rsid w:val="00AD7C69"/>
    <w:rsid w:val="00B269CF"/>
    <w:rsid w:val="00B814F8"/>
    <w:rsid w:val="00C20A6C"/>
    <w:rsid w:val="00C5294A"/>
    <w:rsid w:val="00C82286"/>
    <w:rsid w:val="00CD0689"/>
    <w:rsid w:val="00D57DBD"/>
    <w:rsid w:val="00D60E09"/>
    <w:rsid w:val="00DA5087"/>
    <w:rsid w:val="00E35B91"/>
    <w:rsid w:val="00E56C85"/>
    <w:rsid w:val="00EC1B4A"/>
    <w:rsid w:val="00EC360D"/>
    <w:rsid w:val="00ED41E5"/>
    <w:rsid w:val="00F45BAC"/>
    <w:rsid w:val="00FA5DCF"/>
    <w:rsid w:val="00FC046F"/>
    <w:rsid w:val="00FF3213"/>
    <w:rsid w:val="132C05F4"/>
    <w:rsid w:val="327B5658"/>
    <w:rsid w:val="33DD1F66"/>
    <w:rsid w:val="6CF45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17F01"/>
  <w15:chartTrackingRefBased/>
  <w15:docId w15:val="{7442AF58-A8AB-4D76-AA16-31C6830E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a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Pr>
      <w:kern w:val="2"/>
      <w:sz w:val="18"/>
      <w:szCs w:val="18"/>
    </w:rPr>
  </w:style>
  <w:style w:type="character" w:styleId="a6">
    <w:name w:val="page number"/>
  </w:style>
  <w:style w:type="character" w:styleId="a7">
    <w:name w:val="Hyperlink"/>
    <w:rsid w:val="0083127C"/>
    <w:rPr>
      <w:color w:val="0563C1"/>
      <w:u w:val="single"/>
    </w:rPr>
  </w:style>
  <w:style w:type="character" w:styleId="a8">
    <w:name w:val="Unresolved Mention"/>
    <w:uiPriority w:val="99"/>
    <w:semiHidden/>
    <w:unhideWhenUsed/>
    <w:rsid w:val="00831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ashh@scut.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1052</Characters>
  <Application>Microsoft Office Word</Application>
  <DocSecurity>0</DocSecurity>
  <Lines>40</Lines>
  <Paragraphs>36</Paragraphs>
  <ScaleCrop>false</ScaleCrop>
  <Company/>
  <LinksUpToDate>false</LinksUpToDate>
  <CharactersWithSpaces>1930</CharactersWithSpaces>
  <SharedDoc>false</SharedDoc>
  <HLinks>
    <vt:vector size="6" baseType="variant">
      <vt:variant>
        <vt:i4>2424922</vt:i4>
      </vt:variant>
      <vt:variant>
        <vt:i4>0</vt:i4>
      </vt:variant>
      <vt:variant>
        <vt:i4>0</vt:i4>
      </vt:variant>
      <vt:variant>
        <vt:i4>5</vt:i4>
      </vt:variant>
      <vt:variant>
        <vt:lpwstr>mailto:jiashh@scut.edu.cn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2008年度广东省“发酵与酶工程重点实验室”开放基金申请指南</dc:title>
  <dc:subject/>
  <dc:creator>aa</dc:creator>
  <cp:keywords/>
  <dc:description/>
  <cp:lastModifiedBy>ovo len</cp:lastModifiedBy>
  <cp:revision>2</cp:revision>
  <dcterms:created xsi:type="dcterms:W3CDTF">2025-11-18T02:59:00Z</dcterms:created>
  <dcterms:modified xsi:type="dcterms:W3CDTF">2025-11-18T02:59:00Z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96AF4C2802BB4E75B3E278CAA27CC336</vt:lpwstr>
  </property>
</Properties>
</file>