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2B" w:rsidRDefault="001D452B" w:rsidP="001D452B">
      <w:pPr>
        <w:spacing w:line="360" w:lineRule="auto"/>
        <w:jc w:val="center"/>
        <w:rPr>
          <w:rFonts w:hint="eastAsia"/>
          <w:sz w:val="30"/>
          <w:szCs w:val="30"/>
        </w:rPr>
      </w:pPr>
    </w:p>
    <w:p w:rsidR="002C7A0B" w:rsidRPr="001D452B" w:rsidRDefault="002C7A0B" w:rsidP="001D452B">
      <w:pPr>
        <w:spacing w:line="360" w:lineRule="auto"/>
        <w:jc w:val="center"/>
        <w:rPr>
          <w:sz w:val="30"/>
          <w:szCs w:val="30"/>
        </w:rPr>
      </w:pPr>
      <w:r w:rsidRPr="001D452B">
        <w:rPr>
          <w:rFonts w:hint="eastAsia"/>
          <w:sz w:val="30"/>
          <w:szCs w:val="30"/>
        </w:rPr>
        <w:t>201</w:t>
      </w:r>
      <w:r w:rsidRPr="001D452B">
        <w:rPr>
          <w:rFonts w:hint="eastAsia"/>
          <w:sz w:val="30"/>
          <w:szCs w:val="30"/>
        </w:rPr>
        <w:t>8</w:t>
      </w:r>
      <w:r w:rsidRPr="001D452B">
        <w:rPr>
          <w:rFonts w:hint="eastAsia"/>
          <w:sz w:val="30"/>
          <w:szCs w:val="30"/>
        </w:rPr>
        <w:t>年数模</w:t>
      </w:r>
      <w:r w:rsidRPr="001D452B">
        <w:rPr>
          <w:rFonts w:hint="eastAsia"/>
          <w:sz w:val="30"/>
          <w:szCs w:val="30"/>
        </w:rPr>
        <w:t>美国赛校内组织</w:t>
      </w:r>
      <w:r w:rsidRPr="001D452B">
        <w:rPr>
          <w:rFonts w:hint="eastAsia"/>
          <w:sz w:val="30"/>
          <w:szCs w:val="30"/>
        </w:rPr>
        <w:t>安排</w:t>
      </w:r>
      <w:r w:rsidRPr="001D452B">
        <w:rPr>
          <w:rFonts w:hint="eastAsia"/>
          <w:sz w:val="30"/>
          <w:szCs w:val="30"/>
        </w:rPr>
        <w:t>与时间节点</w:t>
      </w:r>
    </w:p>
    <w:p w:rsidR="0048509E" w:rsidRPr="002C7A0B" w:rsidRDefault="0048509E">
      <w:pPr>
        <w:rPr>
          <w:rFonts w:hint="eastAsia"/>
        </w:rPr>
      </w:pPr>
    </w:p>
    <w:p w:rsidR="002C7A0B" w:rsidRDefault="002C7A0B" w:rsidP="002C7A0B">
      <w:pPr>
        <w:ind w:firstLineChars="200" w:firstLine="480"/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</w:pPr>
      <w:bookmarkStart w:id="0" w:name="_GoBack"/>
      <w:bookmarkEnd w:id="0"/>
      <w:r w:rsidRPr="002C7A0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201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8年美国大学生数学建模竞赛将于北京时间2018年2月9日（周五）6时至2月13日（周二）9时举行。</w:t>
      </w:r>
      <w:r w:rsidRPr="002C7A0B">
        <w:rPr>
          <w:rFonts w:ascii="华文楷体" w:eastAsia="华文楷体" w:hAnsi="华文楷体" w:hint="eastAsia"/>
          <w:sz w:val="24"/>
          <w:szCs w:val="24"/>
        </w:rPr>
        <w:t>我校竞赛的组织与培训由华南理工大学数模教练组承担。</w:t>
      </w:r>
      <w:r w:rsidRPr="002C7A0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由于参赛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队伍数量众多，</w:t>
      </w:r>
      <w:r w:rsidRPr="002C7A0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培训场地有限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，教练组将根据参赛队伍的参与度、建模能力等进行</w:t>
      </w:r>
      <w:r w:rsid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择优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，部分队伍可使用机房进行培训与竞赛，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现将各事项通知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如下：</w:t>
      </w:r>
    </w:p>
    <w:p w:rsidR="004B49C3" w:rsidRDefault="004B49C3" w:rsidP="004B49C3">
      <w:pPr>
        <w:pStyle w:val="a3"/>
        <w:numPr>
          <w:ilvl w:val="0"/>
          <w:numId w:val="2"/>
        </w:numPr>
        <w:ind w:firstLineChars="0"/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</w:pP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报名与选拔说明</w:t>
      </w:r>
    </w:p>
    <w:p w:rsidR="002C7A0B" w:rsidRPr="004B49C3" w:rsidRDefault="004B49C3" w:rsidP="004B49C3">
      <w:pPr>
        <w:ind w:firstLineChars="200" w:firstLine="480"/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</w:pP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美赛不限制报名队伍数，自费参赛，另</w:t>
      </w: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选拔不少于5支公费队伍</w:t>
      </w: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。选拔采用积分制，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纳入积分的几项任务分别为APMCM、C</w:t>
      </w:r>
      <w:r w:rsidR="005804E4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A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MCM、校内中期作业、寒假集训的四次培训任务。以上任务完成提交论文（+1分），中期作业与培训任务</w:t>
      </w: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如</w:t>
      </w:r>
      <w:proofErr w:type="gramStart"/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获指导</w:t>
      </w:r>
      <w:proofErr w:type="gramEnd"/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老师推优（+1分），期间组织1-2次评优答辩获优秀者（+1分）</w:t>
      </w:r>
    </w:p>
    <w:p w:rsidR="002C7A0B" w:rsidRDefault="002C7A0B" w:rsidP="002C7A0B">
      <w:pPr>
        <w:ind w:firstLine="480"/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2.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各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项任务的时间</w:t>
      </w:r>
      <w:r w:rsidR="00472BCA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与安排</w:t>
      </w:r>
    </w:p>
    <w:p w:rsidR="005804E4" w:rsidRDefault="005804E4" w:rsidP="002C7A0B">
      <w:pPr>
        <w:ind w:firstLine="480"/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1）APMCM（</w:t>
      </w:r>
      <w:hyperlink r:id="rId6" w:history="1">
        <w:r w:rsidR="004B49C3" w:rsidRPr="00C128A3">
          <w:rPr>
            <w:rStyle w:val="a4"/>
            <w:rFonts w:ascii="宋体" w:hAnsi="宋体"/>
            <w:sz w:val="24"/>
          </w:rPr>
          <w:t>https://www.saikr.com/vse/apmcm/201</w:t>
        </w:r>
        <w:r w:rsidR="004B49C3" w:rsidRPr="00C128A3">
          <w:rPr>
            <w:rStyle w:val="a4"/>
            <w:rFonts w:ascii="宋体" w:hAnsi="宋体" w:hint="eastAsia"/>
            <w:sz w:val="24"/>
          </w:rPr>
          <w:t>7</w:t>
        </w:r>
      </w:hyperlink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）与CAMCM（</w:t>
      </w:r>
      <w:hyperlink r:id="rId7" w:history="1">
        <w:r w:rsidRPr="00C128A3">
          <w:rPr>
            <w:rStyle w:val="a4"/>
            <w:rFonts w:ascii="宋体" w:hAnsi="宋体"/>
            <w:sz w:val="24"/>
          </w:rPr>
          <w:t>http://mcm.tzmcm.cn/</w:t>
        </w:r>
      </w:hyperlink>
      <w:r>
        <w:rPr>
          <w:rFonts w:ascii="宋体" w:hAnsi="宋体" w:hint="eastAsia"/>
          <w:sz w:val="24"/>
        </w:rPr>
        <w:t>）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为区域性的数模竞赛，也是美国赛的重要热身，我校由数模电子协会统一组织报名参赛，详情留意相关通知。</w:t>
      </w:r>
      <w:r w:rsidRPr="005804E4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注：建议至少参加其中一项比赛，其中APMCM获一等奖者、CAMCM获O奖或F奖者，将直接获得我校美国赛的公费参赛资格。</w:t>
      </w:r>
    </w:p>
    <w:p w:rsidR="005804E4" w:rsidRDefault="005804E4" w:rsidP="002C7A0B">
      <w:pPr>
        <w:ind w:firstLine="480"/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</w:pPr>
      <w:r w:rsidRP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2）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中期作业安排在12月1日-12月31</w:t>
      </w:r>
      <w:r w:rsid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日，每支队伍需完成论文并提交电子版，有数模教练组评审推优，并组织答辩评优。具体事宜请届时留意通知。</w:t>
      </w:r>
    </w:p>
    <w:p w:rsidR="004B49C3" w:rsidRDefault="004B49C3" w:rsidP="002C7A0B">
      <w:pPr>
        <w:ind w:firstLine="480"/>
        <w:rPr>
          <w:rFonts w:ascii="华文楷体" w:eastAsia="华文楷体" w:hAnsi="华文楷体" w:hint="eastAsia"/>
          <w:sz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3）</w:t>
      </w: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集训安排在1月20日-2月6日，期间</w:t>
      </w:r>
      <w:r w:rsidRPr="004B49C3">
        <w:rPr>
          <w:rFonts w:ascii="华文楷体" w:eastAsia="华文楷体" w:hAnsi="华文楷体" w:hint="eastAsia"/>
          <w:sz w:val="24"/>
        </w:rPr>
        <w:t>举办</w:t>
      </w:r>
      <w:r w:rsidRPr="004B49C3">
        <w:rPr>
          <w:rFonts w:ascii="华文楷体" w:eastAsia="华文楷体" w:hAnsi="华文楷体" w:hint="eastAsia"/>
          <w:sz w:val="24"/>
        </w:rPr>
        <w:t>相关数模</w:t>
      </w:r>
      <w:r w:rsidRPr="004B49C3">
        <w:rPr>
          <w:rFonts w:ascii="华文楷体" w:eastAsia="华文楷体" w:hAnsi="华文楷体" w:hint="eastAsia"/>
          <w:sz w:val="24"/>
        </w:rPr>
        <w:t>讲座，完成四次培训题目，并提交论文，组织1-2次推优并答辩</w:t>
      </w:r>
      <w:r>
        <w:rPr>
          <w:rFonts w:ascii="华文楷体" w:eastAsia="华文楷体" w:hAnsi="华文楷体" w:hint="eastAsia"/>
          <w:sz w:val="24"/>
        </w:rPr>
        <w:t>。</w:t>
      </w:r>
    </w:p>
    <w:p w:rsidR="004B49C3" w:rsidRDefault="004B49C3" w:rsidP="002C7A0B">
      <w:pPr>
        <w:ind w:firstLine="480"/>
        <w:rPr>
          <w:rFonts w:ascii="华文楷体" w:eastAsia="华文楷体" w:hAnsi="华文楷体" w:hint="eastAsia"/>
          <w:sz w:val="24"/>
        </w:rPr>
      </w:pPr>
      <w:r>
        <w:rPr>
          <w:rFonts w:ascii="华文楷体" w:eastAsia="华文楷体" w:hAnsi="华文楷体" w:hint="eastAsia"/>
          <w:sz w:val="24"/>
        </w:rPr>
        <w:lastRenderedPageBreak/>
        <w:t>3.报名费缴纳</w:t>
      </w:r>
    </w:p>
    <w:p w:rsidR="004B49C3" w:rsidRDefault="00472BCA" w:rsidP="002C7A0B">
      <w:pPr>
        <w:ind w:firstLine="480"/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报名队伍可自行前往COMAP</w:t>
      </w:r>
      <w:proofErr w:type="gramStart"/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官网注册</w:t>
      </w:r>
      <w:proofErr w:type="gramEnd"/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并完成缴费（$100），或由数模教练组统一注册报名并缴费（折合￥680），公费队伍采取先缴费后返还的形式。</w:t>
      </w:r>
      <w:r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注：数模教练</w:t>
      </w:r>
      <w:proofErr w:type="gramStart"/>
      <w:r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组并不</w:t>
      </w:r>
      <w:proofErr w:type="gramEnd"/>
      <w:r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收取任何手续费，</w:t>
      </w:r>
      <w:r w:rsidR="004C0996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此折合费用</w:t>
      </w:r>
      <w:r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考虑了汇率的波动以及信用卡相关的货币转换手续费</w:t>
      </w:r>
      <w:r w:rsidRPr="00472BCA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。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4.各项组织安排与时间节点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11月10日-11月30日：发布组织报名通知，学生报名，组织两项热身赛事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12月1日：第一次统计报名队伍数，公布参加热身赛事的队伍并积分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12月上旬：组织第一次集中缴纳报名费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12月1日-12月31日：第二阶段报名，组织中期作业培训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1月上旬：组织第二次集中缴纳报名费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1月20日-2月6日：美赛集训，安排四次培训，举办若干数模讲座</w:t>
      </w:r>
    </w:p>
    <w:p w:rsid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2月9日-2月13日：美国赛比赛日</w:t>
      </w:r>
    </w:p>
    <w:p w:rsid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</w:p>
    <w:p w:rsidR="00D70960" w:rsidRDefault="00D70960" w:rsidP="002C7A0B">
      <w:pPr>
        <w:ind w:firstLine="480"/>
        <w:rPr>
          <w:rFonts w:ascii="华文楷体" w:eastAsia="华文楷体" w:hAnsi="华文楷体" w:cs="Arial" w:hint="eastAsia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对以上安排，如有疑问，</w:t>
      </w:r>
      <w:hyperlink r:id="rId8" w:history="1">
        <w:r w:rsidRPr="00C128A3">
          <w:rPr>
            <w:rStyle w:val="a4"/>
            <w:rFonts w:ascii="华文楷体" w:eastAsia="华文楷体" w:hAnsi="华文楷体" w:cs="Arial" w:hint="eastAsia"/>
            <w:kern w:val="0"/>
            <w:sz w:val="24"/>
            <w:szCs w:val="24"/>
          </w:rPr>
          <w:t>可发邮件502909228@qq.com</w:t>
        </w:r>
      </w:hyperlink>
      <w:r>
        <w:rPr>
          <w:rFonts w:ascii="华文楷体" w:eastAsia="华文楷体" w:hAnsi="华文楷体" w:cs="Arial" w:hint="eastAsia"/>
          <w:kern w:val="0"/>
          <w:sz w:val="24"/>
          <w:szCs w:val="24"/>
        </w:rPr>
        <w:t>询问。</w:t>
      </w:r>
    </w:p>
    <w:p w:rsidR="00D70960" w:rsidRDefault="00D70960" w:rsidP="00D70960">
      <w:pPr>
        <w:ind w:firstLine="480"/>
        <w:jc w:val="right"/>
        <w:rPr>
          <w:rFonts w:ascii="华文楷体" w:eastAsia="华文楷体" w:hAnsi="华文楷体" w:cs="Arial" w:hint="eastAsia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华南理工大学数模教练组</w:t>
      </w:r>
    </w:p>
    <w:p w:rsidR="00D70960" w:rsidRPr="00D70960" w:rsidRDefault="00D70960" w:rsidP="00D70960">
      <w:pPr>
        <w:ind w:firstLine="480"/>
        <w:jc w:val="right"/>
        <w:rPr>
          <w:rFonts w:ascii="华文楷体" w:eastAsia="华文楷体" w:hAnsi="华文楷体" w:cs="Arial" w:hint="eastAsia"/>
          <w:kern w:val="0"/>
          <w:sz w:val="24"/>
          <w:szCs w:val="24"/>
        </w:rPr>
      </w:pPr>
      <w:r>
        <w:rPr>
          <w:rFonts w:ascii="华文楷体" w:eastAsia="华文楷体" w:hAnsi="华文楷体" w:cs="Arial"/>
          <w:kern w:val="0"/>
          <w:sz w:val="24"/>
          <w:szCs w:val="24"/>
        </w:rPr>
        <w:t>2017年11月9日</w:t>
      </w:r>
    </w:p>
    <w:sectPr w:rsidR="00D70960" w:rsidRPr="00D70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226"/>
    <w:multiLevelType w:val="hybridMultilevel"/>
    <w:tmpl w:val="CF601C22"/>
    <w:lvl w:ilvl="0" w:tplc="EF6805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18A684E"/>
    <w:multiLevelType w:val="hybridMultilevel"/>
    <w:tmpl w:val="626A0004"/>
    <w:lvl w:ilvl="0" w:tplc="A4E8CC2C">
      <w:start w:val="1"/>
      <w:numFmt w:val="decimal"/>
      <w:lvlText w:val="%1."/>
      <w:lvlJc w:val="left"/>
      <w:pPr>
        <w:ind w:left="1116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64"/>
    <w:rsid w:val="001D452B"/>
    <w:rsid w:val="002C7A0B"/>
    <w:rsid w:val="00472BCA"/>
    <w:rsid w:val="0048509E"/>
    <w:rsid w:val="004B49C3"/>
    <w:rsid w:val="004C0996"/>
    <w:rsid w:val="005804E4"/>
    <w:rsid w:val="00C25664"/>
    <w:rsid w:val="00D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80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80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87;&#21457;&#37038;&#20214;502909228@qq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cm.tzmc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ikr.com/vse/apmcm/2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2017-11-09T00:06:00Z</dcterms:created>
  <dcterms:modified xsi:type="dcterms:W3CDTF">2017-11-09T00:57:00Z</dcterms:modified>
</cp:coreProperties>
</file>