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59F8">
      <w:pPr>
        <w:widowControl/>
        <w:jc w:val="center"/>
        <w:rPr>
          <w:rFonts w:ascii="Times New Roman" w:hAnsi="Times New Roman"/>
          <w:b/>
          <w:sz w:val="30"/>
          <w:szCs w:val="30"/>
        </w:rPr>
      </w:pPr>
      <w:r>
        <w:rPr>
          <w:rFonts w:ascii="Times New Roman" w:hAnsi="Times New Roman"/>
          <w:b/>
          <w:color w:val="000000"/>
          <w:kern w:val="0"/>
          <w:sz w:val="36"/>
          <w:szCs w:val="36"/>
          <w:lang w:bidi="ar"/>
        </w:rPr>
        <w:t>先进造纸联合实验室开放课题申请指南</w:t>
      </w:r>
    </w:p>
    <w:p w14:paraId="1F143C0E">
      <w:pPr>
        <w:widowControl/>
        <w:spacing w:line="360" w:lineRule="auto"/>
        <w:ind w:firstLine="600" w:firstLineChars="200"/>
        <w:rPr>
          <w:rFonts w:ascii="Times New Roman" w:hAnsi="Times New Roman"/>
          <w:color w:val="000000"/>
          <w:kern w:val="0"/>
          <w:sz w:val="30"/>
          <w:szCs w:val="30"/>
          <w:lang w:bidi="ar"/>
        </w:rPr>
      </w:pPr>
    </w:p>
    <w:p w14:paraId="5701C0A1">
      <w:pPr>
        <w:widowControl/>
        <w:spacing w:line="360" w:lineRule="auto"/>
        <w:ind w:firstLine="600" w:firstLineChars="200"/>
        <w:rPr>
          <w:rFonts w:ascii="Times New Roman" w:hAnsi="Times New Roman"/>
          <w:sz w:val="30"/>
          <w:szCs w:val="30"/>
        </w:rPr>
      </w:pPr>
      <w:r>
        <w:rPr>
          <w:rFonts w:ascii="Times New Roman" w:hAnsi="Times New Roman"/>
          <w:color w:val="000000"/>
          <w:kern w:val="0"/>
          <w:sz w:val="30"/>
          <w:szCs w:val="30"/>
          <w:lang w:bidi="ar"/>
        </w:rPr>
        <w:t>先进造纸联合实验室（以下简称“联合实验室”）是中国印钞造币集团有限公司与华南理工大学共同建设的非独立法人研究机构。联合实验室聚焦先进造纸理论和造纸技术的发展前沿，面向国内外高等院校和科研机构的研究人员设置开放课题，支持与联合实验室主要研究方向相关的基础研究和应用基础研究。根据《先进造纸联合实验室开放课题管理办法》的有关要求，现发布202</w:t>
      </w:r>
      <w:r>
        <w:rPr>
          <w:rFonts w:hint="eastAsia" w:ascii="Times New Roman" w:hAnsi="Times New Roman"/>
          <w:color w:val="000000"/>
          <w:kern w:val="0"/>
          <w:sz w:val="30"/>
          <w:szCs w:val="30"/>
          <w:lang w:val="en-US" w:eastAsia="zh-CN" w:bidi="ar"/>
        </w:rPr>
        <w:t>6</w:t>
      </w:r>
      <w:r>
        <w:rPr>
          <w:rFonts w:ascii="Times New Roman" w:hAnsi="Times New Roman"/>
          <w:color w:val="000000"/>
          <w:kern w:val="0"/>
          <w:sz w:val="30"/>
          <w:szCs w:val="30"/>
          <w:lang w:bidi="ar"/>
        </w:rPr>
        <w:t>年开放性课题申请指南，通知如下：</w:t>
      </w:r>
    </w:p>
    <w:p w14:paraId="5C8C548D">
      <w:pPr>
        <w:widowControl/>
        <w:spacing w:line="360" w:lineRule="auto"/>
        <w:jc w:val="left"/>
        <w:rPr>
          <w:rFonts w:ascii="Times New Roman" w:hAnsi="Times New Roman"/>
          <w:sz w:val="30"/>
          <w:szCs w:val="30"/>
        </w:rPr>
      </w:pPr>
      <w:r>
        <w:rPr>
          <w:rFonts w:ascii="Times New Roman" w:hAnsi="Times New Roman"/>
          <w:b/>
          <w:color w:val="000000"/>
          <w:kern w:val="0"/>
          <w:sz w:val="30"/>
          <w:szCs w:val="30"/>
          <w:lang w:bidi="ar"/>
        </w:rPr>
        <w:t>一、申请对象</w:t>
      </w:r>
      <w:r>
        <w:rPr>
          <w:rFonts w:ascii="Times New Roman" w:hAnsi="Times New Roman" w:eastAsia="黑体"/>
          <w:b/>
          <w:color w:val="000000"/>
          <w:kern w:val="0"/>
          <w:sz w:val="30"/>
          <w:szCs w:val="30"/>
          <w:lang w:bidi="ar"/>
        </w:rPr>
        <w:t xml:space="preserve"> </w:t>
      </w:r>
    </w:p>
    <w:p w14:paraId="2A275BDE">
      <w:pPr>
        <w:widowControl/>
        <w:spacing w:line="360" w:lineRule="auto"/>
        <w:ind w:firstLine="600" w:firstLineChars="200"/>
        <w:jc w:val="left"/>
        <w:rPr>
          <w:rFonts w:ascii="Times New Roman" w:hAnsi="Times New Roman"/>
          <w:color w:val="000000"/>
          <w:kern w:val="0"/>
          <w:sz w:val="30"/>
          <w:szCs w:val="30"/>
          <w:lang w:bidi="ar"/>
        </w:rPr>
      </w:pPr>
      <w:r>
        <w:rPr>
          <w:rFonts w:ascii="Times New Roman" w:hAnsi="Times New Roman"/>
          <w:color w:val="000000"/>
          <w:kern w:val="0"/>
          <w:sz w:val="30"/>
          <w:szCs w:val="30"/>
          <w:lang w:bidi="ar"/>
        </w:rPr>
        <w:t xml:space="preserve">开放课题面向国内外学者、科研人员与博士后等人员开放，开放课题须与联合实验室人员联合申报。 </w:t>
      </w:r>
    </w:p>
    <w:p w14:paraId="6532019D">
      <w:pPr>
        <w:widowControl/>
        <w:spacing w:line="360" w:lineRule="auto"/>
        <w:jc w:val="left"/>
        <w:rPr>
          <w:rFonts w:ascii="Times New Roman" w:hAnsi="Times New Roman"/>
          <w:sz w:val="30"/>
          <w:szCs w:val="30"/>
        </w:rPr>
      </w:pPr>
      <w:r>
        <w:rPr>
          <w:rFonts w:ascii="Times New Roman" w:hAnsi="Times New Roman"/>
          <w:b/>
          <w:color w:val="000000"/>
          <w:kern w:val="0"/>
          <w:sz w:val="30"/>
          <w:szCs w:val="30"/>
          <w:lang w:bidi="ar"/>
        </w:rPr>
        <w:t>二、资助方向</w:t>
      </w:r>
      <w:r>
        <w:rPr>
          <w:rFonts w:ascii="Times New Roman" w:hAnsi="Times New Roman" w:eastAsia="黑体"/>
          <w:b/>
          <w:color w:val="000000"/>
          <w:kern w:val="0"/>
          <w:sz w:val="30"/>
          <w:szCs w:val="30"/>
          <w:lang w:bidi="ar"/>
        </w:rPr>
        <w:t xml:space="preserve"> </w:t>
      </w:r>
    </w:p>
    <w:p w14:paraId="05754ACF">
      <w:pPr>
        <w:widowControl/>
        <w:spacing w:line="360" w:lineRule="auto"/>
        <w:ind w:firstLine="600" w:firstLineChars="200"/>
        <w:jc w:val="left"/>
        <w:rPr>
          <w:rFonts w:ascii="Times New Roman" w:hAnsi="Times New Roman"/>
          <w:color w:val="000000"/>
          <w:kern w:val="0"/>
          <w:sz w:val="30"/>
          <w:szCs w:val="30"/>
          <w:lang w:bidi="ar"/>
        </w:rPr>
      </w:pPr>
      <w:r>
        <w:rPr>
          <w:rFonts w:ascii="Times New Roman" w:hAnsi="Times New Roman"/>
          <w:color w:val="000000"/>
          <w:kern w:val="0"/>
          <w:sz w:val="30"/>
          <w:szCs w:val="30"/>
          <w:lang w:bidi="ar"/>
        </w:rPr>
        <w:t xml:space="preserve">开放课题主要资助与联合实验室研究方向相关的研究，主要研究方向有： </w:t>
      </w:r>
    </w:p>
    <w:p w14:paraId="3C99957C">
      <w:pPr>
        <w:widowControl/>
        <w:numPr>
          <w:ilvl w:val="0"/>
          <w:numId w:val="1"/>
        </w:numPr>
        <w:spacing w:line="360" w:lineRule="auto"/>
        <w:ind w:firstLine="600" w:firstLineChars="200"/>
        <w:jc w:val="left"/>
        <w:rPr>
          <w:rFonts w:ascii="Times New Roman" w:hAnsi="Times New Roman"/>
          <w:color w:val="000000"/>
          <w:kern w:val="0"/>
          <w:sz w:val="30"/>
          <w:szCs w:val="30"/>
          <w:lang w:bidi="ar"/>
        </w:rPr>
      </w:pPr>
      <w:r>
        <w:rPr>
          <w:rFonts w:hint="eastAsia" w:ascii="Times New Roman" w:hAnsi="Times New Roman"/>
          <w:color w:val="000000"/>
          <w:kern w:val="0"/>
          <w:sz w:val="30"/>
          <w:szCs w:val="30"/>
          <w:lang w:bidi="ar"/>
        </w:rPr>
        <w:t>新型功能性基材</w:t>
      </w:r>
      <w:r>
        <w:rPr>
          <w:rFonts w:ascii="Times New Roman" w:hAnsi="Times New Roman"/>
          <w:color w:val="000000"/>
          <w:kern w:val="0"/>
          <w:sz w:val="30"/>
          <w:szCs w:val="30"/>
          <w:lang w:bidi="ar"/>
        </w:rPr>
        <w:t>；</w:t>
      </w:r>
    </w:p>
    <w:p w14:paraId="3394B09C">
      <w:pPr>
        <w:widowControl/>
        <w:numPr>
          <w:ilvl w:val="0"/>
          <w:numId w:val="1"/>
        </w:numPr>
        <w:spacing w:line="360" w:lineRule="auto"/>
        <w:ind w:firstLine="600" w:firstLineChars="200"/>
        <w:jc w:val="left"/>
        <w:rPr>
          <w:rFonts w:ascii="Times New Roman" w:hAnsi="Times New Roman"/>
          <w:color w:val="000000"/>
          <w:kern w:val="0"/>
          <w:sz w:val="30"/>
          <w:szCs w:val="30"/>
          <w:lang w:bidi="ar"/>
        </w:rPr>
      </w:pPr>
      <w:r>
        <w:rPr>
          <w:rFonts w:ascii="Times New Roman" w:hAnsi="Times New Roman"/>
          <w:color w:val="000000"/>
          <w:kern w:val="0"/>
          <w:sz w:val="30"/>
          <w:szCs w:val="30"/>
          <w:lang w:bidi="ar"/>
        </w:rPr>
        <w:t>新型防伪技术；</w:t>
      </w:r>
    </w:p>
    <w:p w14:paraId="23A73A09">
      <w:pPr>
        <w:widowControl/>
        <w:numPr>
          <w:ilvl w:val="0"/>
          <w:numId w:val="1"/>
        </w:numPr>
        <w:spacing w:line="360" w:lineRule="auto"/>
        <w:ind w:firstLine="600" w:firstLineChars="200"/>
        <w:jc w:val="left"/>
        <w:rPr>
          <w:rFonts w:ascii="Times New Roman" w:hAnsi="Times New Roman"/>
          <w:color w:val="000000"/>
          <w:kern w:val="0"/>
          <w:sz w:val="30"/>
          <w:szCs w:val="30"/>
          <w:lang w:bidi="ar"/>
        </w:rPr>
      </w:pPr>
      <w:r>
        <w:rPr>
          <w:rFonts w:ascii="Times New Roman" w:hAnsi="Times New Roman"/>
          <w:color w:val="000000"/>
          <w:kern w:val="0"/>
          <w:sz w:val="30"/>
          <w:szCs w:val="30"/>
          <w:lang w:bidi="ar"/>
        </w:rPr>
        <w:t>基材表界面科学与技术；</w:t>
      </w:r>
    </w:p>
    <w:p w14:paraId="53229597">
      <w:pPr>
        <w:widowControl/>
        <w:numPr>
          <w:ilvl w:val="0"/>
          <w:numId w:val="1"/>
        </w:numPr>
        <w:spacing w:line="360" w:lineRule="auto"/>
        <w:ind w:firstLine="600" w:firstLineChars="200"/>
        <w:jc w:val="left"/>
        <w:rPr>
          <w:rFonts w:ascii="Times New Roman" w:hAnsi="Times New Roman"/>
          <w:color w:val="000000"/>
          <w:kern w:val="0"/>
          <w:sz w:val="30"/>
          <w:szCs w:val="30"/>
          <w:lang w:bidi="ar"/>
        </w:rPr>
      </w:pPr>
      <w:r>
        <w:rPr>
          <w:rFonts w:ascii="Times New Roman" w:hAnsi="Times New Roman"/>
          <w:color w:val="000000"/>
          <w:kern w:val="0"/>
          <w:sz w:val="30"/>
          <w:szCs w:val="30"/>
          <w:lang w:bidi="ar"/>
        </w:rPr>
        <w:t>先进造纸工艺及装备；</w:t>
      </w:r>
    </w:p>
    <w:p w14:paraId="79164EA1">
      <w:pPr>
        <w:widowControl/>
        <w:numPr>
          <w:ilvl w:val="0"/>
          <w:numId w:val="1"/>
        </w:numPr>
        <w:spacing w:line="360" w:lineRule="auto"/>
        <w:ind w:firstLine="600" w:firstLineChars="200"/>
        <w:jc w:val="left"/>
        <w:rPr>
          <w:rFonts w:ascii="Times New Roman" w:hAnsi="Times New Roman"/>
          <w:sz w:val="30"/>
          <w:szCs w:val="30"/>
        </w:rPr>
      </w:pPr>
      <w:r>
        <w:rPr>
          <w:rFonts w:hint="eastAsia" w:ascii="Times New Roman" w:hAnsi="Times New Roman"/>
          <w:color w:val="000000"/>
          <w:kern w:val="0"/>
          <w:sz w:val="30"/>
          <w:szCs w:val="30"/>
          <w:lang w:bidi="ar"/>
        </w:rPr>
        <w:t>造纸助剂与化学品；</w:t>
      </w:r>
    </w:p>
    <w:p w14:paraId="668F8D9A">
      <w:pPr>
        <w:widowControl/>
        <w:numPr>
          <w:ilvl w:val="0"/>
          <w:numId w:val="1"/>
        </w:numPr>
        <w:spacing w:line="360" w:lineRule="auto"/>
        <w:ind w:firstLine="600" w:firstLineChars="200"/>
        <w:jc w:val="left"/>
        <w:rPr>
          <w:rFonts w:ascii="Times New Roman" w:hAnsi="Times New Roman"/>
          <w:sz w:val="30"/>
          <w:szCs w:val="30"/>
        </w:rPr>
      </w:pPr>
      <w:r>
        <w:rPr>
          <w:rFonts w:hint="eastAsia" w:ascii="Times New Roman" w:hAnsi="Times New Roman"/>
          <w:color w:val="000000"/>
          <w:kern w:val="0"/>
          <w:sz w:val="30"/>
          <w:szCs w:val="30"/>
          <w:lang w:bidi="ar"/>
        </w:rPr>
        <w:t>造纸行业清洁生产；</w:t>
      </w:r>
    </w:p>
    <w:p w14:paraId="64203D48">
      <w:pPr>
        <w:widowControl/>
        <w:numPr>
          <w:ilvl w:val="0"/>
          <w:numId w:val="1"/>
        </w:numPr>
        <w:spacing w:line="360" w:lineRule="auto"/>
        <w:ind w:firstLine="600" w:firstLineChars="200"/>
        <w:jc w:val="left"/>
        <w:rPr>
          <w:rFonts w:ascii="Times New Roman" w:hAnsi="Times New Roman"/>
          <w:sz w:val="30"/>
          <w:szCs w:val="30"/>
        </w:rPr>
      </w:pPr>
      <w:r>
        <w:rPr>
          <w:rFonts w:hint="eastAsia" w:ascii="Times New Roman" w:hAnsi="Times New Roman"/>
          <w:color w:val="000000"/>
          <w:kern w:val="0"/>
          <w:sz w:val="30"/>
          <w:szCs w:val="30"/>
          <w:lang w:bidi="ar"/>
        </w:rPr>
        <w:t>纸张相关基础研究。</w:t>
      </w:r>
    </w:p>
    <w:p w14:paraId="28A07062">
      <w:pPr>
        <w:widowControl/>
        <w:numPr>
          <w:ilvl w:val="0"/>
          <w:numId w:val="2"/>
        </w:numPr>
        <w:spacing w:line="360" w:lineRule="auto"/>
        <w:jc w:val="left"/>
        <w:rPr>
          <w:rFonts w:ascii="Times New Roman" w:hAnsi="Times New Roman"/>
          <w:b/>
          <w:color w:val="000000"/>
          <w:kern w:val="0"/>
          <w:sz w:val="30"/>
          <w:szCs w:val="30"/>
          <w:lang w:bidi="ar"/>
        </w:rPr>
      </w:pPr>
      <w:r>
        <w:rPr>
          <w:rFonts w:ascii="Times New Roman" w:hAnsi="Times New Roman"/>
          <w:b/>
          <w:color w:val="000000"/>
          <w:kern w:val="0"/>
          <w:sz w:val="30"/>
          <w:szCs w:val="30"/>
          <w:lang w:bidi="ar"/>
        </w:rPr>
        <w:t>申请要求</w:t>
      </w:r>
    </w:p>
    <w:p w14:paraId="49906856">
      <w:pPr>
        <w:widowControl/>
        <w:spacing w:line="360" w:lineRule="auto"/>
        <w:ind w:firstLine="600" w:firstLineChars="200"/>
        <w:rPr>
          <w:rFonts w:ascii="Times New Roman" w:hAnsi="Times New Roman"/>
          <w:color w:val="000000"/>
          <w:kern w:val="0"/>
          <w:sz w:val="30"/>
          <w:szCs w:val="30"/>
          <w:lang w:bidi="ar"/>
        </w:rPr>
      </w:pPr>
      <w:r>
        <w:rPr>
          <w:rFonts w:ascii="Times New Roman" w:hAnsi="Times New Roman"/>
          <w:color w:val="000000"/>
          <w:kern w:val="0"/>
          <w:sz w:val="30"/>
          <w:szCs w:val="30"/>
          <w:lang w:bidi="ar"/>
        </w:rPr>
        <w:t>1.申请人根据上述主要研究方向自由选题，按照《先进造纸联合实验室开放课题管理办法》的规定，认真填写申请书，实验室开放课题将优先资助立论清晰、目标明确、研究内容具体、具有创新科学意义的研究课题。</w:t>
      </w:r>
    </w:p>
    <w:p w14:paraId="623A6013">
      <w:pPr>
        <w:widowControl/>
        <w:spacing w:line="360" w:lineRule="auto"/>
        <w:ind w:firstLine="600" w:firstLineChars="200"/>
        <w:rPr>
          <w:rFonts w:ascii="Times New Roman" w:hAnsi="Times New Roman"/>
          <w:color w:val="000000"/>
          <w:kern w:val="0"/>
          <w:sz w:val="30"/>
          <w:szCs w:val="30"/>
          <w:lang w:bidi="ar"/>
        </w:rPr>
      </w:pPr>
      <w:r>
        <w:rPr>
          <w:rFonts w:ascii="Times New Roman" w:hAnsi="Times New Roman"/>
          <w:color w:val="000000"/>
          <w:kern w:val="0"/>
          <w:sz w:val="30"/>
          <w:szCs w:val="30"/>
          <w:lang w:bidi="ar"/>
        </w:rPr>
        <w:t>2.申请人需结合研究方向与联合实验室科研人员合作开展研究。</w:t>
      </w:r>
    </w:p>
    <w:p w14:paraId="22EDC5F7">
      <w:pPr>
        <w:widowControl/>
        <w:spacing w:line="360" w:lineRule="auto"/>
        <w:ind w:firstLine="600" w:firstLineChars="200"/>
        <w:rPr>
          <w:rFonts w:ascii="Times New Roman" w:hAnsi="Times New Roman"/>
          <w:sz w:val="30"/>
          <w:szCs w:val="30"/>
        </w:rPr>
      </w:pPr>
      <w:r>
        <w:rPr>
          <w:rFonts w:ascii="Times New Roman" w:hAnsi="Times New Roman"/>
          <w:kern w:val="0"/>
          <w:sz w:val="30"/>
          <w:szCs w:val="30"/>
          <w:lang w:bidi="ar"/>
        </w:rPr>
        <w:t>3.开放课题的年度资助强度视研究内容而定，</w:t>
      </w:r>
      <w:r>
        <w:rPr>
          <w:rFonts w:hint="eastAsia" w:ascii="Times New Roman" w:hAnsi="Times New Roman"/>
          <w:kern w:val="0"/>
          <w:sz w:val="30"/>
          <w:szCs w:val="30"/>
          <w:lang w:bidi="ar"/>
        </w:rPr>
        <w:t>联合实验室每年设置3-5个开放课题，每个课题5-</w:t>
      </w:r>
      <w:r>
        <w:rPr>
          <w:rFonts w:hint="eastAsia" w:ascii="Times New Roman" w:hAnsi="Times New Roman"/>
          <w:kern w:val="0"/>
          <w:sz w:val="30"/>
          <w:szCs w:val="30"/>
          <w:lang w:val="en-US" w:eastAsia="zh-CN" w:bidi="ar"/>
        </w:rPr>
        <w:t>15</w:t>
      </w:r>
      <w:r>
        <w:rPr>
          <w:rFonts w:hint="eastAsia" w:ascii="Times New Roman" w:hAnsi="Times New Roman"/>
          <w:kern w:val="0"/>
          <w:sz w:val="30"/>
          <w:szCs w:val="30"/>
          <w:lang w:bidi="ar"/>
        </w:rPr>
        <w:t>万元，经费主要来源为联合实验室运营经费，研究期限1年。</w:t>
      </w:r>
    </w:p>
    <w:p w14:paraId="1E60E315">
      <w:pPr>
        <w:widowControl/>
        <w:spacing w:line="360" w:lineRule="auto"/>
        <w:ind w:firstLine="600" w:firstLineChars="200"/>
        <w:rPr>
          <w:rFonts w:ascii="Times New Roman" w:hAnsi="Times New Roman"/>
          <w:sz w:val="30"/>
          <w:szCs w:val="30"/>
        </w:rPr>
      </w:pPr>
      <w:r>
        <w:rPr>
          <w:rFonts w:ascii="Times New Roman" w:hAnsi="Times New Roman"/>
          <w:color w:val="000000"/>
          <w:kern w:val="0"/>
          <w:sz w:val="30"/>
          <w:szCs w:val="30"/>
          <w:lang w:bidi="ar"/>
        </w:rPr>
        <w:t>4.申请人需提交《先进造纸联合实验室开放课题申请书》，纸质版一份，双面打印，经申请者所在单位同意并盖章。申请人将纸质版申请书原件寄送到联合实验室联系人，同时将电子版申请书发送至联系人邮箱，邮件统一命名为“单位+姓名+开放课题”。本次受理申报材料截止日期为</w:t>
      </w:r>
      <w:r>
        <w:rPr>
          <w:rFonts w:ascii="Times New Roman" w:hAnsi="Times New Roman"/>
          <w:color w:val="FF0000"/>
          <w:kern w:val="0"/>
          <w:sz w:val="30"/>
          <w:szCs w:val="30"/>
          <w:lang w:bidi="ar"/>
        </w:rPr>
        <w:t>202</w:t>
      </w:r>
      <w:r>
        <w:rPr>
          <w:rFonts w:hint="eastAsia" w:ascii="Times New Roman" w:hAnsi="Times New Roman"/>
          <w:color w:val="FF0000"/>
          <w:kern w:val="0"/>
          <w:sz w:val="30"/>
          <w:szCs w:val="30"/>
          <w:lang w:val="en-US" w:eastAsia="zh-CN" w:bidi="ar"/>
        </w:rPr>
        <w:t>6</w:t>
      </w:r>
      <w:r>
        <w:rPr>
          <w:rFonts w:ascii="Times New Roman" w:hAnsi="Times New Roman"/>
          <w:color w:val="FF0000"/>
          <w:kern w:val="0"/>
          <w:sz w:val="30"/>
          <w:szCs w:val="30"/>
          <w:lang w:bidi="ar"/>
        </w:rPr>
        <w:t>年</w:t>
      </w:r>
      <w:r>
        <w:rPr>
          <w:rFonts w:hint="eastAsia" w:ascii="Times New Roman" w:hAnsi="Times New Roman"/>
          <w:color w:val="FF0000"/>
          <w:kern w:val="0"/>
          <w:sz w:val="30"/>
          <w:szCs w:val="30"/>
          <w:lang w:val="en-US" w:eastAsia="zh-CN" w:bidi="ar"/>
        </w:rPr>
        <w:t>8</w:t>
      </w:r>
      <w:r>
        <w:rPr>
          <w:rFonts w:ascii="Times New Roman" w:hAnsi="Times New Roman"/>
          <w:color w:val="FF0000"/>
          <w:kern w:val="0"/>
          <w:sz w:val="30"/>
          <w:szCs w:val="30"/>
          <w:lang w:bidi="ar"/>
        </w:rPr>
        <w:t>月</w:t>
      </w:r>
      <w:r>
        <w:rPr>
          <w:rFonts w:hint="eastAsia" w:ascii="Times New Roman" w:hAnsi="Times New Roman"/>
          <w:color w:val="FF0000"/>
          <w:kern w:val="0"/>
          <w:sz w:val="30"/>
          <w:szCs w:val="30"/>
          <w:lang w:val="en-US" w:eastAsia="zh-CN" w:bidi="ar"/>
        </w:rPr>
        <w:t>10</w:t>
      </w:r>
      <w:r>
        <w:rPr>
          <w:rFonts w:ascii="Times New Roman" w:hAnsi="Times New Roman"/>
          <w:color w:val="FF0000"/>
          <w:kern w:val="0"/>
          <w:sz w:val="30"/>
          <w:szCs w:val="30"/>
          <w:lang w:bidi="ar"/>
        </w:rPr>
        <w:t>日</w:t>
      </w:r>
      <w:r>
        <w:rPr>
          <w:rFonts w:ascii="Times New Roman" w:hAnsi="Times New Roman"/>
          <w:color w:val="000000"/>
          <w:kern w:val="0"/>
          <w:sz w:val="30"/>
          <w:szCs w:val="30"/>
          <w:lang w:bidi="ar"/>
        </w:rPr>
        <w:t>（以当地邮戳为准）。</w:t>
      </w:r>
    </w:p>
    <w:p w14:paraId="6B081308">
      <w:pPr>
        <w:widowControl/>
        <w:spacing w:line="360" w:lineRule="auto"/>
        <w:ind w:firstLine="600" w:firstLineChars="200"/>
        <w:rPr>
          <w:rFonts w:ascii="Times New Roman" w:hAnsi="Times New Roman"/>
          <w:sz w:val="30"/>
          <w:szCs w:val="30"/>
        </w:rPr>
      </w:pPr>
      <w:r>
        <w:rPr>
          <w:rFonts w:ascii="Times New Roman" w:hAnsi="Times New Roman"/>
          <w:color w:val="000000"/>
          <w:kern w:val="0"/>
          <w:sz w:val="30"/>
          <w:szCs w:val="30"/>
          <w:lang w:bidi="ar"/>
        </w:rPr>
        <w:t>5.联合实验室按照开放课题管理办法规定的审批流程进行评审，择优确定资助课题和金额。</w:t>
      </w:r>
    </w:p>
    <w:p w14:paraId="500320B0">
      <w:pPr>
        <w:widowControl/>
        <w:spacing w:line="360" w:lineRule="auto"/>
        <w:ind w:firstLine="600" w:firstLineChars="200"/>
        <w:rPr>
          <w:rFonts w:ascii="Times New Roman" w:hAnsi="Times New Roman"/>
          <w:sz w:val="30"/>
          <w:szCs w:val="30"/>
        </w:rPr>
      </w:pPr>
      <w:r>
        <w:rPr>
          <w:rFonts w:ascii="Times New Roman" w:hAnsi="Times New Roman"/>
          <w:sz w:val="30"/>
          <w:szCs w:val="30"/>
        </w:rPr>
        <w:t>6.研究课题获批后，联合实验室将开放课题批准通知书下达给申请人，并签订科研合同书。</w:t>
      </w:r>
    </w:p>
    <w:p w14:paraId="2DF170FF">
      <w:pPr>
        <w:widowControl/>
        <w:numPr>
          <w:ilvl w:val="0"/>
          <w:numId w:val="2"/>
        </w:numPr>
        <w:spacing w:line="360" w:lineRule="auto"/>
        <w:jc w:val="left"/>
        <w:rPr>
          <w:rFonts w:ascii="Times New Roman" w:hAnsi="Times New Roman"/>
          <w:b/>
          <w:color w:val="000000"/>
          <w:kern w:val="0"/>
          <w:sz w:val="30"/>
          <w:szCs w:val="30"/>
          <w:lang w:bidi="ar"/>
        </w:rPr>
      </w:pPr>
      <w:r>
        <w:rPr>
          <w:rFonts w:ascii="Times New Roman" w:hAnsi="Times New Roman"/>
          <w:b/>
          <w:color w:val="000000"/>
          <w:kern w:val="0"/>
          <w:sz w:val="30"/>
          <w:szCs w:val="30"/>
          <w:lang w:bidi="ar"/>
        </w:rPr>
        <w:t>联系方式</w:t>
      </w:r>
    </w:p>
    <w:p w14:paraId="5BA4466B">
      <w:pPr>
        <w:widowControl/>
        <w:spacing w:line="360" w:lineRule="auto"/>
        <w:ind w:firstLine="600" w:firstLineChars="200"/>
        <w:jc w:val="left"/>
        <w:rPr>
          <w:rFonts w:hint="eastAsia" w:ascii="Times New Roman" w:hAnsi="Times New Roman"/>
          <w:sz w:val="30"/>
          <w:szCs w:val="30"/>
        </w:rPr>
      </w:pPr>
      <w:r>
        <w:rPr>
          <w:rFonts w:ascii="Times New Roman" w:hAnsi="Times New Roman"/>
          <w:sz w:val="30"/>
          <w:szCs w:val="30"/>
        </w:rPr>
        <w:t>联系人：</w:t>
      </w:r>
      <w:r>
        <w:rPr>
          <w:rFonts w:hint="eastAsia" w:ascii="Times New Roman" w:hAnsi="Times New Roman"/>
          <w:sz w:val="30"/>
          <w:szCs w:val="30"/>
        </w:rPr>
        <w:t xml:space="preserve">马雪晴 </w:t>
      </w:r>
    </w:p>
    <w:p w14:paraId="2F707F1D">
      <w:pPr>
        <w:widowControl/>
        <w:spacing w:line="360" w:lineRule="auto"/>
        <w:ind w:firstLine="600" w:firstLineChars="200"/>
        <w:jc w:val="left"/>
        <w:rPr>
          <w:rFonts w:ascii="Times New Roman" w:hAnsi="Times New Roman"/>
          <w:sz w:val="30"/>
          <w:szCs w:val="30"/>
        </w:rPr>
      </w:pPr>
      <w:r>
        <w:rPr>
          <w:rFonts w:ascii="Times New Roman" w:hAnsi="Times New Roman"/>
          <w:sz w:val="30"/>
          <w:szCs w:val="30"/>
        </w:rPr>
        <w:t>电  话：</w:t>
      </w:r>
      <w:r>
        <w:rPr>
          <w:rFonts w:hint="eastAsia" w:ascii="Times New Roman" w:hAnsi="Times New Roman"/>
          <w:sz w:val="30"/>
          <w:szCs w:val="30"/>
        </w:rPr>
        <w:t>18</w:t>
      </w:r>
      <w:r>
        <w:rPr>
          <w:rFonts w:ascii="Times New Roman" w:hAnsi="Times New Roman"/>
          <w:sz w:val="30"/>
          <w:szCs w:val="30"/>
        </w:rPr>
        <w:t>979527912</w:t>
      </w:r>
    </w:p>
    <w:p w14:paraId="754BAD08">
      <w:pPr>
        <w:widowControl/>
        <w:spacing w:line="360" w:lineRule="auto"/>
        <w:ind w:firstLine="600" w:firstLineChars="200"/>
        <w:jc w:val="left"/>
        <w:rPr>
          <w:rFonts w:hint="eastAsia" w:ascii="Times New Roman" w:hAnsi="Times New Roman"/>
          <w:sz w:val="30"/>
          <w:szCs w:val="30"/>
          <w:lang w:val="en-US" w:eastAsia="zh-CN"/>
        </w:rPr>
      </w:pPr>
      <w:r>
        <w:rPr>
          <w:rFonts w:ascii="Times New Roman" w:hAnsi="Times New Roman"/>
          <w:sz w:val="30"/>
          <w:szCs w:val="30"/>
        </w:rPr>
        <w:t>地  址：</w:t>
      </w:r>
      <w:r>
        <w:rPr>
          <w:rFonts w:hint="eastAsia" w:ascii="Times New Roman" w:hAnsi="Times New Roman"/>
          <w:sz w:val="30"/>
          <w:szCs w:val="30"/>
          <w:lang w:val="en-US" w:eastAsia="zh-CN"/>
        </w:rPr>
        <w:t>广州市黄埔区知识城纳米谷二期5号楼华工纸基材料创新研究院五层办公室（邮编：510555）</w:t>
      </w:r>
    </w:p>
    <w:p w14:paraId="59A1A87B">
      <w:pPr>
        <w:widowControl/>
        <w:spacing w:line="360" w:lineRule="auto"/>
        <w:ind w:firstLine="600" w:firstLineChars="200"/>
        <w:jc w:val="left"/>
        <w:rPr>
          <w:rFonts w:ascii="Times New Roman" w:hAnsi="Times New Roman"/>
          <w:sz w:val="30"/>
          <w:szCs w:val="30"/>
        </w:rPr>
      </w:pPr>
      <w:r>
        <w:rPr>
          <w:rFonts w:ascii="Times New Roman" w:hAnsi="Times New Roman"/>
          <w:sz w:val="30"/>
          <w:szCs w:val="30"/>
        </w:rPr>
        <w:t>邮  箱：</w:t>
      </w:r>
      <w:r>
        <w:rPr>
          <w:rFonts w:ascii="Times New Roman" w:hAnsi="Times New Roman"/>
          <w:sz w:val="30"/>
          <w:szCs w:val="30"/>
        </w:rPr>
        <w:fldChar w:fldCharType="begin"/>
      </w:r>
      <w:r>
        <w:rPr>
          <w:rFonts w:ascii="Times New Roman" w:hAnsi="Times New Roman"/>
          <w:sz w:val="30"/>
          <w:szCs w:val="30"/>
        </w:rPr>
        <w:instrText xml:space="preserve">HYPERLINK "mailto:maxq2023@163.com"</w:instrText>
      </w:r>
      <w:r>
        <w:rPr>
          <w:rFonts w:ascii="Times New Roman" w:hAnsi="Times New Roman"/>
          <w:sz w:val="30"/>
          <w:szCs w:val="30"/>
        </w:rPr>
        <w:fldChar w:fldCharType="separate"/>
      </w:r>
      <w:r>
        <w:rPr>
          <w:rStyle w:val="4"/>
          <w:rFonts w:ascii="Times New Roman" w:hAnsi="Times New Roman"/>
          <w:sz w:val="30"/>
          <w:szCs w:val="30"/>
        </w:rPr>
        <w:t>maxq2023@163.com</w:t>
      </w:r>
      <w:r>
        <w:rPr>
          <w:rFonts w:ascii="Times New Roman" w:hAnsi="Times New Roman"/>
          <w:sz w:val="30"/>
          <w:szCs w:val="30"/>
        </w:rPr>
        <w:fldChar w:fldCharType="end"/>
      </w:r>
    </w:p>
    <w:p w14:paraId="5678A1D9">
      <w:pPr>
        <w:widowControl/>
        <w:spacing w:line="360" w:lineRule="auto"/>
        <w:ind w:firstLine="600" w:firstLineChars="200"/>
        <w:jc w:val="left"/>
        <w:rPr>
          <w:rFonts w:hint="eastAsia" w:ascii="Times New Roman" w:hAnsi="Times New Roman"/>
          <w:sz w:val="30"/>
          <w:szCs w:val="30"/>
        </w:rPr>
      </w:pPr>
      <w:r>
        <w:rPr>
          <w:rFonts w:hint="eastAsia" w:ascii="Times New Roman" w:hAnsi="Times New Roman"/>
          <w:sz w:val="30"/>
          <w:szCs w:val="30"/>
        </w:rPr>
        <w:t xml:space="preserve"> </w:t>
      </w:r>
      <w:r>
        <w:rPr>
          <w:rFonts w:ascii="Times New Roman" w:hAnsi="Times New Roman"/>
          <w:sz w:val="30"/>
          <w:szCs w:val="30"/>
        </w:rPr>
        <w:t xml:space="preserve">             </w:t>
      </w:r>
    </w:p>
    <w:p w14:paraId="2851E764">
      <w:pPr>
        <w:widowControl/>
        <w:spacing w:line="360" w:lineRule="auto"/>
        <w:ind w:firstLine="600" w:firstLineChars="200"/>
        <w:jc w:val="right"/>
        <w:rPr>
          <w:rFonts w:ascii="Times New Roman" w:hAnsi="Times New Roman"/>
          <w:sz w:val="30"/>
          <w:szCs w:val="30"/>
        </w:rPr>
      </w:pPr>
      <w:r>
        <w:rPr>
          <w:rFonts w:ascii="Times New Roman" w:hAnsi="Times New Roman"/>
          <w:sz w:val="30"/>
          <w:szCs w:val="30"/>
        </w:rPr>
        <w:t>先进造纸联合实验室</w:t>
      </w:r>
    </w:p>
    <w:p w14:paraId="3EBF3B31">
      <w:pPr>
        <w:widowControl/>
        <w:wordWrap w:val="0"/>
        <w:spacing w:line="360" w:lineRule="auto"/>
        <w:ind w:firstLine="600" w:firstLineChars="200"/>
        <w:jc w:val="right"/>
        <w:rPr>
          <w:rFonts w:ascii="Times New Roman" w:hAnsi="Times New Roman"/>
          <w:sz w:val="30"/>
          <w:szCs w:val="30"/>
        </w:rPr>
      </w:pPr>
      <w:r>
        <w:rPr>
          <w:rFonts w:ascii="Times New Roman" w:hAnsi="Times New Roman"/>
          <w:sz w:val="30"/>
          <w:szCs w:val="30"/>
        </w:rPr>
        <w:t>202</w:t>
      </w:r>
      <w:r>
        <w:rPr>
          <w:rFonts w:hint="eastAsia" w:ascii="Times New Roman" w:hAnsi="Times New Roman"/>
          <w:sz w:val="30"/>
          <w:szCs w:val="30"/>
          <w:lang w:val="en-US" w:eastAsia="zh-CN"/>
        </w:rPr>
        <w:t>6</w:t>
      </w:r>
      <w:r>
        <w:rPr>
          <w:rFonts w:ascii="Times New Roman" w:hAnsi="Times New Roman"/>
          <w:sz w:val="30"/>
          <w:szCs w:val="30"/>
        </w:rPr>
        <w:t>年</w:t>
      </w:r>
      <w:r>
        <w:rPr>
          <w:rFonts w:hint="eastAsia" w:ascii="Times New Roman" w:hAnsi="Times New Roman"/>
          <w:sz w:val="30"/>
          <w:szCs w:val="30"/>
          <w:lang w:val="en-US" w:eastAsia="zh-CN"/>
        </w:rPr>
        <w:t>7</w:t>
      </w:r>
      <w:r>
        <w:rPr>
          <w:rFonts w:ascii="Times New Roman" w:hAnsi="Times New Roman"/>
          <w:sz w:val="30"/>
          <w:szCs w:val="30"/>
        </w:rPr>
        <w:t>月</w:t>
      </w:r>
      <w:r>
        <w:rPr>
          <w:rFonts w:hint="eastAsia" w:ascii="Times New Roman" w:hAnsi="Times New Roman"/>
          <w:sz w:val="30"/>
          <w:szCs w:val="30"/>
          <w:lang w:val="en-US" w:eastAsia="zh-CN"/>
        </w:rPr>
        <w:t>3</w:t>
      </w:r>
      <w:bookmarkStart w:id="0" w:name="_GoBack"/>
      <w:bookmarkEnd w:id="0"/>
      <w:r>
        <w:rPr>
          <w:rFonts w:ascii="Times New Roman" w:hAnsi="Times New Roman"/>
          <w:sz w:val="30"/>
          <w:szCs w:val="30"/>
        </w:rPr>
        <w:t>日</w:t>
      </w:r>
    </w:p>
    <w:p w14:paraId="762E0E2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C66DB"/>
    <w:multiLevelType w:val="singleLevel"/>
    <w:tmpl w:val="9FFC66DB"/>
    <w:lvl w:ilvl="0" w:tentative="0">
      <w:start w:val="3"/>
      <w:numFmt w:val="chineseCounting"/>
      <w:suff w:val="nothing"/>
      <w:lvlText w:val="%1、"/>
      <w:lvlJc w:val="left"/>
      <w:rPr>
        <w:rFonts w:hint="eastAsia"/>
      </w:rPr>
    </w:lvl>
  </w:abstractNum>
  <w:abstractNum w:abstractNumId="1">
    <w:nsid w:val="A25DC56E"/>
    <w:multiLevelType w:val="singleLevel"/>
    <w:tmpl w:val="A25DC56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F5CD2"/>
    <w:rsid w:val="2119316D"/>
    <w:rsid w:val="422D51A0"/>
    <w:rsid w:val="4767230C"/>
    <w:rsid w:val="5066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896</Characters>
  <Lines>0</Lines>
  <Paragraphs>0</Paragraphs>
  <TotalTime>6</TotalTime>
  <ScaleCrop>false</ScaleCrop>
  <LinksUpToDate>false</LinksUpToDate>
  <CharactersWithSpaces>921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2026-06-30T06:29:00Z</dcterms:created>
  <dc:creator>Administrator</dc:creator>
  <cp:lastModifiedBy>马雪晴</cp:lastModifiedBy>
  <dcterms:modified xsi:type="dcterms:W3CDTF">2026-07-03T03:48:10Z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eyJoZGlkIjoiZDcxOWU4MGUzOTExYmVlN2Q2MjY0ZGJhOTM5NGYwYzgiLCJ1c2VySWQiOiIxNzI3OTA0NzMyIn0=</vt:lpwstr>
  </property>
  <property fmtid="{D5CDD505-2E9C-101B-9397-08002B2CF9AE}" pid="4" name="ICV">
    <vt:lpwstr>9D2EC0FA2D2A49E7BC2CE30F68071780_12</vt:lpwstr>
  </property>
</Properties>
</file>