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both"/>
        <w:rPr>
          <w:rFonts w:hint="eastAsia" w:ascii="华文中宋" w:hAnsi="华文中宋" w:eastAsia="华文中宋" w:cs="华文中宋"/>
          <w:b/>
          <w:bCs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  <w:lang w:eastAsia="zh-CN"/>
        </w:rPr>
        <w:t>附件一</w:t>
      </w:r>
    </w:p>
    <w:p>
      <w:pPr>
        <w:spacing w:line="480" w:lineRule="exact"/>
        <w:jc w:val="both"/>
        <w:rPr>
          <w:rFonts w:hint="eastAsia" w:ascii="华文中宋" w:hAnsi="华文中宋" w:eastAsia="华文中宋" w:cs="华文中宋"/>
          <w:b/>
          <w:bCs/>
          <w:sz w:val="28"/>
          <w:szCs w:val="28"/>
          <w:lang w:eastAsia="zh-CN"/>
        </w:rPr>
      </w:pPr>
    </w:p>
    <w:p>
      <w:pPr>
        <w:spacing w:line="480" w:lineRule="exact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eastAsia="zh-CN"/>
        </w:rPr>
        <w:t>数学学院“党、团员之星”申请条件</w:t>
      </w:r>
    </w:p>
    <w:p>
      <w:pPr>
        <w:spacing w:line="480" w:lineRule="exact"/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此评选办法依据《团章》和《华南理工大学共青团组织及学生团员奖惩规定》等有关条例，结合我校团工作的实际，于每年4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-5</w:t>
      </w:r>
      <w:r>
        <w:rPr>
          <w:rFonts w:hint="eastAsia" w:ascii="仿宋" w:hAnsi="仿宋" w:eastAsia="仿宋" w:cs="仿宋"/>
          <w:sz w:val="28"/>
          <w:szCs w:val="28"/>
        </w:rPr>
        <w:t>月份，在我校团员青年中进行“十大学生共产党员、共青团员标兵”的评选。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学院结合学校工作部署，于每年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4月进行数学学院“党、团员之星”评选。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</w:t>
      </w:r>
      <w:r>
        <w:rPr>
          <w:rFonts w:hint="eastAsia" w:ascii="仿宋" w:hAnsi="仿宋" w:eastAsia="仿宋" w:cs="仿宋"/>
          <w:b/>
          <w:sz w:val="28"/>
          <w:szCs w:val="28"/>
        </w:rPr>
        <w:t>一、评选范围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凡当年在我校注册的共青团员、共青团干部均有资格评选。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二、评选条件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1．思想上进，在同学中起良好的表率作用。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2．积极参加校内外各类活动，取得突出成绩。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3．学习刻苦，成绩优秀，学年综合测评总积分居所在团支部前10%，且所有必修课程70分以上。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4．具备以下条件之一者，可优先推荐：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（1）在学术研究、科技创新、文娱体育、社会实践等方面有突出成绩者；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（2）担任主要学生干部，且工作业绩突出；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（3）在其他方面有突出表现者。</w:t>
      </w:r>
    </w:p>
    <w:p>
      <w:pPr>
        <w:spacing w:line="48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E30E0"/>
    <w:rsid w:val="48643C16"/>
    <w:rsid w:val="51D66B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WPS_1511959133</cp:lastModifiedBy>
  <dcterms:modified xsi:type="dcterms:W3CDTF">2018-04-04T00:40:59Z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