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CD" w:rsidRPr="000A24CD" w:rsidRDefault="000A24CD" w:rsidP="000A24CD">
      <w:pPr>
        <w:widowControl/>
        <w:spacing w:before="100" w:beforeAutospacing="1" w:after="100" w:afterAutospacing="1" w:line="432" w:lineRule="auto"/>
        <w:ind w:left="420" w:firstLine="843"/>
        <w:jc w:val="center"/>
        <w:rPr>
          <w:rFonts w:ascii="宋体" w:eastAsia="宋体" w:hAnsi="宋体" w:cs="宋体"/>
          <w:color w:val="333333"/>
          <w:kern w:val="0"/>
          <w:szCs w:val="21"/>
        </w:rPr>
      </w:pPr>
      <w:r>
        <w:rPr>
          <w:rFonts w:ascii="宋体" w:eastAsia="宋体" w:hAnsi="宋体" w:cs="宋体" w:hint="eastAsia"/>
          <w:b/>
          <w:color w:val="333333"/>
          <w:kern w:val="0"/>
          <w:sz w:val="27"/>
          <w:szCs w:val="27"/>
        </w:rPr>
        <w:t>2017</w:t>
      </w:r>
      <w:r w:rsidRPr="000A24CD">
        <w:rPr>
          <w:rFonts w:ascii="等线" w:eastAsia="等线" w:hAnsi="等线" w:cs="宋体" w:hint="eastAsia"/>
          <w:b/>
          <w:color w:val="333333"/>
          <w:kern w:val="0"/>
          <w:sz w:val="27"/>
          <w:szCs w:val="27"/>
        </w:rPr>
        <w:t>年</w:t>
      </w:r>
      <w:proofErr w:type="gramStart"/>
      <w:r w:rsidRPr="000A24CD">
        <w:rPr>
          <w:rFonts w:ascii="等线" w:eastAsia="等线" w:hAnsi="等线" w:cs="宋体" w:hint="eastAsia"/>
          <w:b/>
          <w:color w:val="333333"/>
          <w:kern w:val="0"/>
          <w:sz w:val="27"/>
          <w:szCs w:val="27"/>
        </w:rPr>
        <w:t>“</w:t>
      </w:r>
      <w:proofErr w:type="gramEnd"/>
      <w:r w:rsidRPr="000A24CD">
        <w:rPr>
          <w:rFonts w:ascii="等线" w:eastAsia="等线" w:hAnsi="等线" w:cs="宋体" w:hint="eastAsia"/>
          <w:b/>
          <w:color w:val="333333"/>
          <w:kern w:val="0"/>
          <w:sz w:val="27"/>
          <w:szCs w:val="27"/>
        </w:rPr>
        <w:t>绿苗计划“项目申报通知</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    北京绿色未来环境基金会（简称绿色未来基金会）由</w:t>
      </w:r>
      <w:r w:rsidRPr="000A24CD">
        <w:rPr>
          <w:rFonts w:ascii="宋体" w:eastAsia="宋体" w:hAnsi="宋体" w:cs="宋体" w:hint="eastAsia"/>
          <w:b/>
          <w:bCs/>
          <w:color w:val="000000"/>
          <w:kern w:val="0"/>
          <w:sz w:val="24"/>
          <w:szCs w:val="24"/>
        </w:rPr>
        <w:t>全国人民代表大会环境与资源保护委员会主任汪光焘先生于2011年发起</w:t>
      </w:r>
      <w:r w:rsidRPr="000A24CD">
        <w:rPr>
          <w:rFonts w:ascii="宋体" w:eastAsia="宋体" w:hAnsi="宋体" w:cs="宋体" w:hint="eastAsia"/>
          <w:color w:val="000000"/>
          <w:kern w:val="0"/>
          <w:sz w:val="24"/>
          <w:szCs w:val="24"/>
        </w:rPr>
        <w:t>。为促进在中国境内就读的国内外青年学生，立志投身环境和可持续发展事业，培养我国高等院校可持续发展相关专业在校生的独立思考、调研能力、书本理论与社会当前实际结合的能力，北京绿色未来环境基金会在每年的投资收益和社会专项捐助中设立学生科研项目的“绿苗计划”和学生社会实践“绿色未来奖”。</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333333"/>
          <w:kern w:val="0"/>
          <w:szCs w:val="21"/>
        </w:rPr>
        <w:t> </w:t>
      </w:r>
      <w:r>
        <w:rPr>
          <w:rFonts w:ascii="宋体" w:eastAsia="宋体" w:hAnsi="宋体" w:cs="宋体" w:hint="eastAsia"/>
          <w:b/>
          <w:bCs/>
          <w:color w:val="000000"/>
          <w:kern w:val="0"/>
          <w:sz w:val="24"/>
          <w:szCs w:val="24"/>
        </w:rPr>
        <w:t>2017</w:t>
      </w:r>
      <w:r w:rsidRPr="000A24CD">
        <w:rPr>
          <w:rFonts w:ascii="宋体" w:eastAsia="宋体" w:hAnsi="宋体" w:cs="宋体" w:hint="eastAsia"/>
          <w:b/>
          <w:bCs/>
          <w:color w:val="000000"/>
          <w:kern w:val="0"/>
          <w:sz w:val="24"/>
          <w:szCs w:val="24"/>
        </w:rPr>
        <w:t>“绿苗计划”奖学金项目指南</w:t>
      </w:r>
    </w:p>
    <w:p w:rsidR="000A24CD" w:rsidRPr="000A24CD" w:rsidRDefault="000A24CD" w:rsidP="000A24CD">
      <w:pPr>
        <w:widowControl/>
        <w:spacing w:before="100" w:beforeAutospacing="1" w:after="100" w:afterAutospacing="1" w:line="432" w:lineRule="auto"/>
        <w:ind w:firstLine="225"/>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“绿苗计划”支持青年学生在可持续发展相关学科领域开展发明、创造和有深度的学术问题研究，特别鼓励交叉学科研究。</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b/>
          <w:bCs/>
          <w:color w:val="000000"/>
          <w:kern w:val="0"/>
          <w:sz w:val="24"/>
          <w:szCs w:val="24"/>
        </w:rPr>
        <w:t>一、绿色城市 </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1. 绿色城市与可持续发展相关政策与成功案例研究</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2. 绿色建筑、 新能源、新材料或节能技术与工艺研发</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3. 城市生态多样性与空间关系研究</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4. 城市生态出行与可持续的城市交通</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5. 幸福、健康与包容性的社区研究</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6. 不同能级和环境地域城市与绿色经济发展对策比较性研究</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7. 城乡环境关系，健康与活力研究</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lastRenderedPageBreak/>
        <w:t>8. 城市环境健康、安全与防灾研究</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9. 跨区域（城市行政边界）性环境问题与对策研究</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10.生态城市的智能化系统集成研究</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b/>
          <w:bCs/>
          <w:color w:val="000000"/>
          <w:kern w:val="0"/>
          <w:sz w:val="24"/>
          <w:szCs w:val="24"/>
        </w:rPr>
        <w:t>二、可持续发展教育</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1.全球可持续发展教育现状及趋势研究</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2.全球可持续发展教育进程中的创新方式及案例研究</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3.我国可持续发展教育现状、存在的问题及对策</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4.我国可持续发展政策研究和评价</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5.跨学科教育在可持续发展教育中的作用</w:t>
      </w:r>
    </w:p>
    <w:p w:rsidR="000A24CD" w:rsidRPr="000A24CD" w:rsidRDefault="000A24CD" w:rsidP="000A24CD">
      <w:pPr>
        <w:widowControl/>
        <w:spacing w:before="100" w:beforeAutospacing="1" w:after="100" w:afterAutospacing="1" w:line="432" w:lineRule="auto"/>
        <w:ind w:firstLine="300"/>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申请鼓励环境科学领域的小发明，创造或学术问题研究，获选项目将获得1.5-3万元人民币（含税）的项目支持，名额不超过15名。</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b/>
          <w:bCs/>
          <w:color w:val="000000"/>
          <w:kern w:val="0"/>
          <w:sz w:val="24"/>
          <w:szCs w:val="24"/>
        </w:rPr>
        <w:t>申请资格：</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1. 在中国就读的，学习成绩良好，全日制在读本科学生和研究生，团队人数不得超过3人。</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2. 思想健康，品行端正</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b/>
          <w:bCs/>
          <w:color w:val="000000"/>
          <w:kern w:val="0"/>
          <w:sz w:val="24"/>
          <w:szCs w:val="24"/>
        </w:rPr>
        <w:t>申请步骤:</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b/>
          <w:bCs/>
          <w:color w:val="000000"/>
          <w:kern w:val="0"/>
          <w:sz w:val="24"/>
          <w:szCs w:val="24"/>
        </w:rPr>
        <w:t>1. </w:t>
      </w:r>
      <w:r w:rsidRPr="000A24CD">
        <w:rPr>
          <w:rFonts w:ascii="宋体" w:eastAsia="宋体" w:hAnsi="宋体" w:cs="宋体" w:hint="eastAsia"/>
          <w:color w:val="000000"/>
          <w:kern w:val="0"/>
          <w:sz w:val="24"/>
          <w:szCs w:val="24"/>
        </w:rPr>
        <w:t>下载表格，准备申请材料</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lastRenderedPageBreak/>
        <w:t>2. 提交纸质版及电子版申请报告</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3. 收到邮件回执则申报成功</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333333"/>
          <w:kern w:val="0"/>
          <w:szCs w:val="21"/>
        </w:rPr>
        <w:t> </w:t>
      </w:r>
    </w:p>
    <w:p w:rsidR="000A24CD" w:rsidRPr="000A24CD" w:rsidRDefault="000A24CD" w:rsidP="000A24CD">
      <w:pPr>
        <w:widowControl/>
        <w:spacing w:before="100" w:beforeAutospacing="1" w:after="100" w:afterAutospacing="1" w:line="432" w:lineRule="auto"/>
        <w:ind w:left="360" w:hanging="360"/>
        <w:jc w:val="left"/>
        <w:rPr>
          <w:rFonts w:ascii="宋体" w:eastAsia="宋体" w:hAnsi="宋体" w:cs="宋体" w:hint="eastAsia"/>
          <w:color w:val="333333"/>
          <w:kern w:val="0"/>
          <w:szCs w:val="21"/>
        </w:rPr>
      </w:pPr>
      <w:r w:rsidRPr="000A24CD">
        <w:rPr>
          <w:rFonts w:ascii="宋体" w:eastAsia="宋体" w:hAnsi="宋体" w:cs="宋体" w:hint="eastAsia"/>
          <w:b/>
          <w:bCs/>
          <w:color w:val="000000"/>
          <w:kern w:val="0"/>
          <w:sz w:val="24"/>
          <w:szCs w:val="24"/>
        </w:rPr>
        <w:t>1.</w:t>
      </w:r>
      <w:r w:rsidRPr="000A24CD">
        <w:rPr>
          <w:rFonts w:ascii="宋体" w:eastAsia="宋体" w:hAnsi="宋体" w:cs="宋体" w:hint="eastAsia"/>
          <w:b/>
          <w:bCs/>
          <w:color w:val="008080"/>
          <w:kern w:val="0"/>
          <w:sz w:val="24"/>
          <w:szCs w:val="24"/>
        </w:rPr>
        <w:t> </w:t>
      </w:r>
      <w:r w:rsidRPr="000A24CD">
        <w:rPr>
          <w:rFonts w:ascii="宋体" w:eastAsia="宋体" w:hAnsi="宋体" w:cs="宋体" w:hint="eastAsia"/>
          <w:b/>
          <w:bCs/>
          <w:color w:val="000000"/>
          <w:kern w:val="0"/>
          <w:sz w:val="24"/>
          <w:szCs w:val="24"/>
        </w:rPr>
        <w:t>准备申请材料</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1）绿苗计划（附件下载）</w:t>
      </w:r>
    </w:p>
    <w:p w:rsidR="000A24CD" w:rsidRPr="000A24CD" w:rsidRDefault="000A24CD" w:rsidP="000A24CD">
      <w:pPr>
        <w:widowControl/>
        <w:spacing w:before="100" w:beforeAutospacing="1" w:after="100" w:afterAutospacing="1" w:line="432" w:lineRule="auto"/>
        <w:ind w:left="420" w:hanging="420"/>
        <w:jc w:val="left"/>
        <w:rPr>
          <w:rFonts w:ascii="宋体" w:eastAsia="宋体" w:hAnsi="宋体" w:cs="宋体" w:hint="eastAsia"/>
          <w:color w:val="333333"/>
          <w:kern w:val="0"/>
          <w:szCs w:val="21"/>
        </w:rPr>
      </w:pPr>
      <w:r w:rsidRPr="000A24CD">
        <w:rPr>
          <w:rFonts w:ascii="Wingdings" w:eastAsia="宋体" w:hAnsi="Wingdings" w:cs="宋体"/>
          <w:color w:val="000000"/>
          <w:kern w:val="0"/>
          <w:sz w:val="24"/>
          <w:szCs w:val="24"/>
        </w:rPr>
        <w:t></w:t>
      </w:r>
      <w:r w:rsidRPr="000A24CD">
        <w:rPr>
          <w:rFonts w:ascii="宋体" w:eastAsia="宋体" w:hAnsi="宋体" w:cs="宋体" w:hint="eastAsia"/>
          <w:color w:val="008080"/>
          <w:kern w:val="0"/>
          <w:sz w:val="24"/>
          <w:szCs w:val="24"/>
        </w:rPr>
        <w:t>  </w:t>
      </w:r>
      <w:r w:rsidRPr="000A24CD">
        <w:rPr>
          <w:rFonts w:ascii="宋体" w:eastAsia="宋体" w:hAnsi="宋体" w:cs="宋体" w:hint="eastAsia"/>
          <w:color w:val="000000"/>
          <w:kern w:val="0"/>
          <w:sz w:val="24"/>
          <w:szCs w:val="24"/>
        </w:rPr>
        <w:t>绿苗计划项目申请表</w:t>
      </w:r>
    </w:p>
    <w:p w:rsidR="000A24CD" w:rsidRPr="000A24CD" w:rsidRDefault="000A24CD" w:rsidP="000A24CD">
      <w:pPr>
        <w:widowControl/>
        <w:spacing w:before="100" w:beforeAutospacing="1" w:after="100" w:afterAutospacing="1" w:line="432" w:lineRule="auto"/>
        <w:ind w:left="420" w:hanging="420"/>
        <w:jc w:val="left"/>
        <w:rPr>
          <w:rFonts w:ascii="宋体" w:eastAsia="宋体" w:hAnsi="宋体" w:cs="宋体" w:hint="eastAsia"/>
          <w:color w:val="333333"/>
          <w:kern w:val="0"/>
          <w:szCs w:val="21"/>
        </w:rPr>
      </w:pPr>
      <w:r w:rsidRPr="000A24CD">
        <w:rPr>
          <w:rFonts w:ascii="Wingdings" w:eastAsia="宋体" w:hAnsi="Wingdings" w:cs="宋体"/>
          <w:color w:val="000000"/>
          <w:kern w:val="0"/>
          <w:sz w:val="24"/>
          <w:szCs w:val="24"/>
        </w:rPr>
        <w:t></w:t>
      </w:r>
      <w:r w:rsidRPr="000A24CD">
        <w:rPr>
          <w:rFonts w:ascii="宋体" w:eastAsia="宋体" w:hAnsi="宋体" w:cs="宋体" w:hint="eastAsia"/>
          <w:color w:val="008080"/>
          <w:kern w:val="0"/>
          <w:sz w:val="24"/>
          <w:szCs w:val="24"/>
        </w:rPr>
        <w:t>  </w:t>
      </w:r>
      <w:r w:rsidRPr="000A24CD">
        <w:rPr>
          <w:rFonts w:ascii="宋体" w:eastAsia="宋体" w:hAnsi="宋体" w:cs="宋体" w:hint="eastAsia"/>
          <w:color w:val="000000"/>
          <w:kern w:val="0"/>
          <w:sz w:val="24"/>
          <w:szCs w:val="24"/>
        </w:rPr>
        <w:t>绿苗计划申请推荐表</w:t>
      </w:r>
    </w:p>
    <w:p w:rsidR="000A24CD" w:rsidRPr="000A24CD" w:rsidRDefault="000A24CD" w:rsidP="000A24CD">
      <w:pPr>
        <w:widowControl/>
        <w:spacing w:before="100" w:beforeAutospacing="1" w:after="100" w:afterAutospacing="1" w:line="432" w:lineRule="auto"/>
        <w:ind w:left="420" w:hanging="420"/>
        <w:jc w:val="left"/>
        <w:rPr>
          <w:rFonts w:ascii="宋体" w:eastAsia="宋体" w:hAnsi="宋体" w:cs="宋体" w:hint="eastAsia"/>
          <w:color w:val="333333"/>
          <w:kern w:val="0"/>
          <w:szCs w:val="21"/>
        </w:rPr>
      </w:pPr>
      <w:r w:rsidRPr="000A24CD">
        <w:rPr>
          <w:rFonts w:ascii="Wingdings" w:eastAsia="宋体" w:hAnsi="Wingdings" w:cs="宋体"/>
          <w:color w:val="000000"/>
          <w:kern w:val="0"/>
          <w:sz w:val="24"/>
          <w:szCs w:val="24"/>
        </w:rPr>
        <w:t></w:t>
      </w:r>
      <w:r w:rsidRPr="000A24CD">
        <w:rPr>
          <w:rFonts w:ascii="宋体" w:eastAsia="宋体" w:hAnsi="宋体" w:cs="宋体" w:hint="eastAsia"/>
          <w:color w:val="008080"/>
          <w:kern w:val="0"/>
          <w:sz w:val="24"/>
          <w:szCs w:val="24"/>
        </w:rPr>
        <w:t> </w:t>
      </w:r>
      <w:r w:rsidRPr="000A24CD">
        <w:rPr>
          <w:rFonts w:ascii="宋体" w:eastAsia="宋体" w:hAnsi="宋体" w:cs="宋体" w:hint="eastAsia"/>
          <w:kern w:val="0"/>
          <w:sz w:val="24"/>
          <w:szCs w:val="24"/>
        </w:rPr>
        <w:t> 申请团队信息表</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b/>
          <w:bCs/>
          <w:color w:val="000000"/>
          <w:kern w:val="0"/>
          <w:sz w:val="24"/>
          <w:szCs w:val="24"/>
        </w:rPr>
        <w:t>2.  提交申请报告：</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1）将申请资料原件寄至下列地址，邮件主题请注明“</w:t>
      </w:r>
      <w:r>
        <w:rPr>
          <w:rFonts w:ascii="宋体" w:eastAsia="宋体" w:hAnsi="宋体" w:cs="宋体" w:hint="eastAsia"/>
          <w:color w:val="000000"/>
          <w:kern w:val="0"/>
          <w:sz w:val="24"/>
          <w:szCs w:val="24"/>
        </w:rPr>
        <w:t>2017</w:t>
      </w:r>
      <w:r w:rsidRPr="000A24CD">
        <w:rPr>
          <w:rFonts w:ascii="宋体" w:eastAsia="宋体" w:hAnsi="宋体" w:cs="宋体" w:hint="eastAsia"/>
          <w:color w:val="000000"/>
          <w:kern w:val="0"/>
          <w:sz w:val="24"/>
          <w:szCs w:val="24"/>
        </w:rPr>
        <w:t>绿苗计划”。</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地址：上海市杨浦区四平路1239号同济大学可持续发展学院综合楼903，邮编：200092；</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2）将申请资料电子版发送至 </w:t>
      </w:r>
      <w:hyperlink r:id="rId5" w:history="1">
        <w:r w:rsidRPr="000A24CD">
          <w:rPr>
            <w:rStyle w:val="a4"/>
            <w:rFonts w:ascii="等线" w:eastAsia="等线" w:hAnsi="等线" w:cs="Times New Roman" w:hint="eastAsia"/>
          </w:rPr>
          <w:t>unep_tongji@tongji.edu.cn</w:t>
        </w:r>
      </w:hyperlink>
      <w:r w:rsidRPr="000A24CD">
        <w:rPr>
          <w:rFonts w:ascii="宋体" w:eastAsia="宋体" w:hAnsi="宋体" w:cs="宋体" w:hint="eastAsia"/>
          <w:color w:val="000000"/>
          <w:kern w:val="0"/>
          <w:sz w:val="24"/>
          <w:szCs w:val="24"/>
        </w:rPr>
        <w:t>，邮件主题请注明申请“</w:t>
      </w:r>
      <w:r>
        <w:rPr>
          <w:rFonts w:ascii="宋体" w:eastAsia="宋体" w:hAnsi="宋体" w:cs="宋体" w:hint="eastAsia"/>
          <w:color w:val="000000"/>
          <w:kern w:val="0"/>
          <w:sz w:val="24"/>
          <w:szCs w:val="24"/>
        </w:rPr>
        <w:t>2017</w:t>
      </w:r>
      <w:r w:rsidRPr="000A24CD">
        <w:rPr>
          <w:rFonts w:ascii="宋体" w:eastAsia="宋体" w:hAnsi="宋体" w:cs="宋体" w:hint="eastAsia"/>
          <w:color w:val="000000"/>
          <w:kern w:val="0"/>
          <w:sz w:val="24"/>
          <w:szCs w:val="24"/>
        </w:rPr>
        <w:t>绿苗计划”</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   “绿苗计划”奖学金的截止日期为</w:t>
      </w:r>
      <w:r>
        <w:rPr>
          <w:rFonts w:ascii="宋体" w:eastAsia="宋体" w:hAnsi="宋体" w:cs="宋体" w:hint="eastAsia"/>
          <w:b/>
          <w:bCs/>
          <w:color w:val="000000"/>
          <w:kern w:val="0"/>
          <w:sz w:val="24"/>
          <w:szCs w:val="24"/>
        </w:rPr>
        <w:t>2017</w:t>
      </w:r>
      <w:r w:rsidRPr="000A24CD">
        <w:rPr>
          <w:rFonts w:ascii="宋体" w:eastAsia="宋体" w:hAnsi="宋体" w:cs="宋体" w:hint="eastAsia"/>
          <w:b/>
          <w:bCs/>
          <w:color w:val="000000"/>
          <w:kern w:val="0"/>
          <w:sz w:val="24"/>
          <w:szCs w:val="24"/>
        </w:rPr>
        <w:t>年10月31日</w:t>
      </w:r>
      <w:r w:rsidRPr="000A24CD">
        <w:rPr>
          <w:rFonts w:ascii="宋体" w:eastAsia="宋体" w:hAnsi="宋体" w:cs="宋体" w:hint="eastAsia"/>
          <w:color w:val="000000"/>
          <w:kern w:val="0"/>
          <w:sz w:val="24"/>
          <w:szCs w:val="24"/>
        </w:rPr>
        <w:t>；</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333333"/>
          <w:kern w:val="0"/>
          <w:szCs w:val="21"/>
        </w:rPr>
        <w:t> </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lastRenderedPageBreak/>
        <w:t>（注：审核进度及评选结果，会在联合国环境规划署同济大学可持续发展学院主页</w:t>
      </w:r>
      <w:hyperlink r:id="rId6" w:history="1">
        <w:r w:rsidRPr="000A24CD">
          <w:rPr>
            <w:rFonts w:ascii="宋体" w:eastAsia="宋体" w:hAnsi="宋体" w:cs="宋体" w:hint="eastAsia"/>
            <w:color w:val="0000FF"/>
            <w:kern w:val="0"/>
            <w:sz w:val="24"/>
            <w:szCs w:val="24"/>
            <w:u w:val="single"/>
          </w:rPr>
          <w:t>http://unep-iesd.tongji.edu.cn</w:t>
        </w:r>
      </w:hyperlink>
      <w:r w:rsidRPr="000A24CD">
        <w:rPr>
          <w:rFonts w:ascii="宋体" w:eastAsia="宋体" w:hAnsi="宋体" w:cs="宋体" w:hint="eastAsia"/>
          <w:color w:val="000000"/>
          <w:kern w:val="0"/>
          <w:sz w:val="24"/>
          <w:szCs w:val="24"/>
        </w:rPr>
        <w:t>上及时公布）。</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333333"/>
          <w:kern w:val="0"/>
          <w:szCs w:val="21"/>
        </w:rPr>
        <w:t> </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000000"/>
          <w:kern w:val="0"/>
          <w:sz w:val="24"/>
          <w:szCs w:val="24"/>
        </w:rPr>
        <w:t>附件为</w:t>
      </w:r>
      <w:r>
        <w:rPr>
          <w:rFonts w:ascii="宋体" w:eastAsia="宋体" w:hAnsi="宋体" w:cs="宋体" w:hint="eastAsia"/>
          <w:color w:val="000000"/>
          <w:kern w:val="0"/>
          <w:sz w:val="24"/>
          <w:szCs w:val="24"/>
        </w:rPr>
        <w:t>2017</w:t>
      </w:r>
      <w:r w:rsidRPr="000A24CD">
        <w:rPr>
          <w:rFonts w:ascii="宋体" w:eastAsia="宋体" w:hAnsi="宋体" w:cs="宋体" w:hint="eastAsia"/>
          <w:color w:val="000000"/>
          <w:kern w:val="0"/>
          <w:sz w:val="24"/>
          <w:szCs w:val="24"/>
        </w:rPr>
        <w:t>绿苗计划申报通知、推荐表和申请表。希望同学踊跃申报。谢谢！</w:t>
      </w:r>
    </w:p>
    <w:p w:rsidR="000A24CD" w:rsidRPr="000A24CD" w:rsidRDefault="000A24CD" w:rsidP="000A24CD">
      <w:pPr>
        <w:widowControl/>
        <w:spacing w:before="100" w:beforeAutospacing="1" w:after="100" w:afterAutospacing="1" w:line="432" w:lineRule="auto"/>
        <w:ind w:left="1265"/>
        <w:jc w:val="left"/>
        <w:rPr>
          <w:rFonts w:ascii="宋体" w:eastAsia="宋体" w:hAnsi="宋体" w:cs="宋体" w:hint="eastAsia"/>
          <w:color w:val="000000"/>
          <w:kern w:val="0"/>
          <w:szCs w:val="21"/>
        </w:rPr>
      </w:pPr>
      <w:r w:rsidRPr="000A24CD">
        <w:rPr>
          <w:rFonts w:ascii="等线" w:eastAsia="等线" w:hAnsi="等线" w:cs="宋体" w:hint="eastAsia"/>
          <w:color w:val="000000"/>
          <w:kern w:val="0"/>
          <w:sz w:val="24"/>
          <w:szCs w:val="24"/>
        </w:rPr>
        <w:t>附件内容：</w:t>
      </w:r>
    </w:p>
    <w:p w:rsidR="000A24CD" w:rsidRPr="000A24CD" w:rsidRDefault="000A24CD" w:rsidP="000A24CD">
      <w:pPr>
        <w:widowControl/>
        <w:spacing w:before="100" w:beforeAutospacing="1" w:after="100" w:afterAutospacing="1" w:line="432" w:lineRule="auto"/>
        <w:ind w:left="1265"/>
        <w:jc w:val="left"/>
        <w:rPr>
          <w:rFonts w:ascii="宋体" w:eastAsia="宋体" w:hAnsi="宋体" w:cs="宋体" w:hint="eastAsia"/>
          <w:color w:val="000000"/>
          <w:kern w:val="0"/>
          <w:szCs w:val="21"/>
        </w:rPr>
      </w:pPr>
      <w:r>
        <w:rPr>
          <w:rFonts w:ascii="宋体" w:eastAsia="宋体" w:hAnsi="宋体" w:cs="宋体" w:hint="eastAsia"/>
          <w:b/>
          <w:bCs/>
          <w:color w:val="FF0000"/>
          <w:kern w:val="0"/>
          <w:sz w:val="24"/>
          <w:szCs w:val="24"/>
        </w:rPr>
        <w:t>1.2017</w:t>
      </w:r>
      <w:bookmarkStart w:id="0" w:name="_GoBack"/>
      <w:bookmarkEnd w:id="0"/>
      <w:r w:rsidRPr="000A24CD">
        <w:rPr>
          <w:rFonts w:ascii="宋体" w:eastAsia="宋体" w:hAnsi="宋体" w:cs="宋体" w:hint="eastAsia"/>
          <w:b/>
          <w:bCs/>
          <w:color w:val="FF0000"/>
          <w:kern w:val="0"/>
          <w:sz w:val="24"/>
          <w:szCs w:val="24"/>
        </w:rPr>
        <w:t>年“绿苗计划“申报通知</w:t>
      </w:r>
    </w:p>
    <w:p w:rsidR="000A24CD" w:rsidRPr="000A24CD" w:rsidRDefault="000A24CD" w:rsidP="000A24CD">
      <w:pPr>
        <w:widowControl/>
        <w:spacing w:before="100" w:beforeAutospacing="1" w:after="100" w:afterAutospacing="1" w:line="432" w:lineRule="auto"/>
        <w:ind w:left="1265"/>
        <w:jc w:val="left"/>
        <w:rPr>
          <w:rFonts w:ascii="宋体" w:eastAsia="宋体" w:hAnsi="宋体" w:cs="宋体" w:hint="eastAsia"/>
          <w:color w:val="000000"/>
          <w:kern w:val="0"/>
          <w:szCs w:val="21"/>
        </w:rPr>
      </w:pPr>
      <w:r w:rsidRPr="000A24CD">
        <w:rPr>
          <w:rFonts w:ascii="宋体" w:eastAsia="宋体" w:hAnsi="宋体" w:cs="宋体" w:hint="eastAsia"/>
          <w:b/>
          <w:bCs/>
          <w:color w:val="FF0000"/>
          <w:kern w:val="0"/>
          <w:sz w:val="24"/>
          <w:szCs w:val="24"/>
        </w:rPr>
        <w:t>2.绿苗计划 申请推荐表</w:t>
      </w:r>
    </w:p>
    <w:p w:rsidR="000A24CD" w:rsidRPr="000A24CD" w:rsidRDefault="000A24CD" w:rsidP="000A24CD">
      <w:pPr>
        <w:widowControl/>
        <w:spacing w:before="100" w:beforeAutospacing="1" w:after="100" w:afterAutospacing="1" w:line="432" w:lineRule="auto"/>
        <w:ind w:left="420" w:firstLine="843"/>
        <w:jc w:val="left"/>
        <w:rPr>
          <w:rFonts w:ascii="宋体" w:eastAsia="宋体" w:hAnsi="宋体" w:cs="宋体" w:hint="eastAsia"/>
          <w:color w:val="000000"/>
          <w:kern w:val="0"/>
          <w:szCs w:val="21"/>
        </w:rPr>
      </w:pPr>
      <w:r w:rsidRPr="000A24CD">
        <w:rPr>
          <w:rFonts w:ascii="宋体" w:eastAsia="宋体" w:hAnsi="宋体" w:cs="宋体" w:hint="eastAsia"/>
          <w:b/>
          <w:bCs/>
          <w:color w:val="FF0000"/>
          <w:kern w:val="0"/>
          <w:sz w:val="24"/>
          <w:szCs w:val="24"/>
        </w:rPr>
        <w:t>3.绿苗计划申请表（发明创造）</w:t>
      </w:r>
    </w:p>
    <w:p w:rsidR="000A24CD" w:rsidRPr="000A24CD" w:rsidRDefault="000A24CD" w:rsidP="000A24CD">
      <w:pPr>
        <w:widowControl/>
        <w:spacing w:before="100" w:beforeAutospacing="1" w:after="100" w:afterAutospacing="1" w:line="432" w:lineRule="auto"/>
        <w:ind w:left="420" w:firstLine="843"/>
        <w:jc w:val="left"/>
        <w:rPr>
          <w:rFonts w:ascii="宋体" w:eastAsia="宋体" w:hAnsi="宋体" w:cs="宋体" w:hint="eastAsia"/>
          <w:b/>
          <w:bCs/>
          <w:color w:val="FF0000"/>
          <w:kern w:val="0"/>
          <w:sz w:val="24"/>
          <w:szCs w:val="24"/>
        </w:rPr>
      </w:pPr>
      <w:r w:rsidRPr="000A24CD">
        <w:rPr>
          <w:rFonts w:ascii="宋体" w:eastAsia="宋体" w:hAnsi="宋体" w:cs="宋体" w:hint="eastAsia"/>
          <w:b/>
          <w:bCs/>
          <w:color w:val="FF0000"/>
          <w:kern w:val="0"/>
          <w:sz w:val="24"/>
          <w:szCs w:val="24"/>
        </w:rPr>
        <w:t>4.绿苗计划申请表（学术研究）</w:t>
      </w:r>
    </w:p>
    <w:p w:rsidR="000A24CD" w:rsidRPr="000A24CD" w:rsidRDefault="000A24CD" w:rsidP="000A24CD">
      <w:pPr>
        <w:widowControl/>
        <w:spacing w:before="100" w:beforeAutospacing="1" w:after="100" w:afterAutospacing="1" w:line="432" w:lineRule="auto"/>
        <w:ind w:left="420" w:firstLine="843"/>
        <w:jc w:val="left"/>
        <w:rPr>
          <w:rFonts w:ascii="宋体" w:eastAsia="宋体" w:hAnsi="宋体" w:cs="宋体" w:hint="eastAsia"/>
          <w:color w:val="000000"/>
          <w:kern w:val="0"/>
          <w:szCs w:val="21"/>
        </w:rPr>
      </w:pPr>
      <w:r w:rsidRPr="000A24CD">
        <w:rPr>
          <w:rFonts w:ascii="宋体" w:eastAsia="宋体" w:hAnsi="宋体" w:cs="宋体" w:hint="eastAsia"/>
          <w:b/>
          <w:bCs/>
          <w:color w:val="FF0000"/>
          <w:kern w:val="0"/>
          <w:sz w:val="24"/>
          <w:szCs w:val="24"/>
        </w:rPr>
        <w:t>5、绿苗申请团队信息表</w:t>
      </w:r>
    </w:p>
    <w:p w:rsidR="000A24CD" w:rsidRPr="000A24CD" w:rsidRDefault="000A24CD" w:rsidP="000A24CD">
      <w:pPr>
        <w:widowControl/>
        <w:spacing w:before="100" w:beforeAutospacing="1" w:after="100" w:afterAutospacing="1" w:line="432" w:lineRule="auto"/>
        <w:jc w:val="left"/>
        <w:rPr>
          <w:rFonts w:ascii="宋体" w:eastAsia="宋体" w:hAnsi="宋体" w:cs="宋体" w:hint="eastAsia"/>
          <w:color w:val="333333"/>
          <w:kern w:val="0"/>
          <w:szCs w:val="21"/>
        </w:rPr>
      </w:pPr>
      <w:r w:rsidRPr="000A24CD">
        <w:rPr>
          <w:rFonts w:ascii="宋体" w:eastAsia="宋体" w:hAnsi="宋体" w:cs="宋体" w:hint="eastAsia"/>
          <w:color w:val="333333"/>
          <w:kern w:val="0"/>
          <w:szCs w:val="21"/>
        </w:rPr>
        <w:t> </w:t>
      </w:r>
    </w:p>
    <w:p w:rsidR="000A24CD" w:rsidRPr="000A24CD" w:rsidRDefault="000A24CD" w:rsidP="000A24CD">
      <w:pPr>
        <w:widowControl/>
        <w:spacing w:beforeLines="50" w:before="156" w:afterLines="50" w:after="156" w:line="432" w:lineRule="auto"/>
        <w:ind w:firstLineChars="2700" w:firstLine="5670"/>
        <w:rPr>
          <w:rFonts w:ascii="宋体" w:eastAsia="宋体" w:hAnsi="宋体" w:cs="Arial" w:hint="eastAsia"/>
          <w:color w:val="333333"/>
          <w:kern w:val="0"/>
          <w:szCs w:val="21"/>
        </w:rPr>
      </w:pPr>
      <w:r w:rsidRPr="000A24CD">
        <w:rPr>
          <w:rFonts w:ascii="宋体" w:eastAsia="宋体" w:hAnsi="宋体" w:cs="宋体" w:hint="eastAsia"/>
          <w:color w:val="000000"/>
          <w:kern w:val="0"/>
          <w:szCs w:val="21"/>
        </w:rPr>
        <w:t> </w:t>
      </w:r>
      <w:r w:rsidRPr="000A24CD">
        <w:rPr>
          <w:rFonts w:ascii="等线" w:eastAsia="宋体" w:hAnsi="等线" w:cs="Arial" w:hint="eastAsia"/>
          <w:color w:val="000000"/>
          <w:kern w:val="0"/>
          <w:sz w:val="24"/>
        </w:rPr>
        <w:t>若有不详，请电话咨询。</w:t>
      </w:r>
    </w:p>
    <w:p w:rsidR="000A24CD" w:rsidRPr="000A24CD" w:rsidRDefault="000A24CD" w:rsidP="000A24CD">
      <w:pPr>
        <w:widowControl/>
        <w:spacing w:beforeLines="50" w:before="156" w:afterLines="50" w:after="156" w:line="432" w:lineRule="auto"/>
        <w:ind w:firstLineChars="2300" w:firstLine="5520"/>
        <w:rPr>
          <w:rFonts w:ascii="Calibri" w:eastAsia="宋体" w:hAnsi="Calibri" w:cs="Calibri" w:hint="eastAsia"/>
          <w:color w:val="000000"/>
          <w:kern w:val="0"/>
          <w:sz w:val="24"/>
        </w:rPr>
      </w:pPr>
      <w:r w:rsidRPr="000A24CD">
        <w:rPr>
          <w:rFonts w:ascii="等线" w:eastAsia="宋体" w:hAnsi="等线" w:cs="Arial" w:hint="eastAsia"/>
          <w:color w:val="000000"/>
          <w:kern w:val="0"/>
          <w:sz w:val="24"/>
        </w:rPr>
        <w:t>联系方式：</w:t>
      </w:r>
      <w:r w:rsidRPr="000A24CD">
        <w:rPr>
          <w:rFonts w:ascii="Calibri" w:eastAsia="宋体" w:hAnsi="Calibri" w:cs="Calibri"/>
          <w:color w:val="000000"/>
          <w:kern w:val="0"/>
          <w:sz w:val="24"/>
        </w:rPr>
        <w:t xml:space="preserve"> 021-6598</w:t>
      </w:r>
      <w:r>
        <w:rPr>
          <w:rFonts w:ascii="Calibri" w:eastAsia="宋体" w:hAnsi="Calibri" w:cs="Calibri" w:hint="eastAsia"/>
          <w:color w:val="000000"/>
          <w:kern w:val="0"/>
          <w:sz w:val="24"/>
        </w:rPr>
        <w:t xml:space="preserve"> 7790</w:t>
      </w:r>
    </w:p>
    <w:p w:rsidR="000A24CD" w:rsidRPr="000A24CD" w:rsidRDefault="000A24CD" w:rsidP="000A24CD">
      <w:pPr>
        <w:widowControl/>
        <w:spacing w:beforeLines="50" w:before="156" w:afterLines="50" w:after="156" w:line="432" w:lineRule="auto"/>
        <w:rPr>
          <w:rFonts w:ascii="宋体" w:eastAsia="宋体" w:hAnsi="宋体" w:cs="Arial" w:hint="eastAsia"/>
          <w:color w:val="333333"/>
          <w:kern w:val="0"/>
          <w:szCs w:val="21"/>
        </w:rPr>
      </w:pPr>
      <w:r w:rsidRPr="000A24CD">
        <w:rPr>
          <w:rFonts w:ascii="宋体" w:eastAsia="宋体" w:hAnsi="宋体" w:cs="Arial" w:hint="eastAsia"/>
          <w:color w:val="333333"/>
          <w:kern w:val="0"/>
          <w:szCs w:val="21"/>
        </w:rPr>
        <w:t> </w:t>
      </w:r>
    </w:p>
    <w:p w:rsidR="0023184D" w:rsidRPr="000A24CD" w:rsidRDefault="0023184D"/>
    <w:sectPr w:rsidR="0023184D" w:rsidRPr="000A2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D"/>
    <w:rsid w:val="00023E1E"/>
    <w:rsid w:val="000A22D2"/>
    <w:rsid w:val="000A24CD"/>
    <w:rsid w:val="00102A26"/>
    <w:rsid w:val="00175CDE"/>
    <w:rsid w:val="00195762"/>
    <w:rsid w:val="0023184D"/>
    <w:rsid w:val="002B1EEF"/>
    <w:rsid w:val="002C0947"/>
    <w:rsid w:val="00391040"/>
    <w:rsid w:val="003D558E"/>
    <w:rsid w:val="00420A10"/>
    <w:rsid w:val="00504DED"/>
    <w:rsid w:val="005274CE"/>
    <w:rsid w:val="00562C0F"/>
    <w:rsid w:val="005920C9"/>
    <w:rsid w:val="005A60DD"/>
    <w:rsid w:val="005C6616"/>
    <w:rsid w:val="005D4738"/>
    <w:rsid w:val="006A7C63"/>
    <w:rsid w:val="006C364A"/>
    <w:rsid w:val="006E6C64"/>
    <w:rsid w:val="00786DB1"/>
    <w:rsid w:val="007F1697"/>
    <w:rsid w:val="00810C77"/>
    <w:rsid w:val="00836FE2"/>
    <w:rsid w:val="008D5C03"/>
    <w:rsid w:val="00916778"/>
    <w:rsid w:val="009649A5"/>
    <w:rsid w:val="00A86DD9"/>
    <w:rsid w:val="00A93EBA"/>
    <w:rsid w:val="00AE70DA"/>
    <w:rsid w:val="00AF5A45"/>
    <w:rsid w:val="00BA11B4"/>
    <w:rsid w:val="00C029F7"/>
    <w:rsid w:val="00CE635C"/>
    <w:rsid w:val="00CF1088"/>
    <w:rsid w:val="00D0703F"/>
    <w:rsid w:val="00DB3EFC"/>
    <w:rsid w:val="00DE3EDB"/>
    <w:rsid w:val="00DF73FB"/>
    <w:rsid w:val="00E02D3F"/>
    <w:rsid w:val="00E80ED6"/>
    <w:rsid w:val="00EB5768"/>
    <w:rsid w:val="00EC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24CD"/>
    <w:rPr>
      <w:sz w:val="18"/>
      <w:szCs w:val="18"/>
    </w:rPr>
  </w:style>
  <w:style w:type="character" w:customStyle="1" w:styleId="Char">
    <w:name w:val="批注框文本 Char"/>
    <w:basedOn w:val="a0"/>
    <w:link w:val="a3"/>
    <w:uiPriority w:val="99"/>
    <w:semiHidden/>
    <w:rsid w:val="000A24CD"/>
    <w:rPr>
      <w:sz w:val="18"/>
      <w:szCs w:val="18"/>
    </w:rPr>
  </w:style>
  <w:style w:type="character" w:styleId="a4">
    <w:name w:val="Hyperlink"/>
    <w:basedOn w:val="a0"/>
    <w:uiPriority w:val="99"/>
    <w:unhideWhenUsed/>
    <w:rsid w:val="000A24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24CD"/>
    <w:rPr>
      <w:sz w:val="18"/>
      <w:szCs w:val="18"/>
    </w:rPr>
  </w:style>
  <w:style w:type="character" w:customStyle="1" w:styleId="Char">
    <w:name w:val="批注框文本 Char"/>
    <w:basedOn w:val="a0"/>
    <w:link w:val="a3"/>
    <w:uiPriority w:val="99"/>
    <w:semiHidden/>
    <w:rsid w:val="000A24CD"/>
    <w:rPr>
      <w:sz w:val="18"/>
      <w:szCs w:val="18"/>
    </w:rPr>
  </w:style>
  <w:style w:type="character" w:styleId="a4">
    <w:name w:val="Hyperlink"/>
    <w:basedOn w:val="a0"/>
    <w:uiPriority w:val="99"/>
    <w:unhideWhenUsed/>
    <w:rsid w:val="000A24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81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nep-iesd.tongji.edu.cn/" TargetMode="External"/><Relationship Id="rId5" Type="http://schemas.openxmlformats.org/officeDocument/2006/relationships/hyperlink" Target="http://unep_tongji@tongji.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Wang</dc:creator>
  <cp:lastModifiedBy>Chen Wang</cp:lastModifiedBy>
  <cp:revision>1</cp:revision>
  <dcterms:created xsi:type="dcterms:W3CDTF">2017-09-17T06:23:00Z</dcterms:created>
  <dcterms:modified xsi:type="dcterms:W3CDTF">2017-09-17T06:29:00Z</dcterms:modified>
</cp:coreProperties>
</file>