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jc w:val="center"/>
        <w:rPr>
          <w:rFonts w:ascii="创艺简标宋" w:hAnsi="创艺简标宋" w:cs="创艺简标宋"/>
          <w:b/>
          <w:bCs/>
          <w:sz w:val="32"/>
        </w:rPr>
      </w:pPr>
      <w:r>
        <w:rPr>
          <w:rFonts w:hint="eastAsia" w:ascii="创艺简标宋" w:hAnsi="创艺简标宋" w:eastAsia="创艺简标宋" w:cs="创艺简标宋"/>
          <w:b/>
          <w:bCs/>
          <w:sz w:val="32"/>
        </w:rPr>
        <w:t>华南理工大学</w:t>
      </w:r>
      <w:r>
        <w:rPr>
          <w:rFonts w:hint="eastAsia" w:ascii="创艺简标宋" w:hAnsi="创艺简标宋" w:cs="创艺简标宋"/>
          <w:b/>
          <w:bCs/>
          <w:sz w:val="32"/>
        </w:rPr>
        <w:t>电力</w:t>
      </w:r>
      <w:r>
        <w:rPr>
          <w:rFonts w:ascii="创艺简标宋" w:hAnsi="创艺简标宋" w:cs="创艺简标宋"/>
          <w:b/>
          <w:bCs/>
          <w:sz w:val="32"/>
        </w:rPr>
        <w:t>学院</w:t>
      </w:r>
      <w:r>
        <w:rPr>
          <w:rFonts w:hint="eastAsia" w:ascii="创艺简标宋" w:hAnsi="创艺简标宋" w:eastAsia="创艺简标宋" w:cs="创艺简标宋"/>
          <w:b/>
          <w:bCs/>
          <w:sz w:val="32"/>
        </w:rPr>
        <w:t>“学生研究计划”（SRP）</w:t>
      </w:r>
    </w:p>
    <w:p>
      <w:pPr>
        <w:spacing w:after="156" w:afterLines="50"/>
        <w:jc w:val="center"/>
        <w:rPr>
          <w:rFonts w:ascii="创艺简标宋" w:hAnsi="创艺简标宋" w:eastAsia="创艺简标宋" w:cs="创艺简标宋"/>
          <w:sz w:val="32"/>
        </w:rPr>
      </w:pPr>
      <w:r>
        <w:rPr>
          <w:rFonts w:hint="eastAsia" w:ascii="创艺简标宋" w:hAnsi="创艺简标宋" w:eastAsia="创艺简标宋" w:cs="创艺简标宋"/>
          <w:b/>
          <w:bCs/>
          <w:sz w:val="32"/>
        </w:rPr>
        <w:t>项目立项申请表</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4"/>
        <w:gridCol w:w="420"/>
        <w:gridCol w:w="1704"/>
        <w:gridCol w:w="528"/>
        <w:gridCol w:w="1176"/>
        <w:gridCol w:w="950"/>
        <w:gridCol w:w="425"/>
        <w:gridCol w:w="425"/>
        <w:gridCol w:w="567"/>
        <w:gridCol w:w="851"/>
        <w:gridCol w:w="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04" w:type="dxa"/>
            <w:gridSpan w:val="2"/>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项目名称</w:t>
            </w:r>
          </w:p>
        </w:tc>
        <w:tc>
          <w:tcPr>
            <w:tcW w:w="5775" w:type="dxa"/>
            <w:gridSpan w:val="7"/>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提高风电站主动支撑电网能力的储能优化配置方法</w:t>
            </w:r>
          </w:p>
        </w:tc>
        <w:tc>
          <w:tcPr>
            <w:tcW w:w="851" w:type="dxa"/>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申报年度</w:t>
            </w:r>
          </w:p>
        </w:tc>
        <w:tc>
          <w:tcPr>
            <w:tcW w:w="778" w:type="dxa"/>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84" w:type="dxa"/>
            <w:vAlign w:val="center"/>
          </w:tcPr>
          <w:p>
            <w:pPr>
              <w:spacing w:line="300" w:lineRule="auto"/>
              <w:rPr>
                <w:rFonts w:ascii="仿宋_GB2312" w:hAnsi="仿宋_GB2312" w:eastAsia="仿宋_GB2312" w:cs="仿宋_GB2312"/>
                <w:sz w:val="24"/>
              </w:rPr>
            </w:pPr>
            <w:r>
              <w:rPr>
                <w:rFonts w:hint="eastAsia" w:ascii="仿宋_GB2312" w:hAnsi="仿宋_GB2312" w:eastAsia="仿宋_GB2312" w:cs="仿宋_GB2312"/>
                <w:sz w:val="24"/>
              </w:rPr>
              <w:t>选题来源</w:t>
            </w:r>
          </w:p>
        </w:tc>
        <w:tc>
          <w:tcPr>
            <w:tcW w:w="2652" w:type="dxa"/>
            <w:gridSpan w:val="3"/>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教师自拟</w:t>
            </w:r>
          </w:p>
        </w:tc>
        <w:tc>
          <w:tcPr>
            <w:tcW w:w="2126" w:type="dxa"/>
            <w:gridSpan w:val="2"/>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学生参与该项目应取得的学分数</w:t>
            </w:r>
          </w:p>
        </w:tc>
        <w:tc>
          <w:tcPr>
            <w:tcW w:w="850" w:type="dxa"/>
            <w:gridSpan w:val="2"/>
            <w:vAlign w:val="center"/>
          </w:tcPr>
          <w:p>
            <w:pPr>
              <w:spacing w:line="300" w:lineRule="auto"/>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4</w:t>
            </w:r>
          </w:p>
        </w:tc>
        <w:tc>
          <w:tcPr>
            <w:tcW w:w="1418" w:type="dxa"/>
            <w:gridSpan w:val="2"/>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拟接纳学生人数</w:t>
            </w:r>
          </w:p>
        </w:tc>
        <w:tc>
          <w:tcPr>
            <w:tcW w:w="778" w:type="dxa"/>
            <w:vAlign w:val="center"/>
          </w:tcPr>
          <w:p>
            <w:pPr>
              <w:spacing w:line="300" w:lineRule="auto"/>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108" w:type="dxa"/>
            <w:gridSpan w:val="11"/>
            <w:vAlign w:val="center"/>
          </w:tcPr>
          <w:p>
            <w:pPr>
              <w:spacing w:line="300" w:lineRule="auto"/>
              <w:rPr>
                <w:rFonts w:ascii="仿宋_GB2312" w:hAnsi="仿宋_GB2312" w:eastAsia="仿宋_GB2312" w:cs="仿宋_GB2312"/>
                <w:sz w:val="24"/>
              </w:rPr>
            </w:pPr>
            <w:r>
              <w:rPr>
                <w:rFonts w:hint="eastAsia" w:ascii="仿宋_GB2312" w:hAnsi="仿宋_GB2312" w:eastAsia="仿宋_GB2312" w:cs="仿宋_GB2312"/>
                <w:sz w:val="24"/>
              </w:rPr>
              <w:t xml:space="preserve">项目执行时间：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04" w:type="dxa"/>
            <w:gridSpan w:val="2"/>
            <w:vMerge w:val="restart"/>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项目负责人</w:t>
            </w:r>
          </w:p>
        </w:tc>
        <w:tc>
          <w:tcPr>
            <w:tcW w:w="1704" w:type="dxa"/>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姓   名</w:t>
            </w:r>
          </w:p>
        </w:tc>
        <w:tc>
          <w:tcPr>
            <w:tcW w:w="1704" w:type="dxa"/>
            <w:gridSpan w:val="2"/>
            <w:vAlign w:val="center"/>
          </w:tcPr>
          <w:p>
            <w:pPr>
              <w:spacing w:line="300" w:lineRule="auto"/>
              <w:jc w:val="center"/>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曾君</w:t>
            </w:r>
          </w:p>
        </w:tc>
        <w:tc>
          <w:tcPr>
            <w:tcW w:w="1375" w:type="dxa"/>
            <w:gridSpan w:val="2"/>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单    位</w:t>
            </w:r>
          </w:p>
        </w:tc>
        <w:tc>
          <w:tcPr>
            <w:tcW w:w="2621" w:type="dxa"/>
            <w:gridSpan w:val="4"/>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电力学院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04" w:type="dxa"/>
            <w:gridSpan w:val="2"/>
            <w:vMerge w:val="continue"/>
            <w:vAlign w:val="center"/>
          </w:tcPr>
          <w:p>
            <w:pPr>
              <w:spacing w:line="300" w:lineRule="auto"/>
              <w:jc w:val="center"/>
              <w:rPr>
                <w:rFonts w:ascii="仿宋_GB2312" w:hAnsi="仿宋_GB2312" w:eastAsia="仿宋_GB2312" w:cs="仿宋_GB2312"/>
                <w:sz w:val="24"/>
              </w:rPr>
            </w:pPr>
          </w:p>
        </w:tc>
        <w:tc>
          <w:tcPr>
            <w:tcW w:w="1704" w:type="dxa"/>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职   称</w:t>
            </w:r>
          </w:p>
        </w:tc>
        <w:tc>
          <w:tcPr>
            <w:tcW w:w="1704" w:type="dxa"/>
            <w:gridSpan w:val="2"/>
            <w:vAlign w:val="center"/>
          </w:tcPr>
          <w:p>
            <w:pPr>
              <w:spacing w:line="300" w:lineRule="auto"/>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教授</w:t>
            </w:r>
          </w:p>
        </w:tc>
        <w:tc>
          <w:tcPr>
            <w:tcW w:w="1375" w:type="dxa"/>
            <w:gridSpan w:val="2"/>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联系手机</w:t>
            </w:r>
          </w:p>
        </w:tc>
        <w:tc>
          <w:tcPr>
            <w:tcW w:w="2621" w:type="dxa"/>
            <w:gridSpan w:val="4"/>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1</w:t>
            </w:r>
            <w:r>
              <w:rPr>
                <w:rFonts w:ascii="仿宋_GB2312" w:hAnsi="仿宋_GB2312" w:eastAsia="仿宋_GB2312" w:cs="仿宋_GB2312"/>
                <w:sz w:val="24"/>
              </w:rPr>
              <w:t>3829714161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04" w:type="dxa"/>
            <w:gridSpan w:val="2"/>
            <w:vMerge w:val="continue"/>
            <w:vAlign w:val="center"/>
          </w:tcPr>
          <w:p>
            <w:pPr>
              <w:spacing w:line="300" w:lineRule="auto"/>
              <w:jc w:val="center"/>
              <w:rPr>
                <w:rFonts w:ascii="仿宋_GB2312" w:hAnsi="仿宋_GB2312" w:eastAsia="仿宋_GB2312" w:cs="仿宋_GB2312"/>
                <w:sz w:val="24"/>
              </w:rPr>
            </w:pPr>
          </w:p>
        </w:tc>
        <w:tc>
          <w:tcPr>
            <w:tcW w:w="1704" w:type="dxa"/>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职   务</w:t>
            </w:r>
          </w:p>
        </w:tc>
        <w:tc>
          <w:tcPr>
            <w:tcW w:w="1704" w:type="dxa"/>
            <w:gridSpan w:val="2"/>
            <w:vAlign w:val="center"/>
          </w:tcPr>
          <w:p>
            <w:pPr>
              <w:spacing w:line="300" w:lineRule="auto"/>
              <w:jc w:val="center"/>
              <w:rPr>
                <w:rFonts w:ascii="仿宋_GB2312" w:hAnsi="仿宋_GB2312" w:eastAsia="仿宋_GB2312" w:cs="仿宋_GB2312"/>
                <w:sz w:val="24"/>
              </w:rPr>
            </w:pPr>
          </w:p>
        </w:tc>
        <w:tc>
          <w:tcPr>
            <w:tcW w:w="1375" w:type="dxa"/>
            <w:gridSpan w:val="2"/>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电子邮箱</w:t>
            </w:r>
          </w:p>
        </w:tc>
        <w:tc>
          <w:tcPr>
            <w:tcW w:w="2621" w:type="dxa"/>
            <w:gridSpan w:val="4"/>
            <w:vAlign w:val="center"/>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j</w:t>
            </w:r>
            <w:r>
              <w:rPr>
                <w:rFonts w:ascii="仿宋_GB2312" w:hAnsi="仿宋_GB2312" w:eastAsia="仿宋_GB2312" w:cs="仿宋_GB2312"/>
                <w:sz w:val="24"/>
              </w:rPr>
              <w:t>unzeng@scut.edu.cn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108" w:type="dxa"/>
            <w:gridSpan w:val="11"/>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项目研究内容与创新点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108" w:type="dxa"/>
            <w:gridSpan w:val="11"/>
          </w:tcPr>
          <w:p>
            <w:pPr>
              <w:ind w:firstLine="482" w:firstLineChars="200"/>
              <w:rPr>
                <w:rFonts w:ascii="仿宋_GB2312" w:hAnsi="仿宋_GB2312" w:eastAsia="仿宋_GB2312" w:cs="仿宋_GB2312"/>
                <w:b/>
                <w:bCs/>
                <w:sz w:val="24"/>
              </w:rPr>
            </w:pPr>
            <w:r>
              <w:rPr>
                <w:rFonts w:hint="eastAsia" w:ascii="仿宋_GB2312" w:hAnsi="仿宋_GB2312" w:eastAsia="仿宋_GB2312" w:cs="仿宋_GB2312"/>
                <w:b/>
                <w:bCs/>
                <w:sz w:val="24"/>
              </w:rPr>
              <w:t>研究内容：</w:t>
            </w:r>
          </w:p>
          <w:p>
            <w:pPr>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面向提高风电站主动支撑电网能力（即惯量支撑和一次调频能力）的应用场景，</w:t>
            </w:r>
          </w:p>
          <w:p>
            <w:pPr>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如下开展储能优化配置的研究工作：</w:t>
            </w:r>
          </w:p>
          <w:p>
            <w:pPr>
              <w:numPr>
                <w:ilvl w:val="0"/>
                <w:numId w:val="1"/>
              </w:numPr>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基于应用场景和储能的应用模式，提出满足实际运行要求相应的技术经济综合指标；</w:t>
            </w:r>
          </w:p>
          <w:p>
            <w:pPr>
              <w:numPr>
                <w:ilvl w:val="0"/>
                <w:numId w:val="1"/>
              </w:numPr>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考虑储能荷电状态构建储能辅助风电站调频的惯量支撑和一次调频控制策略；</w:t>
            </w:r>
          </w:p>
          <w:p>
            <w:pPr>
              <w:numPr>
                <w:ilvl w:val="0"/>
                <w:numId w:val="1"/>
              </w:numPr>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以满足风电并网技术需求、储能容量配置最小、风电站运行效益最大化、系统运行总成本最小中的一个或多个目标构建储能优化配置模型，并选择相应的求解算法进行求解；</w:t>
            </w:r>
          </w:p>
          <w:p>
            <w:pPr>
              <w:numPr>
                <w:ilvl w:val="0"/>
                <w:numId w:val="1"/>
              </w:numPr>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完成风储联合调频的多工况仿真，验证优化配置后储能辅助调频的技术可行性。</w:t>
            </w: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108" w:type="dxa"/>
            <w:gridSpan w:val="11"/>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对参与学生的要求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108" w:type="dxa"/>
            <w:gridSpan w:val="11"/>
          </w:tcPr>
          <w:p>
            <w:pPr>
              <w:spacing w:line="300" w:lineRule="auto"/>
              <w:rPr>
                <w:rFonts w:ascii="仿宋_GB2312" w:hAnsi="仿宋_GB2312" w:eastAsia="仿宋_GB2312" w:cs="仿宋_GB2312"/>
                <w:szCs w:val="21"/>
              </w:rPr>
            </w:pPr>
          </w:p>
          <w:p>
            <w:pPr>
              <w:spacing w:line="300" w:lineRule="auto"/>
              <w:rPr>
                <w:rFonts w:ascii="仿宋_GB2312" w:hAnsi="仿宋_GB2312" w:eastAsia="仿宋_GB2312" w:cs="仿宋_GB2312"/>
                <w:szCs w:val="21"/>
              </w:rPr>
            </w:pPr>
          </w:p>
          <w:p>
            <w:pPr>
              <w:numPr>
                <w:ilvl w:val="0"/>
                <w:numId w:val="2"/>
              </w:numPr>
              <w:spacing w:line="300" w:lineRule="auto"/>
              <w:rPr>
                <w:rFonts w:ascii="仿宋_GB2312" w:hAnsi="仿宋_GB2312" w:eastAsia="仿宋_GB2312" w:cs="仿宋_GB2312"/>
                <w:sz w:val="24"/>
                <w:szCs w:val="24"/>
              </w:rPr>
            </w:pPr>
            <w:r>
              <w:rPr>
                <w:rFonts w:hint="eastAsia" w:ascii="仿宋_GB2312" w:hAnsi="仿宋_GB2312" w:eastAsia="仿宋_GB2312" w:cs="仿宋_GB2312"/>
                <w:sz w:val="24"/>
                <w:szCs w:val="24"/>
              </w:rPr>
              <w:t>了解电力系统分析、电力电子技术的基础知识；</w:t>
            </w:r>
          </w:p>
          <w:p>
            <w:pPr>
              <w:numPr>
                <w:ilvl w:val="0"/>
                <w:numId w:val="2"/>
              </w:numPr>
              <w:spacing w:line="300" w:lineRule="auto"/>
              <w:rPr>
                <w:rFonts w:ascii="仿宋_GB2312" w:hAnsi="仿宋_GB2312" w:eastAsia="仿宋_GB2312" w:cs="仿宋_GB2312"/>
                <w:sz w:val="24"/>
                <w:szCs w:val="24"/>
              </w:rPr>
            </w:pPr>
            <w:r>
              <w:rPr>
                <w:rFonts w:hint="eastAsia" w:ascii="仿宋_GB2312" w:hAnsi="仿宋_GB2312" w:eastAsia="仿宋_GB2312" w:cs="仿宋_GB2312"/>
                <w:sz w:val="24"/>
                <w:szCs w:val="24"/>
              </w:rPr>
              <w:t>具有一定的编程基础。</w:t>
            </w:r>
          </w:p>
          <w:p>
            <w:pPr>
              <w:spacing w:line="300" w:lineRule="auto"/>
              <w:rPr>
                <w:rFonts w:ascii="仿宋_GB2312" w:hAnsi="仿宋_GB2312" w:eastAsia="仿宋_GB2312" w:cs="仿宋_GB2312"/>
                <w:szCs w:val="21"/>
              </w:rPr>
            </w:pPr>
          </w:p>
          <w:p>
            <w:pPr>
              <w:spacing w:line="300" w:lineRule="auto"/>
              <w:rPr>
                <w:rFonts w:ascii="仿宋_GB2312" w:hAnsi="仿宋_GB2312" w:eastAsia="仿宋_GB2312" w:cs="仿宋_GB2312"/>
                <w:szCs w:val="21"/>
              </w:rPr>
            </w:pPr>
          </w:p>
          <w:p>
            <w:pPr>
              <w:spacing w:line="300" w:lineRule="auto"/>
              <w:rPr>
                <w:rFonts w:ascii="仿宋_GB2312" w:hAnsi="仿宋_GB2312" w:eastAsia="仿宋_GB2312" w:cs="仿宋_GB2312"/>
                <w:szCs w:val="21"/>
              </w:rPr>
            </w:pPr>
          </w:p>
          <w:p>
            <w:pPr>
              <w:spacing w:line="300" w:lineRule="auto"/>
              <w:rPr>
                <w:rFonts w:ascii="仿宋_GB2312" w:hAnsi="仿宋_GB2312" w:eastAsia="仿宋_GB2312" w:cs="仿宋_GB2312"/>
                <w:szCs w:val="21"/>
              </w:rPr>
            </w:pPr>
          </w:p>
          <w:p>
            <w:pPr>
              <w:spacing w:line="300" w:lineRule="auto"/>
              <w:rPr>
                <w:rFonts w:ascii="仿宋_GB2312" w:hAnsi="仿宋_GB2312" w:eastAsia="仿宋_GB2312" w:cs="仿宋_GB2312"/>
                <w:szCs w:val="21"/>
              </w:rPr>
            </w:pPr>
          </w:p>
          <w:p>
            <w:pPr>
              <w:spacing w:line="300" w:lineRule="auto"/>
              <w:rPr>
                <w:rFonts w:ascii="仿宋_GB2312" w:hAnsi="仿宋_GB2312" w:eastAsia="仿宋_GB2312" w:cs="仿宋_GB2312"/>
                <w:szCs w:val="21"/>
              </w:rPr>
            </w:pPr>
          </w:p>
          <w:p>
            <w:pPr>
              <w:spacing w:line="300" w:lineRule="auto"/>
              <w:rPr>
                <w:rFonts w:hint="eastAsia" w:ascii="仿宋_GB2312" w:hAnsi="仿宋_GB2312" w:eastAsia="仿宋_GB2312" w:cs="仿宋_GB2312"/>
                <w:szCs w:val="21"/>
              </w:rPr>
            </w:pPr>
          </w:p>
          <w:p>
            <w:pPr>
              <w:spacing w:line="300" w:lineRule="auto"/>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108" w:type="dxa"/>
            <w:gridSpan w:val="11"/>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学生参与研究主要内容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108" w:type="dxa"/>
            <w:gridSpan w:val="11"/>
          </w:tcPr>
          <w:p>
            <w:pPr>
              <w:spacing w:line="300" w:lineRule="auto"/>
              <w:rPr>
                <w:rFonts w:ascii="仿宋_GB2312" w:hAnsi="仿宋_GB2312" w:eastAsia="仿宋_GB2312" w:cs="仿宋_GB2312"/>
                <w:szCs w:val="21"/>
              </w:rPr>
            </w:pPr>
            <w:r>
              <w:rPr>
                <w:rFonts w:hint="eastAsia" w:ascii="仿宋_GB2312" w:hAnsi="仿宋_GB2312" w:eastAsia="仿宋_GB2312" w:cs="仿宋_GB2312"/>
                <w:szCs w:val="21"/>
              </w:rPr>
              <w:t>(要写明具体内容和拟招收的每位学生的具体分工)</w:t>
            </w:r>
          </w:p>
          <w:p>
            <w:pPr>
              <w:rPr>
                <w:rFonts w:ascii="仿宋" w:hAnsi="仿宋" w:eastAsia="仿宋" w:cs="仿宋"/>
                <w:sz w:val="24"/>
              </w:rPr>
            </w:pPr>
          </w:p>
          <w:p>
            <w:pPr>
              <w:rPr>
                <w:rFonts w:ascii="仿宋" w:hAnsi="仿宋" w:eastAsia="仿宋" w:cs="仿宋"/>
                <w:sz w:val="24"/>
              </w:rPr>
            </w:pPr>
          </w:p>
          <w:p>
            <w:pPr>
              <w:numPr>
                <w:ilvl w:val="0"/>
                <w:numId w:val="3"/>
              </w:numPr>
              <w:rPr>
                <w:rFonts w:ascii="仿宋" w:hAnsi="仿宋" w:eastAsia="仿宋" w:cs="仿宋"/>
                <w:sz w:val="24"/>
              </w:rPr>
            </w:pPr>
            <w:r>
              <w:rPr>
                <w:rFonts w:hint="eastAsia" w:ascii="仿宋" w:hAnsi="仿宋" w:eastAsia="仿宋" w:cs="仿宋"/>
                <w:sz w:val="24"/>
              </w:rPr>
              <w:t>提出纯储能需要满足的技术经济指标，构建储能辅助双馈风机调频的惯量支撑和   一次调频控制策略；</w:t>
            </w:r>
          </w:p>
          <w:p>
            <w:pPr>
              <w:rPr>
                <w:rFonts w:ascii="仿宋_GB2312" w:hAnsi="仿宋_GB2312" w:eastAsia="仿宋_GB2312" w:cs="仿宋_GB2312"/>
                <w:sz w:val="24"/>
              </w:rPr>
            </w:pPr>
          </w:p>
          <w:p>
            <w:pPr>
              <w:numPr>
                <w:ilvl w:val="0"/>
                <w:numId w:val="3"/>
              </w:numPr>
              <w:rPr>
                <w:rFonts w:ascii="仿宋" w:hAnsi="仿宋" w:eastAsia="仿宋" w:cs="仿宋"/>
                <w:sz w:val="24"/>
              </w:rPr>
            </w:pPr>
            <w:r>
              <w:rPr>
                <w:rFonts w:hint="eastAsia" w:ascii="仿宋_GB2312" w:hAnsi="仿宋_GB2312" w:eastAsia="仿宋_GB2312" w:cs="仿宋_GB2312"/>
                <w:sz w:val="24"/>
              </w:rPr>
              <w:t>构建储能优化配置模型，并选择相应的求解算法进行求解；</w:t>
            </w:r>
          </w:p>
          <w:p>
            <w:pPr>
              <w:rPr>
                <w:rFonts w:ascii="仿宋" w:hAnsi="仿宋" w:eastAsia="仿宋" w:cs="仿宋"/>
                <w:sz w:val="24"/>
              </w:rPr>
            </w:pPr>
          </w:p>
          <w:p>
            <w:pPr>
              <w:rPr>
                <w:rFonts w:ascii="仿宋" w:hAnsi="仿宋" w:eastAsia="仿宋" w:cs="仿宋"/>
                <w:sz w:val="24"/>
              </w:rPr>
            </w:pPr>
            <w:r>
              <w:rPr>
                <w:rFonts w:hint="eastAsia" w:ascii="仿宋" w:hAnsi="仿宋" w:eastAsia="仿宋" w:cs="仿宋"/>
                <w:sz w:val="24"/>
              </w:rPr>
              <w:t>（3）搭建</w:t>
            </w:r>
            <w:r>
              <w:rPr>
                <w:rFonts w:hint="eastAsia" w:ascii="仿宋_GB2312" w:hAnsi="仿宋_GB2312" w:eastAsia="仿宋_GB2312" w:cs="仿宋_GB2312"/>
                <w:sz w:val="24"/>
              </w:rPr>
              <w:t>风储联合调频的多工况仿真。</w:t>
            </w:r>
          </w:p>
          <w:p>
            <w:pPr>
              <w:rPr>
                <w:rFonts w:ascii="仿宋" w:hAnsi="仿宋" w:eastAsia="仿宋" w:cs="仿宋"/>
                <w:sz w:val="24"/>
              </w:rPr>
            </w:pPr>
          </w:p>
          <w:p>
            <w:pPr>
              <w:rPr>
                <w:rFonts w:ascii="仿宋" w:hAnsi="仿宋" w:eastAsia="仿宋" w:cs="仿宋"/>
                <w:sz w:val="24"/>
              </w:rPr>
            </w:pPr>
          </w:p>
          <w:p>
            <w:pPr>
              <w:rPr>
                <w:rFonts w:ascii="仿宋" w:hAnsi="仿宋" w:eastAsia="仿宋" w:cs="仿宋"/>
                <w:sz w:val="24"/>
              </w:rPr>
            </w:pPr>
          </w:p>
          <w:p>
            <w:pPr>
              <w:rPr>
                <w:rFonts w:ascii="仿宋" w:hAnsi="仿宋" w:eastAsia="仿宋" w:cs="仿宋"/>
                <w:sz w:val="24"/>
              </w:rPr>
            </w:pPr>
          </w:p>
          <w:p>
            <w:pPr>
              <w:rPr>
                <w:rFonts w:ascii="仿宋" w:hAnsi="仿宋" w:eastAsia="仿宋" w:cs="仿宋"/>
                <w:sz w:val="24"/>
              </w:rPr>
            </w:pPr>
          </w:p>
          <w:p>
            <w:pPr>
              <w:rPr>
                <w:rFonts w:hint="eastAsia" w:ascii="仿宋" w:hAnsi="仿宋" w:eastAsia="仿宋" w:cs="仿宋"/>
                <w:sz w:val="24"/>
              </w:rPr>
            </w:pPr>
          </w:p>
          <w:p>
            <w:pPr>
              <w:rPr>
                <w:rFonts w:ascii="仿宋" w:hAnsi="仿宋" w:eastAsia="仿宋" w:cs="仿宋"/>
                <w:sz w:val="24"/>
              </w:rPr>
            </w:pPr>
          </w:p>
          <w:p>
            <w:pPr>
              <w:rPr>
                <w:rFonts w:ascii="仿宋" w:hAnsi="仿宋" w:eastAsia="仿宋" w:cs="仿宋"/>
                <w:sz w:val="24"/>
              </w:rPr>
            </w:pPr>
          </w:p>
          <w:p>
            <w:pPr>
              <w:rPr>
                <w:rFonts w:hint="eastAsia" w:ascii="仿宋" w:hAnsi="仿宋" w:eastAsia="仿宋" w:cs="仿宋"/>
                <w:sz w:val="24"/>
              </w:rPr>
            </w:pPr>
          </w:p>
          <w:p>
            <w:pPr>
              <w:rPr>
                <w:rFonts w:ascii="仿宋" w:hAnsi="仿宋" w:eastAsia="仿宋" w:cs="仿宋"/>
                <w:sz w:val="24"/>
              </w:rPr>
            </w:pPr>
          </w:p>
          <w:p>
            <w:pPr>
              <w:rPr>
                <w:rFonts w:ascii="仿宋" w:hAnsi="仿宋" w:eastAsia="仿宋" w:cs="仿宋"/>
                <w:sz w:val="24"/>
              </w:rPr>
            </w:pPr>
          </w:p>
          <w:p>
            <w:pPr>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108" w:type="dxa"/>
            <w:gridSpan w:val="11"/>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预期目标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108" w:type="dxa"/>
            <w:gridSpan w:val="11"/>
          </w:tcPr>
          <w:p>
            <w:pPr>
              <w:numPr>
                <w:ilvl w:val="0"/>
                <w:numId w:val="4"/>
              </w:numPr>
              <w:spacing w:line="300" w:lineRule="auto"/>
              <w:rPr>
                <w:rFonts w:ascii="仿宋_GB2312" w:hAnsi="仿宋_GB2312" w:eastAsia="仿宋_GB2312" w:cs="仿宋_GB2312"/>
                <w:sz w:val="24"/>
              </w:rPr>
            </w:pPr>
            <w:r>
              <w:rPr>
                <w:rFonts w:hint="eastAsia" w:ascii="仿宋_GB2312" w:hAnsi="仿宋_GB2312" w:eastAsia="仿宋_GB2312" w:cs="仿宋_GB2312"/>
                <w:sz w:val="24"/>
              </w:rPr>
              <w:t>了解双馈风机、储能调频控制等理论知识，培养学生电力电子仿真、优化算法等能力；</w:t>
            </w:r>
          </w:p>
          <w:p>
            <w:pPr>
              <w:numPr>
                <w:ilvl w:val="0"/>
                <w:numId w:val="4"/>
              </w:numPr>
              <w:spacing w:line="300" w:lineRule="auto"/>
              <w:rPr>
                <w:rFonts w:ascii="仿宋_GB2312" w:hAnsi="仿宋_GB2312" w:eastAsia="仿宋_GB2312" w:cs="仿宋_GB2312"/>
                <w:sz w:val="24"/>
              </w:rPr>
            </w:pPr>
            <w:r>
              <w:rPr>
                <w:rFonts w:hint="eastAsia" w:ascii="仿宋_GB2312" w:hAnsi="仿宋_GB2312" w:eastAsia="仿宋_GB2312" w:cs="仿宋_GB2312"/>
                <w:sz w:val="24"/>
              </w:rPr>
              <w:t>完成一篇</w:t>
            </w:r>
            <w:bookmarkStart w:id="0" w:name="_GoBack"/>
            <w:bookmarkEnd w:id="0"/>
            <w:r>
              <w:rPr>
                <w:rFonts w:hint="eastAsia" w:ascii="仿宋_GB2312" w:hAnsi="仿宋_GB2312" w:eastAsia="仿宋_GB2312" w:cs="仿宋_GB2312"/>
                <w:sz w:val="24"/>
              </w:rPr>
              <w:t>论文，锻炼科研能力，养成良好的科研习惯。</w:t>
            </w:r>
          </w:p>
          <w:p>
            <w:pPr>
              <w:spacing w:line="300" w:lineRule="auto"/>
              <w:rPr>
                <w:rFonts w:ascii="仿宋_GB2312" w:hAnsi="仿宋_GB2312" w:eastAsia="仿宋_GB2312" w:cs="仿宋_GB2312"/>
                <w:szCs w:val="21"/>
              </w:rPr>
            </w:pPr>
          </w:p>
          <w:p>
            <w:pPr>
              <w:spacing w:line="300" w:lineRule="auto"/>
              <w:rPr>
                <w:rFonts w:ascii="仿宋_GB2312" w:hAnsi="仿宋_GB2312" w:eastAsia="仿宋_GB2312" w:cs="仿宋_GB2312"/>
                <w:szCs w:val="21"/>
              </w:rPr>
            </w:pPr>
          </w:p>
          <w:p>
            <w:pPr>
              <w:spacing w:line="300" w:lineRule="auto"/>
              <w:rPr>
                <w:rFonts w:ascii="仿宋_GB2312" w:hAnsi="仿宋_GB2312" w:eastAsia="仿宋_GB2312" w:cs="仿宋_GB2312"/>
                <w:szCs w:val="21"/>
              </w:rPr>
            </w:pPr>
          </w:p>
          <w:p>
            <w:pPr>
              <w:spacing w:line="300" w:lineRule="auto"/>
              <w:rPr>
                <w:rFonts w:ascii="仿宋_GB2312" w:hAnsi="仿宋_GB2312" w:eastAsia="仿宋_GB2312" w:cs="仿宋_GB2312"/>
                <w:szCs w:val="21"/>
              </w:rPr>
            </w:pPr>
          </w:p>
          <w:p>
            <w:pPr>
              <w:spacing w:line="300" w:lineRule="auto"/>
              <w:rPr>
                <w:rFonts w:ascii="仿宋_GB2312" w:hAnsi="仿宋_GB2312" w:eastAsia="仿宋_GB2312" w:cs="仿宋_GB2312"/>
                <w:szCs w:val="21"/>
              </w:rPr>
            </w:pPr>
          </w:p>
          <w:p>
            <w:pPr>
              <w:spacing w:line="300" w:lineRule="auto"/>
              <w:rPr>
                <w:rFonts w:ascii="仿宋_GB2312" w:hAnsi="仿宋_GB2312" w:eastAsia="仿宋_GB2312" w:cs="仿宋_GB2312"/>
                <w:szCs w:val="21"/>
              </w:rPr>
            </w:pPr>
          </w:p>
          <w:p>
            <w:pPr>
              <w:spacing w:line="300" w:lineRule="auto"/>
              <w:rPr>
                <w:rFonts w:ascii="仿宋_GB2312" w:hAnsi="仿宋_GB2312" w:eastAsia="仿宋_GB2312" w:cs="仿宋_GB2312"/>
                <w:szCs w:val="21"/>
              </w:rPr>
            </w:pPr>
          </w:p>
          <w:p>
            <w:pPr>
              <w:spacing w:line="300" w:lineRule="auto"/>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108" w:type="dxa"/>
            <w:gridSpan w:val="11"/>
          </w:tcPr>
          <w:p>
            <w:pPr>
              <w:spacing w:line="300" w:lineRule="auto"/>
              <w:jc w:val="center"/>
              <w:rPr>
                <w:rFonts w:ascii="仿宋_GB2312" w:hAnsi="仿宋_GB2312" w:eastAsia="仿宋_GB2312" w:cs="仿宋_GB2312"/>
                <w:sz w:val="24"/>
              </w:rPr>
            </w:pPr>
            <w:r>
              <w:rPr>
                <w:rFonts w:hint="eastAsia" w:ascii="仿宋_GB2312" w:hAnsi="仿宋_GB2312" w:eastAsia="仿宋_GB2312" w:cs="仿宋_GB2312"/>
                <w:sz w:val="24"/>
              </w:rPr>
              <w:t>经费使用计划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108" w:type="dxa"/>
            <w:gridSpan w:val="11"/>
          </w:tcPr>
          <w:p>
            <w:pPr>
              <w:spacing w:line="300" w:lineRule="auto"/>
              <w:jc w:val="left"/>
              <w:rPr>
                <w:rFonts w:hint="eastAsia" w:ascii="仿宋_GB2312" w:hAnsi="仿宋_GB2312" w:eastAsia="仿宋_GB2312" w:cs="仿宋_GB2312"/>
                <w:szCs w:val="21"/>
              </w:rPr>
            </w:pPr>
          </w:p>
          <w:p>
            <w:pPr>
              <w:spacing w:line="300" w:lineRule="auto"/>
              <w:jc w:val="left"/>
              <w:rPr>
                <w:rFonts w:ascii="仿宋_GB2312" w:hAnsi="仿宋_GB2312" w:eastAsia="仿宋_GB2312" w:cs="仿宋_GB2312"/>
                <w:szCs w:val="21"/>
              </w:rPr>
            </w:pPr>
          </w:p>
          <w:p>
            <w:pPr>
              <w:spacing w:line="300" w:lineRule="auto"/>
              <w:jc w:val="left"/>
              <w:rPr>
                <w:rFonts w:ascii="仿宋_GB2312" w:hAnsi="仿宋_GB2312" w:eastAsia="仿宋_GB2312" w:cs="仿宋_GB2312"/>
                <w:szCs w:val="21"/>
              </w:rPr>
            </w:pPr>
          </w:p>
          <w:p>
            <w:pPr>
              <w:spacing w:line="300" w:lineRule="auto"/>
              <w:jc w:val="left"/>
              <w:rPr>
                <w:rFonts w:ascii="仿宋_GB2312" w:hAnsi="仿宋_GB2312" w:eastAsia="仿宋_GB2312" w:cs="仿宋_GB2312"/>
                <w:sz w:val="24"/>
              </w:rPr>
            </w:pPr>
            <w:r>
              <w:rPr>
                <w:rFonts w:hint="eastAsia" w:ascii="仿宋_GB2312" w:hAnsi="仿宋_GB2312" w:eastAsia="仿宋_GB2312" w:cs="仿宋_GB2312"/>
                <w:sz w:val="24"/>
              </w:rPr>
              <w:t>打印、书籍费：500元</w:t>
            </w:r>
          </w:p>
          <w:p>
            <w:pPr>
              <w:spacing w:line="300" w:lineRule="auto"/>
              <w:jc w:val="left"/>
              <w:rPr>
                <w:rFonts w:ascii="仿宋_GB2312" w:hAnsi="仿宋_GB2312" w:eastAsia="仿宋_GB2312" w:cs="仿宋_GB2312"/>
                <w:sz w:val="24"/>
              </w:rPr>
            </w:pPr>
            <w:r>
              <w:rPr>
                <w:rFonts w:hint="eastAsia" w:ascii="仿宋_GB2312" w:hAnsi="仿宋_GB2312" w:eastAsia="仿宋_GB2312" w:cs="仿宋_GB2312"/>
                <w:sz w:val="24"/>
              </w:rPr>
              <w:t>实验材料费：500元</w:t>
            </w:r>
          </w:p>
          <w:p>
            <w:pPr>
              <w:spacing w:line="300" w:lineRule="auto"/>
              <w:jc w:val="left"/>
              <w:rPr>
                <w:rFonts w:ascii="仿宋_GB2312" w:hAnsi="仿宋_GB2312" w:eastAsia="仿宋_GB2312" w:cs="仿宋_GB2312"/>
                <w:sz w:val="24"/>
              </w:rPr>
            </w:pPr>
            <w:r>
              <w:rPr>
                <w:rFonts w:hint="eastAsia" w:ascii="仿宋_GB2312" w:hAnsi="仿宋_GB2312" w:eastAsia="仿宋_GB2312" w:cs="仿宋_GB2312"/>
                <w:sz w:val="24"/>
              </w:rPr>
              <w:t>版面费：2000元</w:t>
            </w:r>
          </w:p>
          <w:p>
            <w:pPr>
              <w:spacing w:line="300" w:lineRule="auto"/>
              <w:jc w:val="left"/>
              <w:rPr>
                <w:rFonts w:ascii="仿宋_GB2312" w:hAnsi="仿宋_GB2312" w:eastAsia="仿宋_GB2312" w:cs="仿宋_GB2312"/>
                <w:szCs w:val="21"/>
              </w:rPr>
            </w:pPr>
          </w:p>
          <w:p>
            <w:pPr>
              <w:spacing w:line="300" w:lineRule="auto"/>
              <w:jc w:val="left"/>
              <w:rPr>
                <w:rFonts w:ascii="仿宋_GB2312" w:hAnsi="仿宋_GB2312" w:eastAsia="仿宋_GB2312" w:cs="仿宋_GB2312"/>
                <w:szCs w:val="21"/>
              </w:rPr>
            </w:pPr>
          </w:p>
          <w:p>
            <w:pPr>
              <w:spacing w:line="300" w:lineRule="auto"/>
              <w:jc w:val="left"/>
              <w:rPr>
                <w:rFonts w:ascii="仿宋_GB2312" w:hAnsi="仿宋_GB2312" w:eastAsia="仿宋_GB2312" w:cs="仿宋_GB2312"/>
                <w:szCs w:val="21"/>
              </w:rPr>
            </w:pPr>
          </w:p>
          <w:p>
            <w:pPr>
              <w:spacing w:line="300" w:lineRule="auto"/>
              <w:jc w:val="left"/>
              <w:rPr>
                <w:rFonts w:ascii="仿宋_GB2312" w:hAnsi="仿宋_GB2312" w:eastAsia="仿宋_GB2312" w:cs="仿宋_GB2312"/>
                <w:szCs w:val="21"/>
              </w:rPr>
            </w:pPr>
          </w:p>
          <w:p>
            <w:pPr>
              <w:spacing w:line="300" w:lineRule="auto"/>
              <w:jc w:val="left"/>
              <w:rPr>
                <w:rFonts w:hint="eastAsia" w:ascii="仿宋_GB2312" w:hAnsi="仿宋_GB2312" w:eastAsia="仿宋_GB2312" w:cs="仿宋_GB2312"/>
                <w:szCs w:val="21"/>
              </w:rPr>
            </w:pPr>
          </w:p>
          <w:p>
            <w:pPr>
              <w:spacing w:line="300" w:lineRule="auto"/>
              <w:jc w:val="left"/>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108" w:type="dxa"/>
            <w:gridSpan w:val="11"/>
          </w:tcPr>
          <w:p>
            <w:pPr>
              <w:spacing w:line="300" w:lineRule="auto"/>
              <w:jc w:val="center"/>
              <w:rPr>
                <w:rFonts w:ascii="仿宋_GB2312" w:hAnsi="仿宋_GB2312" w:eastAsia="仿宋_GB2312" w:cs="仿宋_GB2312"/>
                <w:b/>
                <w:sz w:val="24"/>
              </w:rPr>
            </w:pPr>
            <w:r>
              <w:rPr>
                <w:rFonts w:hint="eastAsia" w:ascii="仿宋_GB2312" w:hAnsi="仿宋_GB2312" w:eastAsia="仿宋_GB2312" w:cs="仿宋_GB2312"/>
                <w:b/>
                <w:sz w:val="24"/>
              </w:rPr>
              <w:t>诚 信 承 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108" w:type="dxa"/>
            <w:gridSpan w:val="11"/>
          </w:tcPr>
          <w:p>
            <w:pPr>
              <w:spacing w:before="312" w:beforeLines="100" w:line="300" w:lineRule="auto"/>
              <w:ind w:right="482" w:firstLine="480" w:firstLineChars="200"/>
              <w:rPr>
                <w:rFonts w:ascii="仿宋_GB2312" w:hAnsi="仿宋_GB2312" w:eastAsia="仿宋_GB2312" w:cs="仿宋_GB2312"/>
                <w:sz w:val="24"/>
              </w:rPr>
            </w:pPr>
            <w:r>
              <w:rPr>
                <w:rFonts w:hint="eastAsia" w:ascii="仿宋_GB2312" w:hAnsi="仿宋_GB2312" w:eastAsia="仿宋_GB2312" w:cs="仿宋_GB2312"/>
                <w:sz w:val="24"/>
              </w:rPr>
              <w:t>本人已认真填写并检查以上材料，保证内容真实有效。</w:t>
            </w:r>
          </w:p>
          <w:p>
            <w:pPr>
              <w:spacing w:line="300" w:lineRule="auto"/>
              <w:ind w:right="480" w:firstLine="5040" w:firstLineChars="2100"/>
              <w:rPr>
                <w:rFonts w:ascii="仿宋_GB2312" w:hAnsi="仿宋_GB2312" w:eastAsia="仿宋_GB2312" w:cs="仿宋_GB2312"/>
                <w:sz w:val="24"/>
              </w:rPr>
            </w:pPr>
            <w:r>
              <w:rPr>
                <w:rFonts w:hint="eastAsia" w:ascii="仿宋_GB2312" w:hAnsi="仿宋_GB2312" w:eastAsia="仿宋_GB2312" w:cs="仿宋_GB2312"/>
                <w:sz w:val="24"/>
              </w:rPr>
              <w:t>项目负责人（签字）：</w:t>
            </w:r>
          </w:p>
          <w:p>
            <w:pPr>
              <w:spacing w:line="300" w:lineRule="auto"/>
              <w:jc w:val="right"/>
              <w:rPr>
                <w:rFonts w:ascii="仿宋_GB2312" w:hAnsi="仿宋_GB2312" w:eastAsia="仿宋_GB2312" w:cs="仿宋_GB2312"/>
                <w:sz w:val="24"/>
              </w:rPr>
            </w:pPr>
            <w:r>
              <w:rPr>
                <w:rFonts w:hint="eastAsia" w:ascii="仿宋_GB2312" w:hAnsi="仿宋_GB2312" w:eastAsia="仿宋_GB2312" w:cs="仿宋_GB2312"/>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108" w:type="dxa"/>
            <w:gridSpan w:val="11"/>
          </w:tcPr>
          <w:p>
            <w:pPr>
              <w:spacing w:line="300" w:lineRule="auto"/>
              <w:jc w:val="center"/>
              <w:rPr>
                <w:rFonts w:ascii="仿宋_GB2312" w:hAnsi="仿宋_GB2312" w:eastAsia="仿宋_GB2312" w:cs="仿宋_GB2312"/>
                <w:b/>
                <w:sz w:val="24"/>
              </w:rPr>
            </w:pPr>
            <w:r>
              <w:rPr>
                <w:rFonts w:hint="eastAsia" w:ascii="仿宋_GB2312" w:hAnsi="仿宋_GB2312" w:eastAsia="仿宋_GB2312" w:cs="仿宋_GB2312"/>
                <w:b/>
                <w:sz w:val="24"/>
              </w:rPr>
              <w:t>学 院 意 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108" w:type="dxa"/>
            <w:gridSpan w:val="11"/>
          </w:tcPr>
          <w:p>
            <w:pPr>
              <w:spacing w:line="300" w:lineRule="auto"/>
              <w:rPr>
                <w:rFonts w:ascii="仿宋_GB2312" w:hAnsi="仿宋_GB2312" w:eastAsia="仿宋_GB2312" w:cs="仿宋_GB2312"/>
                <w:sz w:val="24"/>
              </w:rPr>
            </w:pPr>
          </w:p>
          <w:p>
            <w:pPr>
              <w:spacing w:line="300" w:lineRule="auto"/>
              <w:rPr>
                <w:rFonts w:ascii="仿宋_GB2312" w:hAnsi="仿宋_GB2312" w:eastAsia="仿宋_GB2312" w:cs="仿宋_GB2312"/>
                <w:sz w:val="24"/>
              </w:rPr>
            </w:pPr>
          </w:p>
          <w:p>
            <w:pPr>
              <w:spacing w:line="300" w:lineRule="auto"/>
              <w:rPr>
                <w:rFonts w:hint="eastAsia" w:ascii="仿宋_GB2312" w:hAnsi="仿宋_GB2312" w:eastAsia="仿宋_GB2312" w:cs="仿宋_GB2312"/>
                <w:sz w:val="24"/>
              </w:rPr>
            </w:pPr>
          </w:p>
          <w:p>
            <w:pPr>
              <w:spacing w:line="300" w:lineRule="auto"/>
              <w:ind w:left="5760" w:hanging="5760" w:hangingChars="2400"/>
              <w:rPr>
                <w:rFonts w:ascii="仿宋_GB2312" w:hAnsi="仿宋_GB2312" w:eastAsia="仿宋_GB2312" w:cs="仿宋_GB2312"/>
                <w:sz w:val="24"/>
              </w:rPr>
            </w:pPr>
            <w:r>
              <w:rPr>
                <w:rFonts w:hint="eastAsia" w:ascii="仿宋_GB2312" w:hAnsi="仿宋_GB2312" w:eastAsia="仿宋_GB2312" w:cs="仿宋_GB2312"/>
                <w:sz w:val="24"/>
              </w:rPr>
              <w:t xml:space="preserve">                              主管院领导（签字）         （公章）</w:t>
            </w:r>
          </w:p>
          <w:p>
            <w:pPr>
              <w:spacing w:line="300" w:lineRule="auto"/>
              <w:ind w:right="120"/>
              <w:jc w:val="right"/>
              <w:rPr>
                <w:rFonts w:ascii="仿宋_GB2312" w:hAnsi="仿宋_GB2312" w:eastAsia="仿宋_GB2312" w:cs="仿宋_GB2312"/>
                <w:sz w:val="24"/>
              </w:rPr>
            </w:pPr>
            <w:r>
              <w:rPr>
                <w:rFonts w:hint="eastAsia" w:ascii="仿宋_GB2312" w:hAnsi="仿宋_GB2312" w:eastAsia="仿宋_GB2312" w:cs="仿宋_GB2312"/>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108" w:type="dxa"/>
            <w:gridSpan w:val="11"/>
          </w:tcPr>
          <w:p>
            <w:pPr>
              <w:spacing w:line="300" w:lineRule="auto"/>
              <w:jc w:val="center"/>
              <w:rPr>
                <w:rFonts w:ascii="仿宋_GB2312" w:hAnsi="仿宋_GB2312" w:eastAsia="仿宋_GB2312" w:cs="仿宋_GB2312"/>
                <w:b/>
                <w:sz w:val="24"/>
              </w:rPr>
            </w:pPr>
            <w:r>
              <w:rPr>
                <w:rFonts w:hint="eastAsia" w:ascii="仿宋_GB2312" w:hAnsi="仿宋_GB2312" w:eastAsia="仿宋_GB2312" w:cs="仿宋_GB2312"/>
                <w:b/>
                <w:sz w:val="24"/>
              </w:rPr>
              <w:t>学 校 意 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108" w:type="dxa"/>
            <w:gridSpan w:val="11"/>
          </w:tcPr>
          <w:p>
            <w:pPr>
              <w:spacing w:line="300" w:lineRule="auto"/>
              <w:rPr>
                <w:rFonts w:ascii="仿宋_GB2312" w:hAnsi="仿宋_GB2312" w:eastAsia="仿宋_GB2312" w:cs="仿宋_GB2312"/>
                <w:sz w:val="24"/>
              </w:rPr>
            </w:pPr>
          </w:p>
          <w:p>
            <w:pPr>
              <w:spacing w:line="300" w:lineRule="auto"/>
              <w:rPr>
                <w:rFonts w:ascii="仿宋_GB2312" w:hAnsi="仿宋_GB2312" w:eastAsia="仿宋_GB2312" w:cs="仿宋_GB2312"/>
                <w:sz w:val="24"/>
              </w:rPr>
            </w:pPr>
          </w:p>
          <w:p>
            <w:pPr>
              <w:spacing w:line="300" w:lineRule="auto"/>
              <w:rPr>
                <w:rFonts w:ascii="仿宋_GB2312" w:hAnsi="仿宋_GB2312" w:eastAsia="仿宋_GB2312" w:cs="仿宋_GB2312"/>
                <w:sz w:val="24"/>
              </w:rPr>
            </w:pPr>
          </w:p>
          <w:p>
            <w:pPr>
              <w:spacing w:line="300" w:lineRule="auto"/>
              <w:rPr>
                <w:rFonts w:hint="eastAsia" w:ascii="仿宋_GB2312" w:hAnsi="仿宋_GB2312" w:eastAsia="仿宋_GB2312" w:cs="仿宋_GB2312"/>
                <w:sz w:val="24"/>
              </w:rPr>
            </w:pPr>
          </w:p>
          <w:p>
            <w:pPr>
              <w:spacing w:line="300" w:lineRule="auto"/>
              <w:ind w:left="5760" w:hanging="5760" w:hangingChars="2400"/>
              <w:rPr>
                <w:rFonts w:ascii="仿宋_GB2312" w:hAnsi="仿宋_GB2312" w:eastAsia="仿宋_GB2312" w:cs="仿宋_GB2312"/>
                <w:sz w:val="24"/>
              </w:rPr>
            </w:pPr>
            <w:r>
              <w:rPr>
                <w:rFonts w:hint="eastAsia" w:ascii="仿宋_GB2312" w:hAnsi="仿宋_GB2312" w:eastAsia="仿宋_GB2312" w:cs="仿宋_GB2312"/>
                <w:sz w:val="24"/>
              </w:rPr>
              <w:t xml:space="preserve">                              主管部门领导（签字）       （公章）</w:t>
            </w:r>
          </w:p>
          <w:p>
            <w:pPr>
              <w:spacing w:line="300" w:lineRule="auto"/>
              <w:jc w:val="right"/>
              <w:rPr>
                <w:rFonts w:ascii="仿宋_GB2312" w:hAnsi="仿宋_GB2312" w:eastAsia="仿宋_GB2312" w:cs="仿宋_GB2312"/>
                <w:sz w:val="24"/>
              </w:rPr>
            </w:pPr>
            <w:r>
              <w:rPr>
                <w:rFonts w:hint="eastAsia" w:ascii="仿宋_GB2312" w:hAnsi="仿宋_GB2312" w:eastAsia="仿宋_GB2312" w:cs="仿宋_GB2312"/>
                <w:sz w:val="24"/>
              </w:rPr>
              <w:t>年   月    日</w:t>
            </w:r>
          </w:p>
        </w:tc>
      </w:tr>
    </w:tbl>
    <w:p>
      <w:pPr>
        <w:rPr>
          <w:rFonts w:ascii="仿宋_GB2312" w:hAnsi="仿宋_GB2312" w:eastAsia="仿宋_GB2312" w:cs="仿宋_GB2312"/>
        </w:rPr>
      </w:pPr>
    </w:p>
    <w:p>
      <w:pPr>
        <w:spacing w:line="300" w:lineRule="auto"/>
        <w:rPr>
          <w:rFonts w:ascii="仿宋_GB2312" w:hAnsi="仿宋_GB2312" w:eastAsia="仿宋_GB2312" w:cs="仿宋_GB2312"/>
          <w:sz w:val="28"/>
          <w:szCs w:val="28"/>
        </w:rPr>
      </w:pPr>
    </w:p>
    <w:sectPr>
      <w:footerReference r:id="rId3" w:type="default"/>
      <w:footerReference r:id="rId4" w:type="even"/>
      <w:pgSz w:w="11906" w:h="16838"/>
      <w:pgMar w:top="1531" w:right="1531" w:bottom="1474"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创艺简标宋">
    <w:altName w:val="Times New Roman"/>
    <w:panose1 w:val="00000000000000000000"/>
    <w:charset w:val="00"/>
    <w:family w:val="auto"/>
    <w:pitch w:val="default"/>
    <w:sig w:usb0="00000000" w:usb1="00000000" w:usb2="00000000"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1</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6E0BE5"/>
    <w:multiLevelType w:val="singleLevel"/>
    <w:tmpl w:val="806E0BE5"/>
    <w:lvl w:ilvl="0" w:tentative="0">
      <w:start w:val="1"/>
      <w:numFmt w:val="decimal"/>
      <w:suff w:val="nothing"/>
      <w:lvlText w:val="（%1）"/>
      <w:lvlJc w:val="left"/>
    </w:lvl>
  </w:abstractNum>
  <w:abstractNum w:abstractNumId="1">
    <w:nsid w:val="E3FC9A09"/>
    <w:multiLevelType w:val="singleLevel"/>
    <w:tmpl w:val="E3FC9A09"/>
    <w:lvl w:ilvl="0" w:tentative="0">
      <w:start w:val="1"/>
      <w:numFmt w:val="decimal"/>
      <w:suff w:val="nothing"/>
      <w:lvlText w:val="（%1）"/>
      <w:lvlJc w:val="left"/>
    </w:lvl>
  </w:abstractNum>
  <w:abstractNum w:abstractNumId="2">
    <w:nsid w:val="63ACEFDC"/>
    <w:multiLevelType w:val="singleLevel"/>
    <w:tmpl w:val="63ACEFDC"/>
    <w:lvl w:ilvl="0" w:tentative="0">
      <w:start w:val="1"/>
      <w:numFmt w:val="decimal"/>
      <w:suff w:val="nothing"/>
      <w:lvlText w:val="（%1）"/>
      <w:lvlJc w:val="left"/>
    </w:lvl>
  </w:abstractNum>
  <w:abstractNum w:abstractNumId="3">
    <w:nsid w:val="76A8AA6D"/>
    <w:multiLevelType w:val="singleLevel"/>
    <w:tmpl w:val="76A8AA6D"/>
    <w:lvl w:ilvl="0" w:tentative="0">
      <w:start w:val="1"/>
      <w:numFmt w:val="decimal"/>
      <w:suff w:val="nothing"/>
      <w:lvlText w:val="（%1）"/>
      <w:lvlJc w:val="left"/>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VmNzNiNjlhODNiYmU2NTY3YWE5NzdlNzMwZTAxMDEifQ=="/>
  </w:docVars>
  <w:rsids>
    <w:rsidRoot w:val="00943B7D"/>
    <w:rsid w:val="00065B8F"/>
    <w:rsid w:val="000A7C9D"/>
    <w:rsid w:val="000C59B4"/>
    <w:rsid w:val="000E249A"/>
    <w:rsid w:val="00115369"/>
    <w:rsid w:val="00156CF8"/>
    <w:rsid w:val="00272734"/>
    <w:rsid w:val="00281AA2"/>
    <w:rsid w:val="002F3CB9"/>
    <w:rsid w:val="00345CDC"/>
    <w:rsid w:val="0037581D"/>
    <w:rsid w:val="004276B4"/>
    <w:rsid w:val="00465157"/>
    <w:rsid w:val="00481D12"/>
    <w:rsid w:val="00594031"/>
    <w:rsid w:val="005F65B2"/>
    <w:rsid w:val="00681EA2"/>
    <w:rsid w:val="006A592A"/>
    <w:rsid w:val="006C4BDA"/>
    <w:rsid w:val="00796FC3"/>
    <w:rsid w:val="008259D6"/>
    <w:rsid w:val="008315A6"/>
    <w:rsid w:val="00854FAF"/>
    <w:rsid w:val="0088425F"/>
    <w:rsid w:val="00897CBE"/>
    <w:rsid w:val="008B595E"/>
    <w:rsid w:val="008C5B44"/>
    <w:rsid w:val="008D07AE"/>
    <w:rsid w:val="008E1D39"/>
    <w:rsid w:val="008E5A0C"/>
    <w:rsid w:val="00904276"/>
    <w:rsid w:val="00943B7D"/>
    <w:rsid w:val="00960655"/>
    <w:rsid w:val="009631F7"/>
    <w:rsid w:val="00A6265B"/>
    <w:rsid w:val="00A73626"/>
    <w:rsid w:val="00A74D6D"/>
    <w:rsid w:val="00B10BB2"/>
    <w:rsid w:val="00B25FDD"/>
    <w:rsid w:val="00B26C9D"/>
    <w:rsid w:val="00B40EF6"/>
    <w:rsid w:val="00B467A3"/>
    <w:rsid w:val="00B91E17"/>
    <w:rsid w:val="00C033F8"/>
    <w:rsid w:val="00C05019"/>
    <w:rsid w:val="00C3302F"/>
    <w:rsid w:val="00CA0562"/>
    <w:rsid w:val="00CD246D"/>
    <w:rsid w:val="00D000D6"/>
    <w:rsid w:val="00DA4024"/>
    <w:rsid w:val="00E00622"/>
    <w:rsid w:val="00E57677"/>
    <w:rsid w:val="00E95F9E"/>
    <w:rsid w:val="00EC0843"/>
    <w:rsid w:val="00EE31D3"/>
    <w:rsid w:val="00F2560F"/>
    <w:rsid w:val="00FB618A"/>
    <w:rsid w:val="00FD08EB"/>
    <w:rsid w:val="07B33EAA"/>
    <w:rsid w:val="0A820B6A"/>
    <w:rsid w:val="11917F8E"/>
    <w:rsid w:val="16045C54"/>
    <w:rsid w:val="1BD81B32"/>
    <w:rsid w:val="1CEC6156"/>
    <w:rsid w:val="1D552967"/>
    <w:rsid w:val="1EE8282C"/>
    <w:rsid w:val="1FCA4A12"/>
    <w:rsid w:val="22C2737C"/>
    <w:rsid w:val="2416390A"/>
    <w:rsid w:val="27695E4E"/>
    <w:rsid w:val="276F6665"/>
    <w:rsid w:val="29835B0F"/>
    <w:rsid w:val="29BD00BE"/>
    <w:rsid w:val="2CDC0051"/>
    <w:rsid w:val="30860E0C"/>
    <w:rsid w:val="30AA13A4"/>
    <w:rsid w:val="318A2AA7"/>
    <w:rsid w:val="340C40DA"/>
    <w:rsid w:val="389368CA"/>
    <w:rsid w:val="3AAE096A"/>
    <w:rsid w:val="3CF169A9"/>
    <w:rsid w:val="4354446F"/>
    <w:rsid w:val="45246954"/>
    <w:rsid w:val="46A05BFA"/>
    <w:rsid w:val="4E3C2E2C"/>
    <w:rsid w:val="4F2E128A"/>
    <w:rsid w:val="508044C0"/>
    <w:rsid w:val="52A30169"/>
    <w:rsid w:val="55853717"/>
    <w:rsid w:val="55DD20FC"/>
    <w:rsid w:val="58A07CAA"/>
    <w:rsid w:val="5A261E0F"/>
    <w:rsid w:val="5AF815C9"/>
    <w:rsid w:val="5BCC3645"/>
    <w:rsid w:val="64B96386"/>
    <w:rsid w:val="65A04837"/>
    <w:rsid w:val="66F1497B"/>
    <w:rsid w:val="670D78ED"/>
    <w:rsid w:val="68FF446E"/>
    <w:rsid w:val="69B07975"/>
    <w:rsid w:val="6A865B0F"/>
    <w:rsid w:val="6D9D6E97"/>
    <w:rsid w:val="798F7D2F"/>
    <w:rsid w:val="79C654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character" w:customStyle="1" w:styleId="7">
    <w:name w:val="页眉 Char"/>
    <w:link w:val="3"/>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jes</Company>
  <Pages>3</Pages>
  <Words>242</Words>
  <Characters>247</Characters>
  <Lines>3</Lines>
  <Paragraphs>1</Paragraphs>
  <TotalTime>0</TotalTime>
  <ScaleCrop>false</ScaleCrop>
  <LinksUpToDate>false</LinksUpToDate>
  <CharactersWithSpaces>379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2004-02-14T08:54:00Z</dcterms:created>
  <dc:creator>jes</dc:creator>
  <cp:lastModifiedBy>展豪</cp:lastModifiedBy>
  <cp:lastPrinted>2005-10-17T01:46:00Z</cp:lastPrinted>
  <dcterms:modified xsi:type="dcterms:W3CDTF">2023-03-13T02:48:46Z</dcterms:modified>
  <dc:title>华南理工大学“学生研究计划”项目结题验收登记表</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E20217BBFBBF401AAFF9D110B35BC0FE</vt:lpwstr>
  </property>
</Properties>
</file>