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创艺简标宋" w:hAnsi="创艺简标宋" w:cs="创艺简标宋"/>
          <w:b/>
          <w:bCs/>
          <w:sz w:val="32"/>
        </w:rPr>
      </w:pPr>
      <w:r>
        <w:rPr>
          <w:rFonts w:hint="eastAsia" w:ascii="创艺简标宋" w:hAnsi="创艺简标宋" w:eastAsia="创艺简标宋" w:cs="创艺简标宋"/>
          <w:b/>
          <w:bCs/>
          <w:sz w:val="32"/>
        </w:rPr>
        <w:t>华南理工大学</w:t>
      </w:r>
      <w:r>
        <w:rPr>
          <w:rFonts w:hint="eastAsia" w:ascii="创艺简标宋" w:hAnsi="创艺简标宋" w:cs="创艺简标宋"/>
          <w:b/>
          <w:bCs/>
          <w:sz w:val="32"/>
        </w:rPr>
        <w:t>电力</w:t>
      </w:r>
      <w:r>
        <w:rPr>
          <w:rFonts w:ascii="创艺简标宋" w:hAnsi="创艺简标宋" w:cs="创艺简标宋"/>
          <w:b/>
          <w:bCs/>
          <w:sz w:val="32"/>
        </w:rPr>
        <w:t>学院</w:t>
      </w:r>
      <w:r>
        <w:rPr>
          <w:rFonts w:hint="eastAsia" w:ascii="创艺简标宋" w:hAnsi="创艺简标宋" w:eastAsia="创艺简标宋" w:cs="创艺简标宋"/>
          <w:b/>
          <w:bCs/>
          <w:sz w:val="32"/>
        </w:rPr>
        <w:t>“学生研究计划”（SRP）</w:t>
      </w:r>
    </w:p>
    <w:p>
      <w:pPr>
        <w:spacing w:after="156" w:afterLines="50"/>
        <w:jc w:val="center"/>
        <w:rPr>
          <w:rFonts w:ascii="创艺简标宋" w:hAnsi="创艺简标宋" w:eastAsia="创艺简标宋" w:cs="创艺简标宋"/>
          <w:sz w:val="32"/>
        </w:rPr>
      </w:pPr>
      <w:r>
        <w:rPr>
          <w:rFonts w:hint="eastAsia" w:ascii="创艺简标宋" w:hAnsi="创艺简标宋" w:eastAsia="创艺简标宋" w:cs="创艺简标宋"/>
          <w:b/>
          <w:bCs/>
          <w:sz w:val="32"/>
        </w:rPr>
        <w:t>项目立项申请表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420"/>
        <w:gridCol w:w="1704"/>
        <w:gridCol w:w="528"/>
        <w:gridCol w:w="1176"/>
        <w:gridCol w:w="950"/>
        <w:gridCol w:w="425"/>
        <w:gridCol w:w="425"/>
        <w:gridCol w:w="567"/>
        <w:gridCol w:w="851"/>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项目名称</w:t>
            </w:r>
          </w:p>
        </w:tc>
        <w:tc>
          <w:tcPr>
            <w:tcW w:w="5775" w:type="dxa"/>
            <w:gridSpan w:val="7"/>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基于高压电缆各层动态热参数的电缆载流量与应急负荷校核关键技术研究</w:t>
            </w:r>
          </w:p>
        </w:tc>
        <w:tc>
          <w:tcPr>
            <w:tcW w:w="851"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申报年度</w:t>
            </w:r>
          </w:p>
        </w:tc>
        <w:tc>
          <w:tcPr>
            <w:tcW w:w="778"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84" w:type="dxa"/>
            <w:vAlign w:val="center"/>
          </w:tcPr>
          <w:p>
            <w:pPr>
              <w:spacing w:line="300" w:lineRule="auto"/>
              <w:rPr>
                <w:rFonts w:hint="default" w:ascii="Times New Roman" w:hAnsi="Times New Roman" w:eastAsia="仿宋_GB2312" w:cs="Times New Roman"/>
                <w:sz w:val="24"/>
              </w:rPr>
            </w:pPr>
            <w:r>
              <w:rPr>
                <w:rFonts w:hint="default" w:ascii="Times New Roman" w:hAnsi="Times New Roman" w:eastAsia="仿宋_GB2312" w:cs="Times New Roman"/>
                <w:sz w:val="24"/>
              </w:rPr>
              <w:t>选题来源</w:t>
            </w:r>
          </w:p>
        </w:tc>
        <w:tc>
          <w:tcPr>
            <w:tcW w:w="2652" w:type="dxa"/>
            <w:gridSpan w:val="3"/>
            <w:vAlign w:val="center"/>
          </w:tcPr>
          <w:p>
            <w:pPr>
              <w:spacing w:line="300" w:lineRule="auto"/>
              <w:jc w:val="center"/>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教师横向科研项目</w:t>
            </w:r>
          </w:p>
        </w:tc>
        <w:tc>
          <w:tcPr>
            <w:tcW w:w="2126"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学生参与该项目应取得的学分数</w:t>
            </w:r>
          </w:p>
        </w:tc>
        <w:tc>
          <w:tcPr>
            <w:tcW w:w="850" w:type="dxa"/>
            <w:gridSpan w:val="2"/>
            <w:vAlign w:val="center"/>
          </w:tcPr>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4</w:t>
            </w:r>
          </w:p>
        </w:tc>
        <w:tc>
          <w:tcPr>
            <w:tcW w:w="1418"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拟接纳学生人数</w:t>
            </w:r>
          </w:p>
        </w:tc>
        <w:tc>
          <w:tcPr>
            <w:tcW w:w="778" w:type="dxa"/>
            <w:vAlign w:val="center"/>
          </w:tcPr>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vAlign w:val="center"/>
          </w:tcPr>
          <w:p>
            <w:pPr>
              <w:spacing w:line="300" w:lineRule="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rPr>
              <w:t xml:space="preserve">项目执行时间：              </w:t>
            </w:r>
            <w:r>
              <w:rPr>
                <w:rFonts w:hint="default" w:ascii="Times New Roman" w:hAnsi="Times New Roman" w:eastAsia="仿宋_GB2312" w:cs="Times New Roman"/>
                <w:sz w:val="24"/>
                <w:lang w:val="en-US" w:eastAsia="zh-CN"/>
              </w:rPr>
              <w:t>2023年4月-202</w:t>
            </w:r>
            <w:r>
              <w:rPr>
                <w:rFonts w:hint="eastAsia" w:eastAsia="仿宋_GB2312" w:cs="Times New Roman"/>
                <w:sz w:val="24"/>
                <w:lang w:val="en-US" w:eastAsia="zh-CN"/>
              </w:rPr>
              <w:t>4</w:t>
            </w:r>
            <w:bookmarkStart w:id="0" w:name="_GoBack"/>
            <w:bookmarkEnd w:id="0"/>
            <w:r>
              <w:rPr>
                <w:rFonts w:hint="default" w:ascii="Times New Roman" w:hAnsi="Times New Roman" w:eastAsia="仿宋_GB2312" w:cs="Times New Roman"/>
                <w:sz w:val="24"/>
                <w:lang w:val="en-US" w:eastAsia="zh-CN"/>
              </w:rPr>
              <w:t>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restart"/>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项目负责人</w:t>
            </w:r>
          </w:p>
        </w:tc>
        <w:tc>
          <w:tcPr>
            <w:tcW w:w="1704"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姓   名</w:t>
            </w:r>
          </w:p>
        </w:tc>
        <w:tc>
          <w:tcPr>
            <w:tcW w:w="1704"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刘刚</w:t>
            </w:r>
          </w:p>
        </w:tc>
        <w:tc>
          <w:tcPr>
            <w:tcW w:w="1375"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    位</w:t>
            </w:r>
          </w:p>
        </w:tc>
        <w:tc>
          <w:tcPr>
            <w:tcW w:w="2621" w:type="dxa"/>
            <w:gridSpan w:val="4"/>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电力学院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hint="default" w:ascii="Times New Roman" w:hAnsi="Times New Roman" w:eastAsia="仿宋_GB2312" w:cs="Times New Roman"/>
                <w:sz w:val="24"/>
              </w:rPr>
            </w:pPr>
          </w:p>
        </w:tc>
        <w:tc>
          <w:tcPr>
            <w:tcW w:w="1704"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职   称</w:t>
            </w:r>
          </w:p>
        </w:tc>
        <w:tc>
          <w:tcPr>
            <w:tcW w:w="1704"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教授</w:t>
            </w:r>
          </w:p>
        </w:tc>
        <w:tc>
          <w:tcPr>
            <w:tcW w:w="1375"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联系手机</w:t>
            </w:r>
          </w:p>
        </w:tc>
        <w:tc>
          <w:tcPr>
            <w:tcW w:w="2621" w:type="dxa"/>
            <w:gridSpan w:val="4"/>
            <w:vAlign w:val="center"/>
          </w:tcPr>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13751794577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hint="default" w:ascii="Times New Roman" w:hAnsi="Times New Roman" w:eastAsia="仿宋_GB2312" w:cs="Times New Roman"/>
                <w:sz w:val="24"/>
              </w:rPr>
            </w:pPr>
          </w:p>
        </w:tc>
        <w:tc>
          <w:tcPr>
            <w:tcW w:w="1704" w:type="dxa"/>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职   务</w:t>
            </w:r>
          </w:p>
        </w:tc>
        <w:tc>
          <w:tcPr>
            <w:tcW w:w="1704"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教师</w:t>
            </w:r>
          </w:p>
        </w:tc>
        <w:tc>
          <w:tcPr>
            <w:tcW w:w="1375" w:type="dxa"/>
            <w:gridSpan w:val="2"/>
            <w:vAlign w:val="center"/>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电子邮箱</w:t>
            </w:r>
          </w:p>
        </w:tc>
        <w:tc>
          <w:tcPr>
            <w:tcW w:w="2621" w:type="dxa"/>
            <w:gridSpan w:val="4"/>
            <w:vAlign w:val="center"/>
          </w:tcPr>
          <w:p>
            <w:pPr>
              <w:spacing w:line="300" w:lineRule="auto"/>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liugang@scut.edu.cn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项目研究内容与创新点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ind w:firstLine="482" w:firstLineChars="200"/>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研究内容：</w:t>
            </w:r>
          </w:p>
          <w:p>
            <w:pPr>
              <w:rPr>
                <w:rFonts w:hint="eastAsia" w:eastAsia="仿宋_GB2312" w:cs="Times New Roman"/>
                <w:sz w:val="24"/>
                <w:lang w:val="en-US" w:eastAsia="zh-CN"/>
              </w:rPr>
            </w:pPr>
            <w:r>
              <w:rPr>
                <w:rFonts w:hint="eastAsia" w:eastAsia="仿宋_GB2312" w:cs="Times New Roman"/>
                <w:sz w:val="24"/>
                <w:lang w:val="en-US" w:eastAsia="zh-CN"/>
              </w:rPr>
              <w:t>1、高压电缆动态热参数的影响因素分析；</w:t>
            </w:r>
          </w:p>
          <w:p>
            <w:pPr>
              <w:rPr>
                <w:rFonts w:hint="eastAsia" w:eastAsia="仿宋_GB2312" w:cs="Times New Roman"/>
                <w:sz w:val="24"/>
                <w:lang w:val="en-US" w:eastAsia="zh-CN"/>
              </w:rPr>
            </w:pPr>
            <w:r>
              <w:rPr>
                <w:rFonts w:hint="eastAsia" w:eastAsia="仿宋_GB2312" w:cs="Times New Roman"/>
                <w:sz w:val="24"/>
                <w:lang w:val="en-US" w:eastAsia="zh-CN"/>
              </w:rPr>
              <w:t>2、高压电缆各层热参数动态特性对电缆载流量、应急负荷影响研究；</w:t>
            </w:r>
          </w:p>
          <w:p>
            <w:pPr>
              <w:rPr>
                <w:rFonts w:hint="eastAsia" w:eastAsia="仿宋_GB2312" w:cs="Times New Roman"/>
                <w:sz w:val="24"/>
                <w:lang w:val="en-US" w:eastAsia="zh-CN"/>
              </w:rPr>
            </w:pPr>
            <w:r>
              <w:rPr>
                <w:rFonts w:hint="eastAsia" w:eastAsia="仿宋_GB2312" w:cs="Times New Roman"/>
                <w:sz w:val="24"/>
                <w:lang w:val="en-US" w:eastAsia="zh-CN"/>
              </w:rPr>
              <w:t>3、高压电缆动态热参数的理论表征模型的建立；</w:t>
            </w:r>
          </w:p>
          <w:p>
            <w:pPr>
              <w:rPr>
                <w:rFonts w:hint="eastAsia" w:eastAsia="仿宋_GB2312" w:cs="Times New Roman"/>
                <w:sz w:val="24"/>
                <w:lang w:val="en-US" w:eastAsia="zh-CN"/>
              </w:rPr>
            </w:pPr>
            <w:r>
              <w:rPr>
                <w:rFonts w:hint="eastAsia" w:eastAsia="仿宋_GB2312" w:cs="Times New Roman"/>
                <w:sz w:val="24"/>
                <w:lang w:val="en-US" w:eastAsia="zh-CN"/>
              </w:rPr>
              <w:t>4、高压电缆动态热参数实测模型的建立；</w:t>
            </w:r>
          </w:p>
          <w:p>
            <w:pPr>
              <w:rPr>
                <w:rFonts w:hint="eastAsia" w:eastAsia="仿宋_GB2312" w:cs="Times New Roman"/>
                <w:sz w:val="24"/>
                <w:lang w:val="en-US" w:eastAsia="zh-CN"/>
              </w:rPr>
            </w:pPr>
            <w:r>
              <w:rPr>
                <w:rFonts w:hint="eastAsia" w:eastAsia="仿宋_GB2312" w:cs="Times New Roman"/>
                <w:sz w:val="24"/>
                <w:lang w:val="en-US" w:eastAsia="zh-CN"/>
              </w:rPr>
              <w:t>5、基于动态热参数的电缆载流量及应急负荷的计算校核软件开发；</w:t>
            </w:r>
          </w:p>
          <w:p>
            <w:pPr>
              <w:rPr>
                <w:rFonts w:hint="eastAsia" w:eastAsia="仿宋_GB2312" w:cs="Times New Roman"/>
                <w:sz w:val="24"/>
                <w:lang w:val="en-US" w:eastAsia="zh-CN"/>
              </w:rPr>
            </w:pPr>
            <w:r>
              <w:rPr>
                <w:rFonts w:hint="eastAsia" w:eastAsia="仿宋_GB2312" w:cs="Times New Roman"/>
                <w:sz w:val="24"/>
                <w:lang w:val="en-US" w:eastAsia="zh-CN"/>
              </w:rPr>
              <w:t>6、高压电缆各层动态热参数检测设备开发及应用。</w:t>
            </w:r>
          </w:p>
          <w:p>
            <w:pPr>
              <w:ind w:firstLine="482" w:firstLineChars="200"/>
              <w:rPr>
                <w:rFonts w:hint="default" w:ascii="Times New Roman" w:hAnsi="Times New Roman" w:eastAsia="仿宋_GB2312" w:cs="Times New Roman"/>
                <w:b/>
                <w:bCs/>
                <w:sz w:val="24"/>
                <w:lang w:val="en-US" w:eastAsia="zh-CN"/>
              </w:rPr>
            </w:pPr>
            <w:r>
              <w:rPr>
                <w:rFonts w:hint="eastAsia" w:ascii="Times New Roman" w:hAnsi="Times New Roman" w:eastAsia="仿宋_GB2312" w:cs="Times New Roman"/>
                <w:b/>
                <w:bCs/>
                <w:sz w:val="24"/>
                <w:lang w:val="en-US" w:eastAsia="zh-CN"/>
              </w:rPr>
              <w:t>创新点：</w:t>
            </w:r>
          </w:p>
          <w:p>
            <w:pPr>
              <w:rPr>
                <w:rFonts w:hint="default" w:ascii="Times New Roman" w:hAnsi="Times New Roman" w:eastAsia="仿宋_GB2312" w:cs="Times New Roman"/>
                <w:sz w:val="24"/>
              </w:rPr>
            </w:pPr>
            <w:r>
              <w:rPr>
                <w:rFonts w:hint="eastAsia" w:eastAsia="仿宋_GB2312" w:cs="Times New Roman"/>
                <w:sz w:val="24"/>
                <w:lang w:val="en-US" w:eastAsia="zh-CN"/>
              </w:rPr>
              <w:t>1、</w:t>
            </w:r>
            <w:r>
              <w:rPr>
                <w:rFonts w:hint="default" w:ascii="Times New Roman" w:hAnsi="Times New Roman" w:eastAsia="仿宋_GB2312" w:cs="Times New Roman"/>
                <w:sz w:val="24"/>
              </w:rPr>
              <w:t>提出一种基于IEC推荐恒定热参数的高压载流量和应急符合计算误差分析方法，综合分析生产厂家、规格尺寸、电缆运行年限和电缆运行温度等因素对高压电缆动态热参数的影响。</w:t>
            </w:r>
          </w:p>
          <w:p>
            <w:pPr>
              <w:rPr>
                <w:rFonts w:hint="default" w:ascii="Times New Roman" w:hAnsi="Times New Roman" w:eastAsia="仿宋_GB2312" w:cs="Times New Roman"/>
                <w:sz w:val="24"/>
              </w:rPr>
            </w:pPr>
            <w:r>
              <w:rPr>
                <w:rFonts w:hint="eastAsia" w:eastAsia="仿宋_GB2312" w:cs="Times New Roman"/>
                <w:sz w:val="24"/>
                <w:lang w:val="en-US" w:eastAsia="zh-CN"/>
              </w:rPr>
              <w:t>2、</w:t>
            </w:r>
            <w:r>
              <w:rPr>
                <w:rFonts w:hint="default" w:ascii="Times New Roman" w:hAnsi="Times New Roman" w:eastAsia="仿宋_GB2312" w:cs="Times New Roman"/>
                <w:sz w:val="24"/>
              </w:rPr>
              <w:t>建立高压电缆动态热参数的理论表征和实测的高精度模型，结合不同高压电缆动态热参数影响因素的综合作用，提出确定理论模型的合适分层方式和分层数的方法，并建立相应的高压电缆动态热参数的实测模型，实现在足够精度表征高压电缆热参数动态行为的前提下，降低模型的运算量。</w:t>
            </w:r>
          </w:p>
          <w:p>
            <w:pPr>
              <w:rPr>
                <w:rFonts w:hint="default" w:ascii="Times New Roman" w:hAnsi="Times New Roman" w:eastAsia="仿宋_GB2312" w:cs="Times New Roman"/>
                <w:sz w:val="24"/>
              </w:rPr>
            </w:pPr>
            <w:r>
              <w:rPr>
                <w:rFonts w:hint="eastAsia" w:eastAsia="仿宋_GB2312" w:cs="Times New Roman"/>
                <w:sz w:val="24"/>
                <w:lang w:val="en-US" w:eastAsia="zh-CN"/>
              </w:rPr>
              <w:t>3、</w:t>
            </w:r>
            <w:r>
              <w:rPr>
                <w:rFonts w:hint="default" w:ascii="Times New Roman" w:hAnsi="Times New Roman" w:eastAsia="仿宋_GB2312" w:cs="Times New Roman"/>
                <w:sz w:val="24"/>
              </w:rPr>
              <w:t>提出一种基于动态热参数的电缆载流量及应急负荷的计算校核方法。基于建立的高压电缆动态热参数的实测模型，提出一种基于动态热参数的电缆载流量及应急负荷的计算校核方法，实现对不同生产厂家、不同电缆规格、不同运行工况和不同运行年限条件的已投运线路载流量和应急负荷重新校验，挖掘输电线路输送潜力，保证电路运行安全。</w:t>
            </w:r>
          </w:p>
          <w:p>
            <w:pPr>
              <w:rPr>
                <w:rFonts w:hint="default" w:ascii="Times New Roman" w:hAnsi="Times New Roman" w:eastAsia="仿宋_GB2312" w:cs="Times New Roman"/>
                <w:sz w:val="24"/>
              </w:rPr>
            </w:pPr>
            <w:r>
              <w:rPr>
                <w:rFonts w:hint="eastAsia" w:eastAsia="仿宋_GB2312" w:cs="Times New Roman"/>
                <w:sz w:val="24"/>
                <w:lang w:val="en-US" w:eastAsia="zh-CN"/>
              </w:rPr>
              <w:t>4、</w:t>
            </w:r>
            <w:r>
              <w:rPr>
                <w:rFonts w:hint="default" w:ascii="Times New Roman" w:hAnsi="Times New Roman" w:eastAsia="仿宋_GB2312" w:cs="Times New Roman"/>
                <w:sz w:val="24"/>
              </w:rPr>
              <w:t>针对高压电缆各层结构特点，提出一种各层结构动态热参数的计算方法，以及相应的误差控制措施，实现动态热参数的优化计算。</w:t>
            </w:r>
          </w:p>
          <w:p>
            <w:pPr>
              <w:rPr>
                <w:rFonts w:hint="default" w:ascii="Times New Roman" w:hAnsi="Times New Roman" w:eastAsia="仿宋_GB2312" w:cs="Times New Roman"/>
                <w:sz w:val="24"/>
              </w:rPr>
            </w:pPr>
            <w:r>
              <w:rPr>
                <w:rFonts w:hint="eastAsia" w:eastAsia="仿宋_GB2312" w:cs="Times New Roman"/>
                <w:sz w:val="24"/>
                <w:lang w:val="en-US" w:eastAsia="zh-CN"/>
              </w:rPr>
              <w:t>5、</w:t>
            </w:r>
            <w:r>
              <w:rPr>
                <w:rFonts w:hint="default" w:ascii="Times New Roman" w:hAnsi="Times New Roman" w:eastAsia="仿宋_GB2312" w:cs="Times New Roman"/>
                <w:sz w:val="24"/>
              </w:rPr>
              <w:t>提出一种高压电缆动态热参数检测方法，输入采用动态热参数采集的数据后，通过动态热参数的数据采集，可实现自动分析计算不同温差，不同温度下、不同运行年限下电缆各层结构的动态热参数，并生成动态热参数曲线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对参与学生的要求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hint="default" w:ascii="Times New Roman" w:hAnsi="Times New Roman" w:eastAsia="仿宋_GB2312" w:cs="Times New Roman"/>
                <w:szCs w:val="21"/>
              </w:rPr>
            </w:pPr>
            <w:r>
              <w:rPr>
                <w:rFonts w:hint="default" w:ascii="Times New Roman" w:hAnsi="Times New Roman" w:eastAsia="仿宋_GB2312" w:cs="Times New Roman"/>
                <w:szCs w:val="21"/>
              </w:rPr>
              <w:t>1、了解或熟悉有关专业基础知识（例如：电磁学、</w:t>
            </w:r>
            <w:r>
              <w:rPr>
                <w:rFonts w:hint="eastAsia" w:eastAsia="仿宋_GB2312" w:cs="Times New Roman"/>
                <w:szCs w:val="21"/>
                <w:lang w:eastAsia="zh-CN"/>
              </w:rPr>
              <w:t>传热学等</w:t>
            </w:r>
            <w:r>
              <w:rPr>
                <w:rFonts w:hint="default" w:ascii="Times New Roman" w:hAnsi="Times New Roman" w:eastAsia="仿宋_GB2312" w:cs="Times New Roman"/>
                <w:szCs w:val="21"/>
              </w:rPr>
              <w:t>相关知识等）</w:t>
            </w:r>
          </w:p>
          <w:p>
            <w:pPr>
              <w:spacing w:line="300" w:lineRule="auto"/>
              <w:rPr>
                <w:rFonts w:hint="default" w:ascii="Times New Roman" w:hAnsi="Times New Roman" w:eastAsia="仿宋_GB2312" w:cs="Times New Roman"/>
                <w:szCs w:val="21"/>
              </w:rPr>
            </w:pPr>
            <w:r>
              <w:rPr>
                <w:rFonts w:hint="default" w:ascii="Times New Roman" w:hAnsi="Times New Roman" w:eastAsia="仿宋_GB2312" w:cs="Times New Roman"/>
                <w:szCs w:val="21"/>
              </w:rPr>
              <w:t>2、有较强的动手能力、创新精神及上进心。</w:t>
            </w:r>
          </w:p>
          <w:p>
            <w:pPr>
              <w:spacing w:line="300" w:lineRule="auto"/>
              <w:rPr>
                <w:rFonts w:hint="default" w:ascii="Times New Roman" w:hAnsi="Times New Roman" w:eastAsia="仿宋_GB2312" w:cs="Times New Roman"/>
                <w:szCs w:val="21"/>
              </w:rPr>
            </w:pPr>
            <w:r>
              <w:rPr>
                <w:rFonts w:hint="default" w:ascii="Times New Roman" w:hAnsi="Times New Roman" w:eastAsia="仿宋_GB2312" w:cs="Times New Roman"/>
                <w:szCs w:val="21"/>
              </w:rPr>
              <w:t>3、对COMSOL或</w:t>
            </w:r>
            <w:r>
              <w:rPr>
                <w:rFonts w:hint="eastAsia" w:eastAsia="仿宋_GB2312" w:cs="Times New Roman"/>
                <w:szCs w:val="21"/>
                <w:lang w:val="en-US" w:eastAsia="zh-CN"/>
              </w:rPr>
              <w:t>MATLAB</w:t>
            </w:r>
            <w:r>
              <w:rPr>
                <w:rFonts w:hint="default" w:ascii="Times New Roman" w:hAnsi="Times New Roman" w:eastAsia="仿宋_GB2312" w:cs="Times New Roman"/>
                <w:szCs w:val="21"/>
              </w:rPr>
              <w:t>软件等有初步或较深的了解，并有较强的软件自学的能力。</w:t>
            </w:r>
          </w:p>
          <w:p>
            <w:pPr>
              <w:spacing w:line="300" w:lineRule="auto"/>
              <w:rPr>
                <w:rFonts w:hint="default" w:ascii="Times New Roman" w:hAnsi="Times New Roman" w:eastAsia="仿宋_GB2312" w:cs="Times New Roman"/>
                <w:sz w:val="24"/>
              </w:rPr>
            </w:pPr>
            <w:r>
              <w:rPr>
                <w:rFonts w:hint="default" w:ascii="Times New Roman" w:hAnsi="Times New Roman" w:eastAsia="仿宋_GB2312" w:cs="Times New Roman"/>
                <w:szCs w:val="21"/>
              </w:rPr>
              <w:t>4、能够按时完成任务并严格执行指导教师所分配的工作。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学生参与研究主要内容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rPr>
                <w:rFonts w:hint="default" w:ascii="Times New Roman" w:hAnsi="Times New Roman" w:eastAsia="仿宋" w:cs="Times New Roman"/>
                <w:sz w:val="24"/>
                <w:lang w:val="en-US" w:eastAsia="zh-CN"/>
              </w:rPr>
            </w:pPr>
            <w:r>
              <w:rPr>
                <w:rFonts w:hint="eastAsia" w:eastAsia="仿宋" w:cs="Times New Roman"/>
                <w:sz w:val="24"/>
                <w:lang w:eastAsia="zh-CN"/>
              </w:rPr>
              <w:t>学生</w:t>
            </w:r>
            <w:r>
              <w:rPr>
                <w:rFonts w:hint="eastAsia" w:eastAsia="仿宋" w:cs="Times New Roman"/>
                <w:sz w:val="24"/>
                <w:lang w:val="en-US" w:eastAsia="zh-CN"/>
              </w:rPr>
              <w:t>A：对高压电缆的各层动态热参数的影响因素进行分析；</w:t>
            </w:r>
          </w:p>
          <w:p>
            <w:pPr>
              <w:rPr>
                <w:rFonts w:hint="default"/>
                <w:lang w:val="en-US" w:eastAsia="zh-CN"/>
              </w:rPr>
            </w:pPr>
            <w:r>
              <w:rPr>
                <w:rFonts w:hint="eastAsia" w:eastAsia="仿宋" w:cs="Times New Roman"/>
                <w:sz w:val="24"/>
                <w:lang w:eastAsia="zh-CN"/>
              </w:rPr>
              <w:t>学生</w:t>
            </w:r>
            <w:r>
              <w:rPr>
                <w:rFonts w:hint="eastAsia" w:eastAsia="仿宋" w:cs="Times New Roman"/>
                <w:sz w:val="24"/>
                <w:lang w:val="en-US" w:eastAsia="zh-CN"/>
              </w:rPr>
              <w:t>B：研究高压电缆的动态热参数特性对电缆载流量及应急负荷特性的影响；</w:t>
            </w:r>
          </w:p>
          <w:p>
            <w:pPr>
              <w:rPr>
                <w:rFonts w:hint="default" w:ascii="Times New Roman" w:hAnsi="Times New Roman" w:eastAsia="仿宋" w:cs="Times New Roman"/>
                <w:sz w:val="24"/>
                <w:lang w:val="en-US" w:eastAsia="zh-CN"/>
              </w:rPr>
            </w:pPr>
            <w:r>
              <w:rPr>
                <w:rFonts w:hint="eastAsia" w:eastAsia="仿宋" w:cs="Times New Roman"/>
                <w:sz w:val="24"/>
                <w:lang w:val="en-US" w:eastAsia="zh-CN"/>
              </w:rPr>
              <w:t>学生C：建立高压电缆的理论表征模型以及实测模型；</w:t>
            </w:r>
          </w:p>
          <w:p>
            <w:pPr>
              <w:rPr>
                <w:rFonts w:hint="default" w:ascii="Times New Roman" w:hAnsi="Times New Roman" w:eastAsia="仿宋" w:cs="Times New Roman"/>
                <w:sz w:val="24"/>
                <w:lang w:val="en-US" w:eastAsia="zh-CN"/>
              </w:rPr>
            </w:pPr>
            <w:r>
              <w:rPr>
                <w:rFonts w:hint="eastAsia" w:eastAsia="仿宋" w:cs="Times New Roman"/>
                <w:sz w:val="24"/>
                <w:lang w:eastAsia="zh-CN"/>
              </w:rPr>
              <w:t>学生</w:t>
            </w:r>
            <w:r>
              <w:rPr>
                <w:rFonts w:hint="eastAsia" w:eastAsia="仿宋" w:cs="Times New Roman"/>
                <w:sz w:val="24"/>
                <w:lang w:val="en-US" w:eastAsia="zh-CN"/>
              </w:rPr>
              <w:t>D：协助进行采用动态热参数的高压电缆载流量及应急负荷计算校核软件的开发；</w:t>
            </w:r>
          </w:p>
          <w:p>
            <w:pPr>
              <w:rPr>
                <w:rFonts w:hint="default" w:ascii="Times New Roman" w:hAnsi="Times New Roman" w:eastAsia="仿宋_GB2312" w:cs="Times New Roman"/>
                <w:sz w:val="24"/>
              </w:rPr>
            </w:pPr>
            <w:r>
              <w:rPr>
                <w:rFonts w:hint="eastAsia" w:eastAsia="仿宋" w:cs="Times New Roman"/>
                <w:sz w:val="24"/>
                <w:lang w:eastAsia="zh-CN"/>
              </w:rPr>
              <w:t>学生</w:t>
            </w:r>
            <w:r>
              <w:rPr>
                <w:rFonts w:hint="eastAsia" w:eastAsia="仿宋" w:cs="Times New Roman"/>
                <w:sz w:val="24"/>
                <w:lang w:val="en-US" w:eastAsia="zh-CN"/>
              </w:rPr>
              <w:t>E：协助进行高压电缆各层动态热参数设备的开发及试点应用。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hint="eastAsia" w:ascii="Times New Roman" w:hAnsi="Times New Roman" w:eastAsia="仿宋_GB2312" w:cs="Times New Roman"/>
                <w:szCs w:val="21"/>
                <w:lang w:eastAsia="zh-CN"/>
              </w:rPr>
            </w:pPr>
            <w:r>
              <w:rPr>
                <w:rFonts w:hint="default" w:ascii="Times New Roman" w:hAnsi="Times New Roman" w:eastAsia="仿宋_GB2312" w:cs="Times New Roman"/>
                <w:szCs w:val="21"/>
              </w:rPr>
              <w:t>预期目标1：分析高压电缆热参数的动态特性及其影响因素</w:t>
            </w:r>
            <w:r>
              <w:rPr>
                <w:rFonts w:hint="eastAsia" w:eastAsia="仿宋_GB2312" w:cs="Times New Roman"/>
                <w:szCs w:val="21"/>
                <w:lang w:eastAsia="zh-CN"/>
              </w:rPr>
              <w:t>；</w:t>
            </w:r>
          </w:p>
          <w:p>
            <w:pPr>
              <w:spacing w:line="300" w:lineRule="auto"/>
              <w:rPr>
                <w:rFonts w:hint="eastAsia" w:ascii="Times New Roman" w:hAnsi="Times New Roman" w:eastAsia="仿宋_GB2312" w:cs="Times New Roman"/>
                <w:szCs w:val="21"/>
                <w:lang w:eastAsia="zh-CN"/>
              </w:rPr>
            </w:pPr>
            <w:r>
              <w:rPr>
                <w:rFonts w:hint="default" w:ascii="Times New Roman" w:hAnsi="Times New Roman" w:eastAsia="仿宋_GB2312" w:cs="Times New Roman"/>
                <w:szCs w:val="21"/>
              </w:rPr>
              <w:t>预期目标2：建立高压电缆动态热参数的理论表征模型与实测模型</w:t>
            </w:r>
            <w:r>
              <w:rPr>
                <w:rFonts w:hint="eastAsia" w:eastAsia="仿宋_GB2312" w:cs="Times New Roman"/>
                <w:szCs w:val="21"/>
                <w:lang w:eastAsia="zh-CN"/>
              </w:rPr>
              <w:t>；</w:t>
            </w:r>
          </w:p>
          <w:p>
            <w:pPr>
              <w:spacing w:line="300" w:lineRule="auto"/>
              <w:rPr>
                <w:rFonts w:hint="eastAsia" w:ascii="Times New Roman" w:hAnsi="Times New Roman" w:eastAsia="仿宋_GB2312" w:cs="Times New Roman"/>
                <w:szCs w:val="21"/>
                <w:lang w:eastAsia="zh-CN"/>
              </w:rPr>
            </w:pPr>
            <w:r>
              <w:rPr>
                <w:rFonts w:hint="default" w:ascii="Times New Roman" w:hAnsi="Times New Roman" w:eastAsia="仿宋_GB2312" w:cs="Times New Roman"/>
                <w:szCs w:val="21"/>
              </w:rPr>
              <w:t>预期目标3：研发高压电缆动态热参数检测的硬件设备与软件</w:t>
            </w:r>
            <w:r>
              <w:rPr>
                <w:rFonts w:hint="eastAsia" w:eastAsia="仿宋_GB2312" w:cs="Times New Roman"/>
                <w:szCs w:val="21"/>
                <w:lang w:eastAsia="zh-CN"/>
              </w:rPr>
              <w:t>；</w:t>
            </w:r>
          </w:p>
          <w:p>
            <w:pPr>
              <w:spacing w:line="300" w:lineRule="auto"/>
              <w:rPr>
                <w:rFonts w:hint="default" w:ascii="Times New Roman" w:hAnsi="Times New Roman" w:eastAsia="仿宋_GB2312" w:cs="Times New Roman"/>
                <w:sz w:val="24"/>
              </w:rPr>
            </w:pPr>
            <w:r>
              <w:rPr>
                <w:rFonts w:hint="default" w:ascii="Times New Roman" w:hAnsi="Times New Roman" w:eastAsia="仿宋_GB2312" w:cs="Times New Roman"/>
                <w:szCs w:val="21"/>
              </w:rPr>
              <w:t>预期目标4：开发基于动态热参数的电缆载流量与应急负荷计算校核软件。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经费使用计划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1、研究人员人工费用，500元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2、材料采购费用，200元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3、软件使用费用，500元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4、差旅费，500元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5、专家咨询费用，300元</w:t>
            </w:r>
          </w:p>
          <w:p>
            <w:pPr>
              <w:spacing w:line="300" w:lineRule="auto"/>
              <w:jc w:val="left"/>
              <w:rPr>
                <w:rFonts w:hint="default" w:ascii="Times New Roman" w:hAnsi="Times New Roman" w:eastAsia="仿宋_GB2312" w:cs="Times New Roman"/>
                <w:sz w:val="24"/>
              </w:rPr>
            </w:pPr>
            <w:r>
              <w:rPr>
                <w:rFonts w:hint="eastAsia" w:ascii="仿宋_GB2312" w:hAnsi="仿宋_GB2312" w:eastAsia="仿宋_GB2312" w:cs="仿宋_GB2312"/>
                <w:szCs w:val="21"/>
              </w:rPr>
              <w:t>以上合计共计2000元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诚 信 承 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before="312" w:beforeLines="100" w:line="300" w:lineRule="auto"/>
              <w:ind w:right="482" w:firstLine="480" w:firstLineChars="200"/>
              <w:rPr>
                <w:rFonts w:hint="default" w:ascii="Times New Roman" w:hAnsi="Times New Roman" w:eastAsia="仿宋_GB2312" w:cs="Times New Roman"/>
                <w:sz w:val="24"/>
              </w:rPr>
            </w:pPr>
            <w:r>
              <w:rPr>
                <w:rFonts w:hint="default" w:ascii="Times New Roman" w:hAnsi="Times New Roman" w:eastAsia="仿宋_GB2312" w:cs="Times New Roman"/>
                <w:sz w:val="24"/>
              </w:rPr>
              <w:t>本人已认真填写并检查以上材料，保证内容真实有效。</w:t>
            </w:r>
          </w:p>
          <w:p>
            <w:pPr>
              <w:spacing w:line="300" w:lineRule="auto"/>
              <w:ind w:right="480" w:firstLine="5040" w:firstLineChars="2100"/>
              <w:rPr>
                <w:rFonts w:hint="default" w:ascii="Times New Roman" w:hAnsi="Times New Roman" w:eastAsia="仿宋_GB2312" w:cs="Times New Roman"/>
                <w:sz w:val="24"/>
              </w:rPr>
            </w:pPr>
            <w:r>
              <w:rPr>
                <w:rFonts w:hint="default" w:ascii="Times New Roman" w:hAnsi="Times New Roman" w:eastAsia="仿宋_GB2312" w:cs="Times New Roman"/>
                <w:sz w:val="24"/>
              </w:rPr>
              <w:t>项目负责人（签字）：</w:t>
            </w:r>
          </w:p>
          <w:p>
            <w:pPr>
              <w:spacing w:line="300" w:lineRule="auto"/>
              <w:jc w:val="right"/>
              <w:rPr>
                <w:rFonts w:hint="default" w:ascii="Times New Roman" w:hAnsi="Times New Roman" w:eastAsia="仿宋_GB2312" w:cs="Times New Roman"/>
                <w:sz w:val="24"/>
              </w:rPr>
            </w:pPr>
            <w:r>
              <w:rPr>
                <w:rFonts w:hint="default" w:ascii="Times New Roman" w:hAnsi="Times New Roman" w:eastAsia="仿宋_GB2312"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学 院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hint="default" w:ascii="Times New Roman" w:hAnsi="Times New Roman" w:eastAsia="仿宋_GB2312" w:cs="Times New Roman"/>
                <w:sz w:val="24"/>
              </w:rPr>
            </w:pPr>
          </w:p>
          <w:p>
            <w:pPr>
              <w:spacing w:line="300" w:lineRule="auto"/>
              <w:rPr>
                <w:rFonts w:hint="default" w:ascii="Times New Roman" w:hAnsi="Times New Roman" w:eastAsia="仿宋_GB2312" w:cs="Times New Roman"/>
                <w:sz w:val="24"/>
              </w:rPr>
            </w:pPr>
          </w:p>
          <w:p>
            <w:pPr>
              <w:spacing w:line="300" w:lineRule="auto"/>
              <w:rPr>
                <w:rFonts w:hint="default" w:ascii="Times New Roman" w:hAnsi="Times New Roman" w:eastAsia="仿宋_GB2312" w:cs="Times New Roman"/>
                <w:sz w:val="24"/>
              </w:rPr>
            </w:pPr>
          </w:p>
          <w:p>
            <w:pPr>
              <w:spacing w:line="300" w:lineRule="auto"/>
              <w:ind w:left="5760" w:hanging="5760" w:hangingChars="2400"/>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主管院领导（签字）         （公章）</w:t>
            </w:r>
          </w:p>
          <w:p>
            <w:pPr>
              <w:spacing w:line="300" w:lineRule="auto"/>
              <w:ind w:right="120"/>
              <w:jc w:val="right"/>
              <w:rPr>
                <w:rFonts w:hint="default" w:ascii="Times New Roman" w:hAnsi="Times New Roman" w:eastAsia="仿宋_GB2312" w:cs="Times New Roman"/>
                <w:sz w:val="24"/>
              </w:rPr>
            </w:pPr>
            <w:r>
              <w:rPr>
                <w:rFonts w:hint="default" w:ascii="Times New Roman" w:hAnsi="Times New Roman" w:eastAsia="仿宋_GB2312" w:cs="Times New Roman"/>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学 校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hint="default" w:ascii="Times New Roman" w:hAnsi="Times New Roman" w:eastAsia="仿宋_GB2312" w:cs="Times New Roman"/>
                <w:sz w:val="24"/>
              </w:rPr>
            </w:pPr>
          </w:p>
          <w:p>
            <w:pPr>
              <w:spacing w:line="300" w:lineRule="auto"/>
              <w:rPr>
                <w:rFonts w:hint="default" w:ascii="Times New Roman" w:hAnsi="Times New Roman" w:eastAsia="仿宋_GB2312" w:cs="Times New Roman"/>
                <w:sz w:val="24"/>
              </w:rPr>
            </w:pPr>
          </w:p>
          <w:p>
            <w:pPr>
              <w:spacing w:line="300" w:lineRule="auto"/>
              <w:rPr>
                <w:rFonts w:hint="default" w:ascii="Times New Roman" w:hAnsi="Times New Roman" w:eastAsia="仿宋_GB2312" w:cs="Times New Roman"/>
                <w:sz w:val="24"/>
              </w:rPr>
            </w:pPr>
          </w:p>
          <w:p>
            <w:pPr>
              <w:spacing w:line="300" w:lineRule="auto"/>
              <w:rPr>
                <w:rFonts w:hint="default" w:ascii="Times New Roman" w:hAnsi="Times New Roman" w:eastAsia="仿宋_GB2312" w:cs="Times New Roman"/>
                <w:sz w:val="24"/>
              </w:rPr>
            </w:pPr>
          </w:p>
          <w:p>
            <w:pPr>
              <w:spacing w:line="300" w:lineRule="auto"/>
              <w:ind w:left="5760" w:hanging="5760" w:hangingChars="2400"/>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主管部门领导（签字）       （公章）</w:t>
            </w:r>
          </w:p>
          <w:p>
            <w:pPr>
              <w:spacing w:line="300" w:lineRule="auto"/>
              <w:jc w:val="right"/>
              <w:rPr>
                <w:rFonts w:hint="default" w:ascii="Times New Roman" w:hAnsi="Times New Roman" w:eastAsia="仿宋_GB2312" w:cs="Times New Roman"/>
                <w:sz w:val="24"/>
              </w:rPr>
            </w:pPr>
            <w:r>
              <w:rPr>
                <w:rFonts w:hint="default" w:ascii="Times New Roman" w:hAnsi="Times New Roman" w:eastAsia="仿宋_GB2312" w:cs="Times New Roman"/>
                <w:sz w:val="24"/>
              </w:rPr>
              <w:t>年   月    日</w:t>
            </w:r>
          </w:p>
        </w:tc>
      </w:tr>
    </w:tbl>
    <w:p>
      <w:pPr>
        <w:rPr>
          <w:rFonts w:ascii="仿宋_GB2312" w:hAnsi="仿宋_GB2312" w:eastAsia="仿宋_GB2312" w:cs="仿宋_GB2312"/>
        </w:rPr>
      </w:pPr>
    </w:p>
    <w:p>
      <w:pPr>
        <w:spacing w:line="300" w:lineRule="auto"/>
        <w:rPr>
          <w:rFonts w:ascii="仿宋_GB2312" w:hAnsi="仿宋_GB2312" w:eastAsia="仿宋_GB2312" w:cs="仿宋_GB2312"/>
          <w:sz w:val="28"/>
          <w:szCs w:val="28"/>
        </w:rPr>
      </w:pPr>
    </w:p>
    <w:sectPr>
      <w:footerReference r:id="rId3" w:type="default"/>
      <w:footerReference r:id="rId4" w:type="even"/>
      <w:pgSz w:w="11906" w:h="16838"/>
      <w:pgMar w:top="1531" w:right="1531" w:bottom="147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创艺简标宋">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kY2NiNzIyYTFiNDc2MzAzNWZiNjAxNzI4YjZiOGYifQ=="/>
  </w:docVars>
  <w:rsids>
    <w:rsidRoot w:val="00943B7D"/>
    <w:rsid w:val="00065B8F"/>
    <w:rsid w:val="000A7C9D"/>
    <w:rsid w:val="000C59B4"/>
    <w:rsid w:val="000E249A"/>
    <w:rsid w:val="00115369"/>
    <w:rsid w:val="00156CF8"/>
    <w:rsid w:val="00272734"/>
    <w:rsid w:val="00281AA2"/>
    <w:rsid w:val="002F3CB9"/>
    <w:rsid w:val="00345CDC"/>
    <w:rsid w:val="0037581D"/>
    <w:rsid w:val="004276B4"/>
    <w:rsid w:val="00465157"/>
    <w:rsid w:val="00481D12"/>
    <w:rsid w:val="00594031"/>
    <w:rsid w:val="005F65B2"/>
    <w:rsid w:val="00681EA2"/>
    <w:rsid w:val="006A592A"/>
    <w:rsid w:val="006C4BDA"/>
    <w:rsid w:val="00796FC3"/>
    <w:rsid w:val="008259D6"/>
    <w:rsid w:val="008315A6"/>
    <w:rsid w:val="00854FAF"/>
    <w:rsid w:val="0088425F"/>
    <w:rsid w:val="00897CBE"/>
    <w:rsid w:val="008B595E"/>
    <w:rsid w:val="008C5B44"/>
    <w:rsid w:val="008D07AE"/>
    <w:rsid w:val="008E1D39"/>
    <w:rsid w:val="008E5A0C"/>
    <w:rsid w:val="00904276"/>
    <w:rsid w:val="00943B7D"/>
    <w:rsid w:val="00960655"/>
    <w:rsid w:val="009631F7"/>
    <w:rsid w:val="00A6265B"/>
    <w:rsid w:val="00A73626"/>
    <w:rsid w:val="00A74D6D"/>
    <w:rsid w:val="00B10BB2"/>
    <w:rsid w:val="00B25FDD"/>
    <w:rsid w:val="00B26C9D"/>
    <w:rsid w:val="00B40EF6"/>
    <w:rsid w:val="00B467A3"/>
    <w:rsid w:val="00B91E17"/>
    <w:rsid w:val="00C033F8"/>
    <w:rsid w:val="00C05019"/>
    <w:rsid w:val="00C3302F"/>
    <w:rsid w:val="00CA0562"/>
    <w:rsid w:val="00CD246D"/>
    <w:rsid w:val="00D000D6"/>
    <w:rsid w:val="00DA4024"/>
    <w:rsid w:val="00E00622"/>
    <w:rsid w:val="00E57677"/>
    <w:rsid w:val="00E95F9E"/>
    <w:rsid w:val="00EC0843"/>
    <w:rsid w:val="00EE31D3"/>
    <w:rsid w:val="00F2560F"/>
    <w:rsid w:val="00FB618A"/>
    <w:rsid w:val="00FD08EB"/>
    <w:rsid w:val="03C30B7F"/>
    <w:rsid w:val="04B40AA7"/>
    <w:rsid w:val="04E7133E"/>
    <w:rsid w:val="07B33EAA"/>
    <w:rsid w:val="08D864D3"/>
    <w:rsid w:val="0A820B6A"/>
    <w:rsid w:val="11917F8E"/>
    <w:rsid w:val="16045C54"/>
    <w:rsid w:val="182A2B82"/>
    <w:rsid w:val="1BD81B32"/>
    <w:rsid w:val="1CEC6156"/>
    <w:rsid w:val="1CF564F9"/>
    <w:rsid w:val="1D552967"/>
    <w:rsid w:val="1EE8282C"/>
    <w:rsid w:val="1FCA4A12"/>
    <w:rsid w:val="22C2737C"/>
    <w:rsid w:val="2416390A"/>
    <w:rsid w:val="24232784"/>
    <w:rsid w:val="253D662D"/>
    <w:rsid w:val="27695E4E"/>
    <w:rsid w:val="276F6665"/>
    <w:rsid w:val="27F759D6"/>
    <w:rsid w:val="29835B0F"/>
    <w:rsid w:val="29BD00BE"/>
    <w:rsid w:val="2CDC0051"/>
    <w:rsid w:val="2E4F2F2D"/>
    <w:rsid w:val="2FA20154"/>
    <w:rsid w:val="30860E0C"/>
    <w:rsid w:val="30AA13A4"/>
    <w:rsid w:val="318A2AA7"/>
    <w:rsid w:val="340C40DA"/>
    <w:rsid w:val="389368CA"/>
    <w:rsid w:val="38E27632"/>
    <w:rsid w:val="39131727"/>
    <w:rsid w:val="3AAE096A"/>
    <w:rsid w:val="3CF169A9"/>
    <w:rsid w:val="417E725A"/>
    <w:rsid w:val="4354446F"/>
    <w:rsid w:val="45246954"/>
    <w:rsid w:val="46A05BFA"/>
    <w:rsid w:val="46F9201D"/>
    <w:rsid w:val="47B306A9"/>
    <w:rsid w:val="4DCA5049"/>
    <w:rsid w:val="4E3C2E2C"/>
    <w:rsid w:val="4F1D2EA8"/>
    <w:rsid w:val="4F2E128A"/>
    <w:rsid w:val="508044C0"/>
    <w:rsid w:val="51C27D36"/>
    <w:rsid w:val="51E47572"/>
    <w:rsid w:val="522C1E74"/>
    <w:rsid w:val="52A30169"/>
    <w:rsid w:val="55853717"/>
    <w:rsid w:val="55DD20FC"/>
    <w:rsid w:val="58A07CAA"/>
    <w:rsid w:val="5A261E0F"/>
    <w:rsid w:val="5A8E6A07"/>
    <w:rsid w:val="5AF815C9"/>
    <w:rsid w:val="5BCC3645"/>
    <w:rsid w:val="64795D5D"/>
    <w:rsid w:val="65A04837"/>
    <w:rsid w:val="66F1497B"/>
    <w:rsid w:val="670D78ED"/>
    <w:rsid w:val="68FF446E"/>
    <w:rsid w:val="69874162"/>
    <w:rsid w:val="69B07975"/>
    <w:rsid w:val="6A865B0F"/>
    <w:rsid w:val="6D9D6E97"/>
    <w:rsid w:val="719D20B2"/>
    <w:rsid w:val="753D03C2"/>
    <w:rsid w:val="798F7D2F"/>
    <w:rsid w:val="79C65449"/>
    <w:rsid w:val="7D881246"/>
    <w:rsid w:val="7D913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sz w:val="20"/>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jes</Company>
  <Pages>3</Pages>
  <Words>1392</Words>
  <Characters>1457</Characters>
  <Lines>3</Lines>
  <Paragraphs>1</Paragraphs>
  <TotalTime>163</TotalTime>
  <ScaleCrop>false</ScaleCrop>
  <LinksUpToDate>false</LinksUpToDate>
  <CharactersWithSpaces>1589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2004-02-14T08:54:00Z</dcterms:created>
  <dc:creator>jes</dc:creator>
  <cp:lastModifiedBy>admin</cp:lastModifiedBy>
  <cp:lastPrinted>2005-10-17T01:46:00Z</cp:lastPrinted>
  <dcterms:modified xsi:type="dcterms:W3CDTF">2023-03-12T12:32:17Z</dcterms:modified>
  <dc:title>华南理工大学“学生研究计划”项目结题验收登记表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30B40A643B3A4FC390FA30EABBF5C169</vt:lpwstr>
  </property>
</Properties>
</file>