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A94" w:rsidRDefault="00E12D59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bookmarkStart w:id="0" w:name="OLE_LINK3"/>
      <w:bookmarkStart w:id="1" w:name="OLE_LINK4"/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物理与光电学院202</w:t>
      </w:r>
      <w:r w:rsidR="00843D93"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4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-20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</w:t>
      </w:r>
      <w:r w:rsidR="00843D93"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5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学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年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第二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学期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本科专业类招生培养学生专业分流通知</w:t>
      </w:r>
    </w:p>
    <w:bookmarkEnd w:id="0"/>
    <w:bookmarkEnd w:id="1"/>
    <w:p w:rsidR="00714A94" w:rsidRDefault="00714A94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为进一步深化本科教育教学改革，提升本科教学水平和</w:t>
      </w:r>
      <w:bookmarkStart w:id="2" w:name="_GoBack"/>
      <w:bookmarkEnd w:id="2"/>
      <w:r>
        <w:rPr>
          <w:rFonts w:ascii="仿宋" w:eastAsia="仿宋" w:hAnsi="仿宋" w:hint="eastAsia"/>
          <w:sz w:val="32"/>
          <w:szCs w:val="32"/>
        </w:rPr>
        <w:t>人才培养质量，落实“以生为本”办学理念，学院自2019级起实施本科专业类招生培养。按照《华南理工大学本科专业类招生培养改革实施方案》（华南工教〔2018〕32号）、《华南理工大学本科专业类招生培养学生专业分流指导意见》（华南工教〔2018〕42 号）和《物理与光电学院本科专业类招生培养学生专业分流实施细则》的相关规定，开展202</w:t>
      </w:r>
      <w:r w:rsidR="00843D93"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-20</w:t>
      </w:r>
      <w:r>
        <w:rPr>
          <w:rFonts w:ascii="仿宋" w:eastAsia="仿宋" w:hAnsi="仿宋"/>
          <w:sz w:val="32"/>
          <w:szCs w:val="32"/>
        </w:rPr>
        <w:t>2</w:t>
      </w:r>
      <w:r w:rsidR="00843D93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学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第二</w:t>
      </w:r>
      <w:r>
        <w:rPr>
          <w:rFonts w:ascii="仿宋" w:eastAsia="仿宋" w:hAnsi="仿宋"/>
          <w:sz w:val="32"/>
          <w:szCs w:val="32"/>
        </w:rPr>
        <w:t>学期本</w:t>
      </w:r>
      <w:r>
        <w:rPr>
          <w:rFonts w:ascii="仿宋" w:eastAsia="仿宋" w:hAnsi="仿宋" w:hint="eastAsia"/>
          <w:sz w:val="32"/>
          <w:szCs w:val="32"/>
        </w:rPr>
        <w:t>科生专业分流工作。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一、分流原则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1.公平公正公开原则。</w:t>
      </w:r>
      <w:r>
        <w:rPr>
          <w:rFonts w:ascii="仿宋" w:eastAsia="仿宋" w:hAnsi="仿宋" w:hint="eastAsia"/>
          <w:sz w:val="32"/>
          <w:szCs w:val="32"/>
        </w:rPr>
        <w:t>提前公布分流方案，并做好宣讲引导工作。分流工作坚持公平、公正、公开，确保专业分流工作的透明度和公平公正性。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2.可持续发展原则。</w:t>
      </w:r>
      <w:r>
        <w:rPr>
          <w:rFonts w:ascii="仿宋" w:eastAsia="仿宋" w:hAnsi="仿宋" w:hint="eastAsia"/>
          <w:sz w:val="32"/>
          <w:szCs w:val="32"/>
        </w:rPr>
        <w:t>根据各专业的办学条件、社会需求及未来规划，科学合理确定各专业接收学生人数，确保专业以及学生的可持续发展。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t>3</w:t>
      </w:r>
      <w:r>
        <w:rPr>
          <w:rFonts w:ascii="仿宋" w:eastAsia="仿宋" w:hAnsi="仿宋"/>
          <w:b/>
          <w:color w:val="000000"/>
          <w:sz w:val="32"/>
          <w:szCs w:val="32"/>
        </w:rPr>
        <w:t>.</w:t>
      </w:r>
      <w:r>
        <w:rPr>
          <w:rFonts w:ascii="仿宋" w:eastAsia="仿宋" w:hAnsi="仿宋" w:hint="eastAsia"/>
          <w:b/>
          <w:color w:val="000000"/>
          <w:sz w:val="32"/>
          <w:szCs w:val="32"/>
        </w:rPr>
        <w:t>分类指导原则。</w:t>
      </w:r>
      <w:r>
        <w:rPr>
          <w:rFonts w:ascii="仿宋" w:eastAsia="仿宋" w:hAnsi="仿宋" w:hint="eastAsia"/>
          <w:color w:val="000000"/>
          <w:sz w:val="32"/>
          <w:szCs w:val="32"/>
        </w:rPr>
        <w:t>根据不同类型学生的具体情况（生源来源、学业背景等），分类制定专业接收计划，按类别单独排序、择优录取。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4.个性发展原则。</w:t>
      </w:r>
      <w:r>
        <w:rPr>
          <w:rFonts w:ascii="仿宋" w:eastAsia="仿宋" w:hAnsi="仿宋" w:hint="eastAsia"/>
          <w:sz w:val="30"/>
          <w:szCs w:val="30"/>
        </w:rPr>
        <w:t>尊重学生个性化发展，分流工作中引导学生综合考虑自身学业成绩、兴趣特长、职业规划等情况，理性选择专业。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二、组织机构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lastRenderedPageBreak/>
        <w:t>1.专业分流工作小组：</w:t>
      </w:r>
      <w:r>
        <w:rPr>
          <w:rFonts w:ascii="仿宋" w:eastAsia="仿宋" w:hAnsi="仿宋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长：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吴宏滨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>文德华</w:t>
      </w:r>
    </w:p>
    <w:p w:rsidR="00843D93" w:rsidRPr="00843D93" w:rsidRDefault="00E12D59" w:rsidP="00843D93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员：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吴昊、巨文博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陈钰琦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万牛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王伟超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王达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冯兆庆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叶晓靖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余光正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李志远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邝泉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杨小宝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梅军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黄华茂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钟小丽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赵宇军。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宋体"/>
          <w:color w:val="FF0000"/>
          <w:kern w:val="0"/>
          <w:sz w:val="30"/>
          <w:szCs w:val="30"/>
        </w:rPr>
      </w:pPr>
      <w:r>
        <w:rPr>
          <w:rFonts w:ascii="仿宋" w:eastAsia="仿宋" w:hAnsi="仿宋" w:cs="宋体" w:hint="eastAsia"/>
          <w:b/>
          <w:kern w:val="0"/>
          <w:sz w:val="30"/>
          <w:szCs w:val="30"/>
        </w:rPr>
        <w:t>2.专业分流监督小组：</w:t>
      </w:r>
      <w:r>
        <w:rPr>
          <w:rFonts w:ascii="仿宋" w:eastAsia="仿宋" w:hAnsi="仿宋" w:cs="宋体"/>
          <w:color w:val="FF0000"/>
          <w:kern w:val="0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向兴华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陈华强</w:t>
      </w:r>
    </w:p>
    <w:p w:rsidR="00714A94" w:rsidRDefault="00E12D59">
      <w:pPr>
        <w:snapToGrid w:val="0"/>
        <w:spacing w:line="360" w:lineRule="auto"/>
        <w:ind w:firstLineChars="200" w:firstLine="600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组员：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赵齐来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贺亚运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43D93" w:rsidRPr="00843D93">
        <w:rPr>
          <w:rFonts w:ascii="仿宋" w:eastAsia="仿宋" w:hAnsi="仿宋" w:cs="宋体" w:hint="eastAsia"/>
          <w:kern w:val="0"/>
          <w:sz w:val="30"/>
          <w:szCs w:val="30"/>
        </w:rPr>
        <w:t>黄雄健</w:t>
      </w:r>
      <w:r w:rsidR="00843D93">
        <w:rPr>
          <w:rFonts w:ascii="仿宋" w:eastAsia="仿宋" w:hAnsi="仿宋" w:cs="宋体" w:hint="eastAsia"/>
          <w:kern w:val="0"/>
          <w:sz w:val="30"/>
          <w:szCs w:val="30"/>
        </w:rPr>
        <w:t>、曲睿、</w:t>
      </w:r>
      <w:r>
        <w:rPr>
          <w:rFonts w:ascii="仿宋" w:eastAsia="仿宋" w:hAnsi="仿宋" w:cs="宋体" w:hint="eastAsia"/>
          <w:kern w:val="0"/>
          <w:sz w:val="30"/>
          <w:szCs w:val="30"/>
        </w:rPr>
        <w:t>刘华平、</w:t>
      </w:r>
      <w:r w:rsidR="0061092D" w:rsidRPr="0061092D">
        <w:rPr>
          <w:rFonts w:ascii="仿宋" w:eastAsia="仿宋" w:hAnsi="仿宋" w:cs="宋体" w:hint="eastAsia"/>
          <w:kern w:val="0"/>
          <w:sz w:val="30"/>
          <w:szCs w:val="30"/>
        </w:rPr>
        <w:t>赵天祺（学生）</w:t>
      </w:r>
      <w:r w:rsidR="0061092D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61092D" w:rsidRPr="0061092D">
        <w:rPr>
          <w:rFonts w:ascii="仿宋" w:eastAsia="仿宋" w:hAnsi="仿宋" w:cs="宋体" w:hint="eastAsia"/>
          <w:kern w:val="0"/>
          <w:sz w:val="30"/>
          <w:szCs w:val="30"/>
        </w:rPr>
        <w:t xml:space="preserve"> 唐瑞瑞（学生）</w:t>
      </w:r>
      <w:r w:rsidR="0061092D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61092D" w:rsidRPr="0061092D">
        <w:rPr>
          <w:rFonts w:ascii="仿宋" w:eastAsia="仿宋" w:hAnsi="仿宋" w:cs="宋体" w:hint="eastAsia"/>
          <w:kern w:val="0"/>
          <w:sz w:val="30"/>
          <w:szCs w:val="30"/>
        </w:rPr>
        <w:t xml:space="preserve"> 李晖庭（学生）</w:t>
      </w:r>
      <w:r>
        <w:rPr>
          <w:rFonts w:ascii="仿宋" w:eastAsia="仿宋" w:hAnsi="仿宋" w:cs="宋体" w:hint="eastAsia"/>
          <w:kern w:val="0"/>
          <w:sz w:val="30"/>
          <w:szCs w:val="30"/>
        </w:rPr>
        <w:t>。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三、分流对象、专业范围和专业接收计划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b/>
          <w:sz w:val="30"/>
          <w:szCs w:val="30"/>
        </w:rPr>
        <w:t>分流对象</w:t>
      </w:r>
      <w:r>
        <w:rPr>
          <w:rFonts w:ascii="仿宋" w:eastAsia="仿宋" w:hAnsi="仿宋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20</w:t>
      </w:r>
      <w:r>
        <w:rPr>
          <w:rFonts w:ascii="仿宋" w:eastAsia="仿宋" w:hAnsi="仿宋"/>
          <w:sz w:val="30"/>
          <w:szCs w:val="30"/>
        </w:rPr>
        <w:t>2</w:t>
      </w:r>
      <w:r w:rsidR="00843D93">
        <w:rPr>
          <w:rFonts w:ascii="仿宋" w:eastAsia="仿宋" w:hAnsi="仿宋"/>
          <w:sz w:val="30"/>
          <w:szCs w:val="30"/>
        </w:rPr>
        <w:t>4</w:t>
      </w:r>
      <w:r>
        <w:rPr>
          <w:rFonts w:ascii="仿宋" w:eastAsia="仿宋" w:hAnsi="仿宋" w:hint="eastAsia"/>
          <w:sz w:val="30"/>
          <w:szCs w:val="30"/>
        </w:rPr>
        <w:t>级物理学类学生</w:t>
      </w:r>
      <w:r>
        <w:rPr>
          <w:rFonts w:ascii="仿宋" w:eastAsia="仿宋" w:hAnsi="仿宋" w:hint="eastAsia"/>
          <w:sz w:val="32"/>
          <w:szCs w:val="32"/>
        </w:rPr>
        <w:t>。其他年级已确定专业且降级至202</w:t>
      </w:r>
      <w:r w:rsidR="00843D93"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级的学生，不参与专业分流。</w:t>
      </w:r>
    </w:p>
    <w:p w:rsidR="00714A94" w:rsidRDefault="00E12D59">
      <w:pPr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bookmarkStart w:id="3" w:name="OLE_LINK1"/>
      <w:bookmarkStart w:id="4" w:name="OLE_LINK2"/>
      <w:r>
        <w:rPr>
          <w:rFonts w:ascii="仿宋" w:eastAsia="仿宋" w:hAnsi="仿宋"/>
          <w:b/>
          <w:sz w:val="32"/>
          <w:szCs w:val="32"/>
        </w:rPr>
        <w:t>分流后专业及接收计划：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应用物理学专业：</w:t>
      </w:r>
      <w:r w:rsidR="00250A4D" w:rsidRPr="00250A4D">
        <w:rPr>
          <w:rFonts w:ascii="仿宋" w:eastAsia="仿宋" w:hAnsi="仿宋" w:hint="eastAsia"/>
          <w:sz w:val="32"/>
          <w:szCs w:val="32"/>
        </w:rPr>
        <w:t>不超过70人</w:t>
      </w:r>
      <w:r w:rsidR="003E2415"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 w:hint="eastAsia"/>
          <w:sz w:val="32"/>
          <w:szCs w:val="32"/>
        </w:rPr>
        <w:t>含2</w:t>
      </w:r>
      <w:r w:rsidR="006F70DE"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级</w:t>
      </w:r>
      <w:r w:rsidR="006F70DE">
        <w:rPr>
          <w:rFonts w:ascii="仿宋" w:eastAsia="仿宋" w:hAnsi="仿宋" w:hint="eastAsia"/>
          <w:sz w:val="32"/>
          <w:szCs w:val="32"/>
        </w:rPr>
        <w:t>转专业</w:t>
      </w:r>
      <w:r>
        <w:rPr>
          <w:rFonts w:ascii="仿宋" w:eastAsia="仿宋" w:hAnsi="仿宋" w:hint="eastAsia"/>
          <w:sz w:val="32"/>
          <w:szCs w:val="32"/>
        </w:rPr>
        <w:t>自愿降级同学1人；含民族班学生</w:t>
      </w:r>
      <w:r w:rsidR="00250A4D">
        <w:rPr>
          <w:rFonts w:ascii="仿宋" w:eastAsia="仿宋" w:hAnsi="仿宋" w:hint="eastAsia"/>
          <w:sz w:val="32"/>
          <w:szCs w:val="32"/>
        </w:rPr>
        <w:t>不超过</w:t>
      </w:r>
      <w:r w:rsidR="006F70DE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人；含</w:t>
      </w:r>
      <w:r w:rsidR="006F70DE" w:rsidRPr="006F70DE">
        <w:rPr>
          <w:rFonts w:ascii="仿宋" w:eastAsia="仿宋" w:hAnsi="仿宋" w:hint="eastAsia"/>
          <w:sz w:val="32"/>
          <w:szCs w:val="32"/>
        </w:rPr>
        <w:t>外籍留学生</w:t>
      </w:r>
      <w:r w:rsidR="00F143B9" w:rsidRPr="00F143B9">
        <w:rPr>
          <w:rFonts w:ascii="仿宋" w:eastAsia="仿宋" w:hAnsi="仿宋" w:hint="eastAsia"/>
          <w:sz w:val="32"/>
          <w:szCs w:val="32"/>
        </w:rPr>
        <w:t>不超过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人）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光电信息科学与工程专业：不超过</w:t>
      </w:r>
      <w:r w:rsidR="00986F58">
        <w:rPr>
          <w:rFonts w:ascii="仿宋" w:eastAsia="仿宋" w:hAnsi="仿宋" w:cs="宋体" w:hint="eastAsia"/>
          <w:kern w:val="0"/>
          <w:sz w:val="32"/>
          <w:szCs w:val="32"/>
        </w:rPr>
        <w:t>1</w:t>
      </w:r>
      <w:r w:rsidR="00986F58">
        <w:rPr>
          <w:rFonts w:ascii="仿宋" w:eastAsia="仿宋" w:hAnsi="仿宋" w:cs="宋体"/>
          <w:kern w:val="0"/>
          <w:sz w:val="32"/>
          <w:szCs w:val="32"/>
        </w:rPr>
        <w:t>10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人（</w:t>
      </w:r>
      <w:r w:rsidR="006F70DE" w:rsidRPr="006F70DE">
        <w:rPr>
          <w:rFonts w:ascii="仿宋" w:eastAsia="仿宋" w:hAnsi="仿宋" w:cs="宋体" w:hint="eastAsia"/>
          <w:kern w:val="0"/>
          <w:sz w:val="32"/>
          <w:szCs w:val="32"/>
        </w:rPr>
        <w:t>含民族班学生</w:t>
      </w:r>
      <w:r w:rsidR="00250A4D">
        <w:rPr>
          <w:rFonts w:ascii="仿宋" w:eastAsia="仿宋" w:hAnsi="仿宋" w:cs="宋体" w:hint="eastAsia"/>
          <w:kern w:val="0"/>
          <w:sz w:val="32"/>
          <w:szCs w:val="32"/>
        </w:rPr>
        <w:t>不超过</w:t>
      </w:r>
      <w:r w:rsidR="006F70DE">
        <w:rPr>
          <w:rFonts w:ascii="仿宋" w:eastAsia="仿宋" w:hAnsi="仿宋" w:cs="宋体"/>
          <w:kern w:val="0"/>
          <w:sz w:val="32"/>
          <w:szCs w:val="32"/>
        </w:rPr>
        <w:t>3</w:t>
      </w:r>
      <w:r w:rsidR="006F70DE" w:rsidRPr="006F70DE">
        <w:rPr>
          <w:rFonts w:ascii="仿宋" w:eastAsia="仿宋" w:hAnsi="仿宋" w:cs="宋体" w:hint="eastAsia"/>
          <w:kern w:val="0"/>
          <w:sz w:val="32"/>
          <w:szCs w:val="32"/>
        </w:rPr>
        <w:t>人；含外籍留学生</w:t>
      </w:r>
      <w:r w:rsidR="00F143B9" w:rsidRPr="00F143B9">
        <w:rPr>
          <w:rFonts w:ascii="仿宋" w:eastAsia="仿宋" w:hAnsi="仿宋" w:cs="宋体" w:hint="eastAsia"/>
          <w:kern w:val="0"/>
          <w:sz w:val="32"/>
          <w:szCs w:val="32"/>
        </w:rPr>
        <w:t>不超过</w:t>
      </w:r>
      <w:r w:rsidR="006F70DE" w:rsidRPr="006F70DE">
        <w:rPr>
          <w:rFonts w:ascii="仿宋" w:eastAsia="仿宋" w:hAnsi="仿宋" w:cs="宋体" w:hint="eastAsia"/>
          <w:kern w:val="0"/>
          <w:sz w:val="32"/>
          <w:szCs w:val="32"/>
        </w:rPr>
        <w:t>1人</w:t>
      </w:r>
      <w:r>
        <w:rPr>
          <w:rFonts w:ascii="仿宋" w:eastAsia="仿宋" w:hAnsi="仿宋" w:cs="宋体" w:hint="eastAsia"/>
          <w:kern w:val="0"/>
          <w:sz w:val="32"/>
          <w:szCs w:val="32"/>
        </w:rPr>
        <w:t>）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四、分流方式</w:t>
      </w:r>
    </w:p>
    <w:p w:rsidR="00B41183" w:rsidRPr="00B41183" w:rsidRDefault="00B41183" w:rsidP="00B41183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 w:rsidRPr="00B41183">
        <w:rPr>
          <w:rFonts w:ascii="仿宋" w:eastAsia="仿宋" w:hAnsi="仿宋" w:cs="宋体" w:hint="eastAsia"/>
          <w:kern w:val="0"/>
          <w:sz w:val="32"/>
          <w:szCs w:val="32"/>
        </w:rPr>
        <w:t>专业分流工作小组对学生的申请进行审核，按照学生志愿进行专业分流。若学生第一志愿填报情况未超出专业人数限制，不再做调整；若专业第一志愿人数超过上述限制，则按照学生第一学期</w:t>
      </w:r>
      <w:r w:rsidRPr="00B41183"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已修必修课程百分制平均学分绩点（以教务管理系统统计为准）进行排序，择优录取。第一志愿录取不了，进入第二志愿录取（学院共有两个专业参与专业分流，学生只有两个志愿）。</w:t>
      </w:r>
    </w:p>
    <w:p w:rsidR="00B41183" w:rsidRDefault="00B41183" w:rsidP="00B41183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 w:rsidRPr="00B41183">
        <w:rPr>
          <w:rFonts w:ascii="仿宋" w:eastAsia="仿宋" w:hAnsi="仿宋" w:cs="宋体" w:hint="eastAsia"/>
          <w:kern w:val="0"/>
          <w:sz w:val="32"/>
          <w:szCs w:val="32"/>
        </w:rPr>
        <w:t>对于本科港澳台生、少数民族预科班、民族班学生，指标单列，根据报考志愿择优录取。</w:t>
      </w:r>
    </w:p>
    <w:bookmarkEnd w:id="3"/>
    <w:bookmarkEnd w:id="4"/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五、</w:t>
      </w:r>
      <w:r>
        <w:rPr>
          <w:rFonts w:ascii="仿宋" w:eastAsia="仿宋" w:hAnsi="仿宋" w:hint="eastAsia"/>
          <w:b/>
          <w:sz w:val="32"/>
          <w:szCs w:val="32"/>
        </w:rPr>
        <w:t>分流工作安排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1.</w:t>
      </w:r>
      <w:r>
        <w:rPr>
          <w:rFonts w:ascii="仿宋" w:eastAsia="仿宋" w:hAnsi="仿宋" w:hint="eastAsia"/>
          <w:b/>
          <w:sz w:val="32"/>
          <w:szCs w:val="32"/>
        </w:rPr>
        <w:t>专业设置</w:t>
      </w:r>
    </w:p>
    <w:p w:rsidR="00714A94" w:rsidRDefault="00E12D59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实施专业类（物理学类）招生培养的本科生，学生第三学期开始分流到应用物理学和光电信息科学与工程专业，并按分流后的专业修读课程。应用物理学严济慈英才班（本硕、本博连读）不参与专业类分流。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2.</w:t>
      </w:r>
      <w:r>
        <w:rPr>
          <w:rFonts w:ascii="仿宋" w:eastAsia="仿宋" w:hAnsi="仿宋" w:hint="eastAsia"/>
          <w:b/>
          <w:sz w:val="32"/>
          <w:szCs w:val="32"/>
        </w:rPr>
        <w:t>专业分流工作安排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（1）2</w:t>
      </w:r>
      <w:r>
        <w:rPr>
          <w:rFonts w:ascii="仿宋" w:eastAsia="仿宋" w:hAnsi="仿宋"/>
          <w:sz w:val="32"/>
          <w:szCs w:val="32"/>
        </w:rPr>
        <w:t>02</w:t>
      </w:r>
      <w:r w:rsidR="00001CE9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3月</w:t>
      </w:r>
      <w:r w:rsidR="006F70DE">
        <w:rPr>
          <w:rFonts w:ascii="仿宋" w:eastAsia="仿宋" w:hAnsi="仿宋" w:hint="eastAsia"/>
          <w:sz w:val="32"/>
          <w:szCs w:val="32"/>
        </w:rPr>
        <w:t>1</w:t>
      </w:r>
      <w:r w:rsidR="006F70DE"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日前，各专业负责人通过专业介绍、分流方案解读等形式让学生了解各专业的特色以及分流方法，引导学生正确选择专业。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（2）202</w:t>
      </w:r>
      <w:r w:rsidR="00001CE9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年3月13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 xml:space="preserve">- </w:t>
      </w:r>
      <w:r>
        <w:rPr>
          <w:rFonts w:ascii="仿宋" w:eastAsia="仿宋" w:hAnsi="仿宋"/>
          <w:sz w:val="32"/>
          <w:szCs w:val="32"/>
        </w:rPr>
        <w:t>20日</w:t>
      </w:r>
      <w:r>
        <w:rPr>
          <w:rFonts w:ascii="仿宋" w:eastAsia="仿宋" w:hAnsi="仿宋" w:hint="eastAsia"/>
          <w:sz w:val="32"/>
          <w:szCs w:val="32"/>
        </w:rPr>
        <w:t>，学院组织学生按照操作流程进入教务系统进行专业分流志愿填报。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（3）202</w:t>
      </w:r>
      <w:r w:rsidR="00001CE9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年3月2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日-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月26日，由专业分流工作小组对学生的申请进行审核，根据上述分流方案进行分流。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（4）202</w:t>
      </w:r>
      <w:r w:rsidR="00001CE9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年4月</w:t>
      </w:r>
      <w:r w:rsidR="006F70DE">
        <w:rPr>
          <w:rFonts w:ascii="仿宋" w:eastAsia="仿宋" w:hAnsi="仿宋" w:hint="eastAsia"/>
          <w:sz w:val="32"/>
          <w:szCs w:val="32"/>
        </w:rPr>
        <w:t>7</w:t>
      </w:r>
      <w:r>
        <w:rPr>
          <w:rFonts w:ascii="仿宋" w:eastAsia="仿宋" w:hAnsi="仿宋" w:hint="eastAsia"/>
          <w:sz w:val="32"/>
          <w:szCs w:val="32"/>
        </w:rPr>
        <w:t>日前，公示分流结果（公示期为5个工作日）。在公示期间，如有异议，可向专业分流监督小组提出书面申诉。公示结束后，分流结果不再调整并上报教务处备案。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3.</w:t>
      </w:r>
      <w:r>
        <w:rPr>
          <w:rFonts w:ascii="仿宋" w:eastAsia="仿宋" w:hAnsi="仿宋" w:hint="eastAsia"/>
          <w:b/>
          <w:sz w:val="32"/>
          <w:szCs w:val="32"/>
        </w:rPr>
        <w:t>特殊情况处理办法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（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）没有在规定时限内填报专业分流申请志愿的学生，视同放弃专业分流选择的权利，将由专业分流工作小组统筹进行专业分流。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）休学等特殊情况的，复学后原则上只能返回原专业就读或按学校的相关规定执行。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六、其他说明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1.</w:t>
      </w:r>
      <w:r>
        <w:rPr>
          <w:rFonts w:ascii="仿宋" w:eastAsia="仿宋" w:hAnsi="仿宋" w:hint="eastAsia"/>
          <w:sz w:val="32"/>
          <w:szCs w:val="32"/>
        </w:rPr>
        <w:t>学生在校期间仅有一次在所属专业类中进行专业分流机会。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2.</w:t>
      </w:r>
      <w:r>
        <w:rPr>
          <w:rFonts w:ascii="仿宋" w:eastAsia="仿宋" w:hAnsi="仿宋" w:hint="eastAsia"/>
          <w:sz w:val="32"/>
          <w:szCs w:val="32"/>
        </w:rPr>
        <w:t>专业分流确定后，如需变更专业，可依据学校本科生转专业管理办法申请转入其他专业。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本规定若与学校有关规定不一致时，按学校有关规定执行。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4.</w:t>
      </w:r>
      <w:r>
        <w:rPr>
          <w:rFonts w:ascii="仿宋" w:eastAsia="仿宋" w:hAnsi="仿宋" w:hint="eastAsia"/>
          <w:sz w:val="32"/>
          <w:szCs w:val="32"/>
        </w:rPr>
        <w:t>本规定自公布之日起实施，未尽事宜由学院专业分流工作小组负责解释。</w:t>
      </w:r>
    </w:p>
    <w:p w:rsidR="00714A94" w:rsidRDefault="00E12D59">
      <w:pPr>
        <w:snapToGrid w:val="0"/>
        <w:spacing w:line="600" w:lineRule="atLeas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附件1：物理与光电学院本科生专业分流新教务系统学生报名操作流程</w:t>
      </w:r>
    </w:p>
    <w:p w:rsidR="00714A94" w:rsidRDefault="00714A94">
      <w:pPr>
        <w:spacing w:line="600" w:lineRule="atLeast"/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物理与光电学院</w:t>
      </w: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</w:t>
      </w:r>
      <w:r w:rsidR="00C83944">
        <w:rPr>
          <w:rFonts w:ascii="仿宋" w:eastAsia="仿宋" w:hAnsi="仿宋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年3月</w:t>
      </w:r>
      <w:r w:rsidR="00411494">
        <w:rPr>
          <w:rFonts w:ascii="仿宋" w:eastAsia="仿宋" w:hAnsi="仿宋" w:hint="eastAsia"/>
          <w:sz w:val="32"/>
          <w:szCs w:val="32"/>
        </w:rPr>
        <w:t>1</w:t>
      </w:r>
      <w:r w:rsidR="00C83944">
        <w:rPr>
          <w:rFonts w:ascii="仿宋" w:eastAsia="仿宋" w:hAnsi="仿宋"/>
          <w:sz w:val="32"/>
          <w:szCs w:val="32"/>
        </w:rPr>
        <w:t>0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714A94" w:rsidRDefault="00714A94">
      <w:pPr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物理与光电学院本科生专业分流本科教务系统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学生报名操作流程</w:t>
      </w: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E12D59">
      <w:pPr>
        <w:spacing w:line="480" w:lineRule="auto"/>
        <w:ind w:right="1280"/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lastRenderedPageBreak/>
        <w:t>专业分流学生报名（学生操作）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1、登陆路径：教务系统学生端-信息维护-专业分流确认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2、操作说明：学生在教务系统中选择自己想选的专业，先选择的专业将作为第一志愿，第二选择的专业为第二志愿，以此类推，按照选择专业的顺序作为志愿先后。</w:t>
      </w:r>
    </w:p>
    <w:p w:rsidR="00714A94" w:rsidRDefault="00E12D59">
      <w:pPr>
        <w:spacing w:line="360" w:lineRule="auto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noProof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4A94">
      <w:pgSz w:w="11906" w:h="16838"/>
      <w:pgMar w:top="1304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63D" w:rsidRDefault="0013563D" w:rsidP="00E7767A">
      <w:r>
        <w:separator/>
      </w:r>
    </w:p>
  </w:endnote>
  <w:endnote w:type="continuationSeparator" w:id="0">
    <w:p w:rsidR="0013563D" w:rsidRDefault="0013563D" w:rsidP="00E77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63D" w:rsidRDefault="0013563D" w:rsidP="00E7767A">
      <w:r>
        <w:separator/>
      </w:r>
    </w:p>
  </w:footnote>
  <w:footnote w:type="continuationSeparator" w:id="0">
    <w:p w:rsidR="0013563D" w:rsidRDefault="0013563D" w:rsidP="00E776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3D3DA2"/>
    <w:rsid w:val="000019BB"/>
    <w:rsid w:val="00001CE9"/>
    <w:rsid w:val="00002AC5"/>
    <w:rsid w:val="000047CF"/>
    <w:rsid w:val="00005460"/>
    <w:rsid w:val="00005683"/>
    <w:rsid w:val="00005D16"/>
    <w:rsid w:val="00006373"/>
    <w:rsid w:val="00010968"/>
    <w:rsid w:val="0001135D"/>
    <w:rsid w:val="000122CD"/>
    <w:rsid w:val="00015246"/>
    <w:rsid w:val="0002206F"/>
    <w:rsid w:val="00024120"/>
    <w:rsid w:val="000246B3"/>
    <w:rsid w:val="00025F36"/>
    <w:rsid w:val="00026E92"/>
    <w:rsid w:val="000276EC"/>
    <w:rsid w:val="000330D1"/>
    <w:rsid w:val="0003392B"/>
    <w:rsid w:val="00033FEF"/>
    <w:rsid w:val="000342AC"/>
    <w:rsid w:val="00044CEC"/>
    <w:rsid w:val="00053787"/>
    <w:rsid w:val="00055CAC"/>
    <w:rsid w:val="00061C27"/>
    <w:rsid w:val="00062A1B"/>
    <w:rsid w:val="00062E86"/>
    <w:rsid w:val="00062F19"/>
    <w:rsid w:val="00064273"/>
    <w:rsid w:val="00067003"/>
    <w:rsid w:val="00067269"/>
    <w:rsid w:val="00074EC4"/>
    <w:rsid w:val="000777F9"/>
    <w:rsid w:val="00083E3C"/>
    <w:rsid w:val="00085B1A"/>
    <w:rsid w:val="00093CC2"/>
    <w:rsid w:val="00096116"/>
    <w:rsid w:val="0009674D"/>
    <w:rsid w:val="000A4FA3"/>
    <w:rsid w:val="000A5900"/>
    <w:rsid w:val="000A6043"/>
    <w:rsid w:val="000B6032"/>
    <w:rsid w:val="000B71AA"/>
    <w:rsid w:val="000D03B2"/>
    <w:rsid w:val="000D1EB1"/>
    <w:rsid w:val="000D29B8"/>
    <w:rsid w:val="000D4174"/>
    <w:rsid w:val="000D660C"/>
    <w:rsid w:val="000E1B37"/>
    <w:rsid w:val="000E3421"/>
    <w:rsid w:val="000F0C3A"/>
    <w:rsid w:val="000F2AF0"/>
    <w:rsid w:val="000F2DBA"/>
    <w:rsid w:val="000F46A2"/>
    <w:rsid w:val="000F7D63"/>
    <w:rsid w:val="000F7E45"/>
    <w:rsid w:val="00101FC9"/>
    <w:rsid w:val="00102DD7"/>
    <w:rsid w:val="0010617D"/>
    <w:rsid w:val="0010668F"/>
    <w:rsid w:val="001066FD"/>
    <w:rsid w:val="00120563"/>
    <w:rsid w:val="00123E6C"/>
    <w:rsid w:val="00132C4F"/>
    <w:rsid w:val="001333A2"/>
    <w:rsid w:val="001345CE"/>
    <w:rsid w:val="0013563D"/>
    <w:rsid w:val="00142B75"/>
    <w:rsid w:val="00145821"/>
    <w:rsid w:val="001605A5"/>
    <w:rsid w:val="0016292A"/>
    <w:rsid w:val="00163052"/>
    <w:rsid w:val="00163822"/>
    <w:rsid w:val="00164207"/>
    <w:rsid w:val="00172D89"/>
    <w:rsid w:val="00185EF2"/>
    <w:rsid w:val="00186B18"/>
    <w:rsid w:val="00187972"/>
    <w:rsid w:val="0019269E"/>
    <w:rsid w:val="0019548D"/>
    <w:rsid w:val="00195D18"/>
    <w:rsid w:val="0019743C"/>
    <w:rsid w:val="001A167E"/>
    <w:rsid w:val="001A23BB"/>
    <w:rsid w:val="001A4C31"/>
    <w:rsid w:val="001B3777"/>
    <w:rsid w:val="001B3E73"/>
    <w:rsid w:val="001C285D"/>
    <w:rsid w:val="001C3DA1"/>
    <w:rsid w:val="001C3F95"/>
    <w:rsid w:val="001C541B"/>
    <w:rsid w:val="001C556E"/>
    <w:rsid w:val="001C5E79"/>
    <w:rsid w:val="001D20C3"/>
    <w:rsid w:val="001D4B92"/>
    <w:rsid w:val="001D64E4"/>
    <w:rsid w:val="001D6CC7"/>
    <w:rsid w:val="001E06D2"/>
    <w:rsid w:val="001E35E5"/>
    <w:rsid w:val="001E49AA"/>
    <w:rsid w:val="001E51B8"/>
    <w:rsid w:val="001E6E1D"/>
    <w:rsid w:val="001F190C"/>
    <w:rsid w:val="00200984"/>
    <w:rsid w:val="002016A8"/>
    <w:rsid w:val="0020301A"/>
    <w:rsid w:val="00203E82"/>
    <w:rsid w:val="002166B1"/>
    <w:rsid w:val="0022269F"/>
    <w:rsid w:val="00232D0E"/>
    <w:rsid w:val="00237559"/>
    <w:rsid w:val="00237E7F"/>
    <w:rsid w:val="002443E1"/>
    <w:rsid w:val="00250A4D"/>
    <w:rsid w:val="002521CB"/>
    <w:rsid w:val="00255766"/>
    <w:rsid w:val="00261DCA"/>
    <w:rsid w:val="0026653C"/>
    <w:rsid w:val="00266E7E"/>
    <w:rsid w:val="00271BDA"/>
    <w:rsid w:val="00275696"/>
    <w:rsid w:val="00280C05"/>
    <w:rsid w:val="00280EC4"/>
    <w:rsid w:val="00282A69"/>
    <w:rsid w:val="00285AA6"/>
    <w:rsid w:val="002877EE"/>
    <w:rsid w:val="00287D28"/>
    <w:rsid w:val="00287FE0"/>
    <w:rsid w:val="00290BBC"/>
    <w:rsid w:val="00291C44"/>
    <w:rsid w:val="00291F67"/>
    <w:rsid w:val="00294E17"/>
    <w:rsid w:val="002978E2"/>
    <w:rsid w:val="00297CEA"/>
    <w:rsid w:val="002A29E3"/>
    <w:rsid w:val="002A300C"/>
    <w:rsid w:val="002A61FF"/>
    <w:rsid w:val="002B1AEE"/>
    <w:rsid w:val="002B614D"/>
    <w:rsid w:val="002C23A7"/>
    <w:rsid w:val="002C6714"/>
    <w:rsid w:val="002D435B"/>
    <w:rsid w:val="002D5A4E"/>
    <w:rsid w:val="002D64C8"/>
    <w:rsid w:val="002E7C45"/>
    <w:rsid w:val="002F2168"/>
    <w:rsid w:val="002F335E"/>
    <w:rsid w:val="002F6015"/>
    <w:rsid w:val="002F7215"/>
    <w:rsid w:val="00312D2D"/>
    <w:rsid w:val="00312F82"/>
    <w:rsid w:val="00312FB1"/>
    <w:rsid w:val="00313256"/>
    <w:rsid w:val="00316AA7"/>
    <w:rsid w:val="003203C6"/>
    <w:rsid w:val="00320FC8"/>
    <w:rsid w:val="00323696"/>
    <w:rsid w:val="00325309"/>
    <w:rsid w:val="00330BCB"/>
    <w:rsid w:val="00332647"/>
    <w:rsid w:val="0033619E"/>
    <w:rsid w:val="0034392C"/>
    <w:rsid w:val="00345C0C"/>
    <w:rsid w:val="003508D1"/>
    <w:rsid w:val="00351245"/>
    <w:rsid w:val="003579A6"/>
    <w:rsid w:val="0036339A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90741"/>
    <w:rsid w:val="00391228"/>
    <w:rsid w:val="00391ABB"/>
    <w:rsid w:val="00396EB2"/>
    <w:rsid w:val="003A234E"/>
    <w:rsid w:val="003A360E"/>
    <w:rsid w:val="003A5E48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415"/>
    <w:rsid w:val="003E2A60"/>
    <w:rsid w:val="003E52EE"/>
    <w:rsid w:val="003E617A"/>
    <w:rsid w:val="003E7781"/>
    <w:rsid w:val="003F03AB"/>
    <w:rsid w:val="003F05EE"/>
    <w:rsid w:val="003F0A17"/>
    <w:rsid w:val="003F4767"/>
    <w:rsid w:val="003F718B"/>
    <w:rsid w:val="00406232"/>
    <w:rsid w:val="00411494"/>
    <w:rsid w:val="00414C16"/>
    <w:rsid w:val="00417829"/>
    <w:rsid w:val="00420107"/>
    <w:rsid w:val="00423EB4"/>
    <w:rsid w:val="00426F0C"/>
    <w:rsid w:val="00432611"/>
    <w:rsid w:val="00444EE5"/>
    <w:rsid w:val="00450C90"/>
    <w:rsid w:val="00454930"/>
    <w:rsid w:val="00457ABA"/>
    <w:rsid w:val="00462190"/>
    <w:rsid w:val="00465F83"/>
    <w:rsid w:val="004678FE"/>
    <w:rsid w:val="00471FC7"/>
    <w:rsid w:val="00472575"/>
    <w:rsid w:val="00474B2F"/>
    <w:rsid w:val="004763A9"/>
    <w:rsid w:val="004773AD"/>
    <w:rsid w:val="00480F68"/>
    <w:rsid w:val="00483926"/>
    <w:rsid w:val="004855DF"/>
    <w:rsid w:val="00487DF3"/>
    <w:rsid w:val="00495134"/>
    <w:rsid w:val="0049637F"/>
    <w:rsid w:val="004A1142"/>
    <w:rsid w:val="004A1C5B"/>
    <w:rsid w:val="004A2CCA"/>
    <w:rsid w:val="004B28F9"/>
    <w:rsid w:val="004B5DD5"/>
    <w:rsid w:val="004C32EA"/>
    <w:rsid w:val="004C3C64"/>
    <w:rsid w:val="004D0A7B"/>
    <w:rsid w:val="004D6069"/>
    <w:rsid w:val="004D6882"/>
    <w:rsid w:val="004E203E"/>
    <w:rsid w:val="004E2391"/>
    <w:rsid w:val="004E449C"/>
    <w:rsid w:val="004E4A68"/>
    <w:rsid w:val="004E612B"/>
    <w:rsid w:val="00502FC7"/>
    <w:rsid w:val="0050310A"/>
    <w:rsid w:val="005078FD"/>
    <w:rsid w:val="0051035D"/>
    <w:rsid w:val="00512CF0"/>
    <w:rsid w:val="00514D7F"/>
    <w:rsid w:val="005150F7"/>
    <w:rsid w:val="00517CB9"/>
    <w:rsid w:val="00520E0D"/>
    <w:rsid w:val="0052406E"/>
    <w:rsid w:val="0052520E"/>
    <w:rsid w:val="00525393"/>
    <w:rsid w:val="005258F5"/>
    <w:rsid w:val="00532479"/>
    <w:rsid w:val="0053325C"/>
    <w:rsid w:val="00536956"/>
    <w:rsid w:val="005419C2"/>
    <w:rsid w:val="0054444E"/>
    <w:rsid w:val="005455C1"/>
    <w:rsid w:val="0054731F"/>
    <w:rsid w:val="00547B3A"/>
    <w:rsid w:val="005510CF"/>
    <w:rsid w:val="00552D8F"/>
    <w:rsid w:val="005568B3"/>
    <w:rsid w:val="00557C98"/>
    <w:rsid w:val="0056157B"/>
    <w:rsid w:val="00561D61"/>
    <w:rsid w:val="00562019"/>
    <w:rsid w:val="00563048"/>
    <w:rsid w:val="00564F7D"/>
    <w:rsid w:val="005764F5"/>
    <w:rsid w:val="005801F3"/>
    <w:rsid w:val="005810D2"/>
    <w:rsid w:val="00582B72"/>
    <w:rsid w:val="00583AFD"/>
    <w:rsid w:val="00585A17"/>
    <w:rsid w:val="00594E49"/>
    <w:rsid w:val="00594E6C"/>
    <w:rsid w:val="00595574"/>
    <w:rsid w:val="00596C25"/>
    <w:rsid w:val="00596FC2"/>
    <w:rsid w:val="005974EB"/>
    <w:rsid w:val="005A1553"/>
    <w:rsid w:val="005A2144"/>
    <w:rsid w:val="005A25D0"/>
    <w:rsid w:val="005A2AD4"/>
    <w:rsid w:val="005A47A8"/>
    <w:rsid w:val="005B0C8F"/>
    <w:rsid w:val="005B2669"/>
    <w:rsid w:val="005B2949"/>
    <w:rsid w:val="005C0DE3"/>
    <w:rsid w:val="005C149A"/>
    <w:rsid w:val="005C16F9"/>
    <w:rsid w:val="005C7A90"/>
    <w:rsid w:val="005D3E0D"/>
    <w:rsid w:val="005E16C6"/>
    <w:rsid w:val="005F2CC6"/>
    <w:rsid w:val="00600222"/>
    <w:rsid w:val="0061092D"/>
    <w:rsid w:val="0061177B"/>
    <w:rsid w:val="00612CCE"/>
    <w:rsid w:val="00612F86"/>
    <w:rsid w:val="00614DD3"/>
    <w:rsid w:val="0062454A"/>
    <w:rsid w:val="006252A8"/>
    <w:rsid w:val="00625530"/>
    <w:rsid w:val="00627228"/>
    <w:rsid w:val="006276C3"/>
    <w:rsid w:val="00630D8E"/>
    <w:rsid w:val="00636741"/>
    <w:rsid w:val="006401C2"/>
    <w:rsid w:val="00640D01"/>
    <w:rsid w:val="00642FA0"/>
    <w:rsid w:val="006512CA"/>
    <w:rsid w:val="00654D32"/>
    <w:rsid w:val="00655504"/>
    <w:rsid w:val="00660891"/>
    <w:rsid w:val="00663D12"/>
    <w:rsid w:val="00666475"/>
    <w:rsid w:val="00667DED"/>
    <w:rsid w:val="00674D32"/>
    <w:rsid w:val="0067739A"/>
    <w:rsid w:val="006776B4"/>
    <w:rsid w:val="00687061"/>
    <w:rsid w:val="006A29DF"/>
    <w:rsid w:val="006B127D"/>
    <w:rsid w:val="006B3261"/>
    <w:rsid w:val="006B767A"/>
    <w:rsid w:val="006C17A9"/>
    <w:rsid w:val="006C77DD"/>
    <w:rsid w:val="006D3F73"/>
    <w:rsid w:val="006D5431"/>
    <w:rsid w:val="006E7090"/>
    <w:rsid w:val="006F2986"/>
    <w:rsid w:val="006F6354"/>
    <w:rsid w:val="006F6B20"/>
    <w:rsid w:val="006F70DE"/>
    <w:rsid w:val="00701D6C"/>
    <w:rsid w:val="00704039"/>
    <w:rsid w:val="00704CE6"/>
    <w:rsid w:val="00704DBE"/>
    <w:rsid w:val="00705DC8"/>
    <w:rsid w:val="007077E6"/>
    <w:rsid w:val="00712983"/>
    <w:rsid w:val="00714A94"/>
    <w:rsid w:val="00715BE4"/>
    <w:rsid w:val="00722971"/>
    <w:rsid w:val="00727AE8"/>
    <w:rsid w:val="00733F3F"/>
    <w:rsid w:val="00742794"/>
    <w:rsid w:val="007441F1"/>
    <w:rsid w:val="007454C8"/>
    <w:rsid w:val="00750126"/>
    <w:rsid w:val="007509C6"/>
    <w:rsid w:val="0075566D"/>
    <w:rsid w:val="007616DB"/>
    <w:rsid w:val="007629C8"/>
    <w:rsid w:val="0076388B"/>
    <w:rsid w:val="0076721B"/>
    <w:rsid w:val="00767993"/>
    <w:rsid w:val="00767DCC"/>
    <w:rsid w:val="00771700"/>
    <w:rsid w:val="007719C8"/>
    <w:rsid w:val="00773336"/>
    <w:rsid w:val="007761FD"/>
    <w:rsid w:val="00780AE3"/>
    <w:rsid w:val="00781829"/>
    <w:rsid w:val="00783288"/>
    <w:rsid w:val="00784881"/>
    <w:rsid w:val="007862A6"/>
    <w:rsid w:val="00797E37"/>
    <w:rsid w:val="007A4470"/>
    <w:rsid w:val="007A5914"/>
    <w:rsid w:val="007B4E15"/>
    <w:rsid w:val="007B771B"/>
    <w:rsid w:val="007B7CDB"/>
    <w:rsid w:val="007C0173"/>
    <w:rsid w:val="007C2848"/>
    <w:rsid w:val="007C5493"/>
    <w:rsid w:val="007D418F"/>
    <w:rsid w:val="007D6ECD"/>
    <w:rsid w:val="007E00A6"/>
    <w:rsid w:val="007E12E7"/>
    <w:rsid w:val="007E496B"/>
    <w:rsid w:val="007E7AEC"/>
    <w:rsid w:val="007F209C"/>
    <w:rsid w:val="007F552F"/>
    <w:rsid w:val="007F57ED"/>
    <w:rsid w:val="007F6D5F"/>
    <w:rsid w:val="0080502F"/>
    <w:rsid w:val="00805846"/>
    <w:rsid w:val="008062C2"/>
    <w:rsid w:val="00810572"/>
    <w:rsid w:val="00812AC9"/>
    <w:rsid w:val="008165F1"/>
    <w:rsid w:val="00816F16"/>
    <w:rsid w:val="008211DE"/>
    <w:rsid w:val="00822F4A"/>
    <w:rsid w:val="0082346F"/>
    <w:rsid w:val="00823E92"/>
    <w:rsid w:val="00824E83"/>
    <w:rsid w:val="008252D3"/>
    <w:rsid w:val="008264B6"/>
    <w:rsid w:val="008312BB"/>
    <w:rsid w:val="00832E49"/>
    <w:rsid w:val="00835A38"/>
    <w:rsid w:val="00842BD0"/>
    <w:rsid w:val="00843D93"/>
    <w:rsid w:val="0084598E"/>
    <w:rsid w:val="00850600"/>
    <w:rsid w:val="008526A1"/>
    <w:rsid w:val="00860291"/>
    <w:rsid w:val="00862CA0"/>
    <w:rsid w:val="00867779"/>
    <w:rsid w:val="0089340B"/>
    <w:rsid w:val="00896761"/>
    <w:rsid w:val="00896F20"/>
    <w:rsid w:val="008A15BF"/>
    <w:rsid w:val="008A265F"/>
    <w:rsid w:val="008A3B4D"/>
    <w:rsid w:val="008A51EB"/>
    <w:rsid w:val="008A7C86"/>
    <w:rsid w:val="008B134D"/>
    <w:rsid w:val="008B6DFA"/>
    <w:rsid w:val="008C3B9E"/>
    <w:rsid w:val="008C5E37"/>
    <w:rsid w:val="008C6F63"/>
    <w:rsid w:val="008D12EE"/>
    <w:rsid w:val="008D415B"/>
    <w:rsid w:val="008D44D1"/>
    <w:rsid w:val="008D7845"/>
    <w:rsid w:val="008E1683"/>
    <w:rsid w:val="008E181A"/>
    <w:rsid w:val="008E61FE"/>
    <w:rsid w:val="008F0AC4"/>
    <w:rsid w:val="008F6F02"/>
    <w:rsid w:val="00906D0A"/>
    <w:rsid w:val="009073E1"/>
    <w:rsid w:val="00910616"/>
    <w:rsid w:val="00911736"/>
    <w:rsid w:val="00914281"/>
    <w:rsid w:val="0091771A"/>
    <w:rsid w:val="00923575"/>
    <w:rsid w:val="009243CC"/>
    <w:rsid w:val="00925BA1"/>
    <w:rsid w:val="00925F6E"/>
    <w:rsid w:val="009261DA"/>
    <w:rsid w:val="00930480"/>
    <w:rsid w:val="00933573"/>
    <w:rsid w:val="00933D04"/>
    <w:rsid w:val="0093590E"/>
    <w:rsid w:val="0093734D"/>
    <w:rsid w:val="00940819"/>
    <w:rsid w:val="00940ACD"/>
    <w:rsid w:val="0094461E"/>
    <w:rsid w:val="009455FA"/>
    <w:rsid w:val="009465BA"/>
    <w:rsid w:val="00946795"/>
    <w:rsid w:val="0095678F"/>
    <w:rsid w:val="00964CA3"/>
    <w:rsid w:val="009664D9"/>
    <w:rsid w:val="00973B7A"/>
    <w:rsid w:val="00976AA4"/>
    <w:rsid w:val="00981FE3"/>
    <w:rsid w:val="009824D2"/>
    <w:rsid w:val="00982D97"/>
    <w:rsid w:val="0098620C"/>
    <w:rsid w:val="00986F58"/>
    <w:rsid w:val="00987387"/>
    <w:rsid w:val="00990EE2"/>
    <w:rsid w:val="00991750"/>
    <w:rsid w:val="00993C80"/>
    <w:rsid w:val="00994819"/>
    <w:rsid w:val="00995579"/>
    <w:rsid w:val="00995B34"/>
    <w:rsid w:val="009979FF"/>
    <w:rsid w:val="009A0289"/>
    <w:rsid w:val="009A0893"/>
    <w:rsid w:val="009A2164"/>
    <w:rsid w:val="009A299C"/>
    <w:rsid w:val="009A531E"/>
    <w:rsid w:val="009C07CB"/>
    <w:rsid w:val="009D3A58"/>
    <w:rsid w:val="009D5471"/>
    <w:rsid w:val="009D557D"/>
    <w:rsid w:val="009D5B46"/>
    <w:rsid w:val="009E3334"/>
    <w:rsid w:val="009E45E5"/>
    <w:rsid w:val="009F195A"/>
    <w:rsid w:val="009F4A11"/>
    <w:rsid w:val="00A02113"/>
    <w:rsid w:val="00A02756"/>
    <w:rsid w:val="00A02BB7"/>
    <w:rsid w:val="00A03146"/>
    <w:rsid w:val="00A053FA"/>
    <w:rsid w:val="00A07021"/>
    <w:rsid w:val="00A15747"/>
    <w:rsid w:val="00A2040A"/>
    <w:rsid w:val="00A24928"/>
    <w:rsid w:val="00A25838"/>
    <w:rsid w:val="00A26063"/>
    <w:rsid w:val="00A26A06"/>
    <w:rsid w:val="00A26CB0"/>
    <w:rsid w:val="00A31D48"/>
    <w:rsid w:val="00A417FC"/>
    <w:rsid w:val="00A544AF"/>
    <w:rsid w:val="00A548E9"/>
    <w:rsid w:val="00A60726"/>
    <w:rsid w:val="00A61235"/>
    <w:rsid w:val="00A61DE7"/>
    <w:rsid w:val="00A66280"/>
    <w:rsid w:val="00A703AA"/>
    <w:rsid w:val="00A75613"/>
    <w:rsid w:val="00A77ED2"/>
    <w:rsid w:val="00A845F7"/>
    <w:rsid w:val="00A87816"/>
    <w:rsid w:val="00A945E1"/>
    <w:rsid w:val="00A95B16"/>
    <w:rsid w:val="00AA025F"/>
    <w:rsid w:val="00AA260B"/>
    <w:rsid w:val="00AB2B66"/>
    <w:rsid w:val="00AC1FB7"/>
    <w:rsid w:val="00AC3CCC"/>
    <w:rsid w:val="00AC51A2"/>
    <w:rsid w:val="00AC6155"/>
    <w:rsid w:val="00AC647C"/>
    <w:rsid w:val="00AD0027"/>
    <w:rsid w:val="00AD480B"/>
    <w:rsid w:val="00AE2E8D"/>
    <w:rsid w:val="00AE39FC"/>
    <w:rsid w:val="00AE7301"/>
    <w:rsid w:val="00AF1082"/>
    <w:rsid w:val="00B04512"/>
    <w:rsid w:val="00B07B15"/>
    <w:rsid w:val="00B11F56"/>
    <w:rsid w:val="00B1308C"/>
    <w:rsid w:val="00B21488"/>
    <w:rsid w:val="00B2421C"/>
    <w:rsid w:val="00B25A96"/>
    <w:rsid w:val="00B26645"/>
    <w:rsid w:val="00B27718"/>
    <w:rsid w:val="00B3694D"/>
    <w:rsid w:val="00B40462"/>
    <w:rsid w:val="00B41183"/>
    <w:rsid w:val="00B41B71"/>
    <w:rsid w:val="00B42A33"/>
    <w:rsid w:val="00B4510D"/>
    <w:rsid w:val="00B45682"/>
    <w:rsid w:val="00B50C4D"/>
    <w:rsid w:val="00B51D07"/>
    <w:rsid w:val="00B5217D"/>
    <w:rsid w:val="00B52AB8"/>
    <w:rsid w:val="00B543FD"/>
    <w:rsid w:val="00B60A25"/>
    <w:rsid w:val="00B6123F"/>
    <w:rsid w:val="00B643E4"/>
    <w:rsid w:val="00B73061"/>
    <w:rsid w:val="00B7539B"/>
    <w:rsid w:val="00B76702"/>
    <w:rsid w:val="00B770B0"/>
    <w:rsid w:val="00B77C5C"/>
    <w:rsid w:val="00B809E6"/>
    <w:rsid w:val="00B8278F"/>
    <w:rsid w:val="00B8387E"/>
    <w:rsid w:val="00B83EB7"/>
    <w:rsid w:val="00B8472C"/>
    <w:rsid w:val="00B91F92"/>
    <w:rsid w:val="00B92523"/>
    <w:rsid w:val="00B9539E"/>
    <w:rsid w:val="00B97343"/>
    <w:rsid w:val="00BA072C"/>
    <w:rsid w:val="00BA0E9E"/>
    <w:rsid w:val="00BA2A3B"/>
    <w:rsid w:val="00BB0BCE"/>
    <w:rsid w:val="00BB17ED"/>
    <w:rsid w:val="00BB306F"/>
    <w:rsid w:val="00BB3602"/>
    <w:rsid w:val="00BC11C5"/>
    <w:rsid w:val="00BC3D42"/>
    <w:rsid w:val="00BC6680"/>
    <w:rsid w:val="00BC7444"/>
    <w:rsid w:val="00BD3680"/>
    <w:rsid w:val="00BD4D54"/>
    <w:rsid w:val="00BD4EB1"/>
    <w:rsid w:val="00BD7E6C"/>
    <w:rsid w:val="00BE2F8F"/>
    <w:rsid w:val="00BE45F5"/>
    <w:rsid w:val="00BE5934"/>
    <w:rsid w:val="00BE6F3E"/>
    <w:rsid w:val="00BE7D19"/>
    <w:rsid w:val="00BF082F"/>
    <w:rsid w:val="00BF495C"/>
    <w:rsid w:val="00C0130F"/>
    <w:rsid w:val="00C02786"/>
    <w:rsid w:val="00C030C4"/>
    <w:rsid w:val="00C058A6"/>
    <w:rsid w:val="00C11DB2"/>
    <w:rsid w:val="00C12E99"/>
    <w:rsid w:val="00C145A5"/>
    <w:rsid w:val="00C16FEB"/>
    <w:rsid w:val="00C21B97"/>
    <w:rsid w:val="00C226B6"/>
    <w:rsid w:val="00C22F81"/>
    <w:rsid w:val="00C2382E"/>
    <w:rsid w:val="00C24EA8"/>
    <w:rsid w:val="00C33DB9"/>
    <w:rsid w:val="00C410C9"/>
    <w:rsid w:val="00C445EB"/>
    <w:rsid w:val="00C44CFB"/>
    <w:rsid w:val="00C472CD"/>
    <w:rsid w:val="00C526C4"/>
    <w:rsid w:val="00C529C8"/>
    <w:rsid w:val="00C538F4"/>
    <w:rsid w:val="00C55649"/>
    <w:rsid w:val="00C5758D"/>
    <w:rsid w:val="00C57841"/>
    <w:rsid w:val="00C57905"/>
    <w:rsid w:val="00C60C34"/>
    <w:rsid w:val="00C60F7D"/>
    <w:rsid w:val="00C61BEE"/>
    <w:rsid w:val="00C62DBB"/>
    <w:rsid w:val="00C63225"/>
    <w:rsid w:val="00C665FD"/>
    <w:rsid w:val="00C7419B"/>
    <w:rsid w:val="00C74536"/>
    <w:rsid w:val="00C767DD"/>
    <w:rsid w:val="00C83944"/>
    <w:rsid w:val="00C86CF6"/>
    <w:rsid w:val="00C86FE9"/>
    <w:rsid w:val="00C872AA"/>
    <w:rsid w:val="00C937E0"/>
    <w:rsid w:val="00CA1613"/>
    <w:rsid w:val="00CA3942"/>
    <w:rsid w:val="00CA5CE2"/>
    <w:rsid w:val="00CA7F91"/>
    <w:rsid w:val="00CB14CA"/>
    <w:rsid w:val="00CB1D8F"/>
    <w:rsid w:val="00CB2A9B"/>
    <w:rsid w:val="00CB39CF"/>
    <w:rsid w:val="00CB5019"/>
    <w:rsid w:val="00CB6E5E"/>
    <w:rsid w:val="00CB73CC"/>
    <w:rsid w:val="00CC4C14"/>
    <w:rsid w:val="00CC5BA5"/>
    <w:rsid w:val="00CD3E2F"/>
    <w:rsid w:val="00CD4D6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1765"/>
    <w:rsid w:val="00D02623"/>
    <w:rsid w:val="00D041D2"/>
    <w:rsid w:val="00D12651"/>
    <w:rsid w:val="00D12AEB"/>
    <w:rsid w:val="00D1559E"/>
    <w:rsid w:val="00D21FA8"/>
    <w:rsid w:val="00D2255D"/>
    <w:rsid w:val="00D2565F"/>
    <w:rsid w:val="00D329B8"/>
    <w:rsid w:val="00D41F7D"/>
    <w:rsid w:val="00D472AB"/>
    <w:rsid w:val="00D51654"/>
    <w:rsid w:val="00D53CD7"/>
    <w:rsid w:val="00D6726C"/>
    <w:rsid w:val="00D70EEA"/>
    <w:rsid w:val="00D72465"/>
    <w:rsid w:val="00D73100"/>
    <w:rsid w:val="00D7642F"/>
    <w:rsid w:val="00D80870"/>
    <w:rsid w:val="00D81FDD"/>
    <w:rsid w:val="00D8650E"/>
    <w:rsid w:val="00D918AD"/>
    <w:rsid w:val="00D93D75"/>
    <w:rsid w:val="00D94467"/>
    <w:rsid w:val="00D9503D"/>
    <w:rsid w:val="00D950C6"/>
    <w:rsid w:val="00D957FD"/>
    <w:rsid w:val="00D965B0"/>
    <w:rsid w:val="00DA0311"/>
    <w:rsid w:val="00DA0EE7"/>
    <w:rsid w:val="00DA3479"/>
    <w:rsid w:val="00DB07AB"/>
    <w:rsid w:val="00DB5CBA"/>
    <w:rsid w:val="00DB799F"/>
    <w:rsid w:val="00DC0BCD"/>
    <w:rsid w:val="00DC18AF"/>
    <w:rsid w:val="00DD3C16"/>
    <w:rsid w:val="00DE4AFE"/>
    <w:rsid w:val="00DF06DB"/>
    <w:rsid w:val="00DF10AC"/>
    <w:rsid w:val="00DF2A8C"/>
    <w:rsid w:val="00DF6421"/>
    <w:rsid w:val="00E00D8C"/>
    <w:rsid w:val="00E036EC"/>
    <w:rsid w:val="00E07A35"/>
    <w:rsid w:val="00E12D59"/>
    <w:rsid w:val="00E12F24"/>
    <w:rsid w:val="00E14B97"/>
    <w:rsid w:val="00E15487"/>
    <w:rsid w:val="00E15C30"/>
    <w:rsid w:val="00E15E06"/>
    <w:rsid w:val="00E20386"/>
    <w:rsid w:val="00E26252"/>
    <w:rsid w:val="00E32C51"/>
    <w:rsid w:val="00E33BAA"/>
    <w:rsid w:val="00E3767F"/>
    <w:rsid w:val="00E411AB"/>
    <w:rsid w:val="00E4420D"/>
    <w:rsid w:val="00E44984"/>
    <w:rsid w:val="00E5106E"/>
    <w:rsid w:val="00E5351A"/>
    <w:rsid w:val="00E53F70"/>
    <w:rsid w:val="00E572C4"/>
    <w:rsid w:val="00E61383"/>
    <w:rsid w:val="00E629AC"/>
    <w:rsid w:val="00E638BE"/>
    <w:rsid w:val="00E716FA"/>
    <w:rsid w:val="00E7767A"/>
    <w:rsid w:val="00E77DC0"/>
    <w:rsid w:val="00E81505"/>
    <w:rsid w:val="00E82D8F"/>
    <w:rsid w:val="00E84E65"/>
    <w:rsid w:val="00E87901"/>
    <w:rsid w:val="00EA009D"/>
    <w:rsid w:val="00EA23DD"/>
    <w:rsid w:val="00EA6A97"/>
    <w:rsid w:val="00EA75C4"/>
    <w:rsid w:val="00EB0918"/>
    <w:rsid w:val="00EB5930"/>
    <w:rsid w:val="00EB700A"/>
    <w:rsid w:val="00EB71F7"/>
    <w:rsid w:val="00EC120C"/>
    <w:rsid w:val="00EC199C"/>
    <w:rsid w:val="00EC2878"/>
    <w:rsid w:val="00EC2F37"/>
    <w:rsid w:val="00EC5817"/>
    <w:rsid w:val="00ED1A4C"/>
    <w:rsid w:val="00ED241A"/>
    <w:rsid w:val="00ED2C98"/>
    <w:rsid w:val="00ED31D3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5866"/>
    <w:rsid w:val="00F07531"/>
    <w:rsid w:val="00F133EC"/>
    <w:rsid w:val="00F13AD0"/>
    <w:rsid w:val="00F13FF9"/>
    <w:rsid w:val="00F143B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285B"/>
    <w:rsid w:val="00F540A7"/>
    <w:rsid w:val="00F543A2"/>
    <w:rsid w:val="00F54EFF"/>
    <w:rsid w:val="00F55EFA"/>
    <w:rsid w:val="00F62B89"/>
    <w:rsid w:val="00F64A90"/>
    <w:rsid w:val="00F6613A"/>
    <w:rsid w:val="00F67182"/>
    <w:rsid w:val="00F71E04"/>
    <w:rsid w:val="00F754A0"/>
    <w:rsid w:val="00F8062B"/>
    <w:rsid w:val="00F819F9"/>
    <w:rsid w:val="00F81B21"/>
    <w:rsid w:val="00F83386"/>
    <w:rsid w:val="00F83C24"/>
    <w:rsid w:val="00F83DB0"/>
    <w:rsid w:val="00F875F0"/>
    <w:rsid w:val="00F935DE"/>
    <w:rsid w:val="00F9519B"/>
    <w:rsid w:val="00FA1143"/>
    <w:rsid w:val="00FA49AD"/>
    <w:rsid w:val="00FA5974"/>
    <w:rsid w:val="00FA77DF"/>
    <w:rsid w:val="00FB0F93"/>
    <w:rsid w:val="00FB1B1B"/>
    <w:rsid w:val="00FB6CA3"/>
    <w:rsid w:val="00FC108E"/>
    <w:rsid w:val="00FC5401"/>
    <w:rsid w:val="00FC7853"/>
    <w:rsid w:val="00FD0AB5"/>
    <w:rsid w:val="00FD105F"/>
    <w:rsid w:val="00FD25EE"/>
    <w:rsid w:val="00FD2C33"/>
    <w:rsid w:val="00FD7820"/>
    <w:rsid w:val="00FE6D01"/>
    <w:rsid w:val="00FE7070"/>
    <w:rsid w:val="00FF1616"/>
    <w:rsid w:val="00FF3D15"/>
    <w:rsid w:val="00FF69CD"/>
    <w:rsid w:val="00FF717E"/>
    <w:rsid w:val="00FF751D"/>
    <w:rsid w:val="060E2216"/>
    <w:rsid w:val="0F3A611D"/>
    <w:rsid w:val="1BBB27CC"/>
    <w:rsid w:val="239E51C7"/>
    <w:rsid w:val="3B9726DB"/>
    <w:rsid w:val="47AE21C1"/>
    <w:rsid w:val="57E0223A"/>
    <w:rsid w:val="69C2221F"/>
    <w:rsid w:val="6F4C5DD9"/>
    <w:rsid w:val="72255554"/>
    <w:rsid w:val="7EAC13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04E747-BB26-4041-9914-54B0E4921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a6"/>
    <w:qFormat/>
    <w:rPr>
      <w:rFonts w:ascii="宋体" w:eastAsia="宋体" w:hAnsi="Courier New" w:cs="Courier New"/>
      <w:szCs w:val="21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qFormat/>
    <w:rPr>
      <w:b/>
      <w:bCs/>
    </w:rPr>
  </w:style>
  <w:style w:type="table" w:styleId="af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autoRedefine/>
    <w:uiPriority w:val="99"/>
    <w:semiHidden/>
    <w:unhideWhenUsed/>
    <w:qFormat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sz w:val="18"/>
      <w:szCs w:val="18"/>
    </w:rPr>
  </w:style>
  <w:style w:type="paragraph" w:styleId="af1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a6">
    <w:name w:val="纯文本 字符"/>
    <w:basedOn w:val="a0"/>
    <w:link w:val="a5"/>
    <w:qFormat/>
    <w:rPr>
      <w:rFonts w:ascii="宋体" w:eastAsia="宋体" w:hAnsi="Courier New" w:cs="Courier New"/>
      <w:szCs w:val="21"/>
    </w:rPr>
  </w:style>
  <w:style w:type="character" w:customStyle="1" w:styleId="20">
    <w:name w:val="标题 2 字符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qFormat/>
    <w:rPr>
      <w:b/>
      <w:bCs/>
      <w:sz w:val="32"/>
      <w:szCs w:val="32"/>
    </w:rPr>
  </w:style>
  <w:style w:type="paragraph" w:customStyle="1" w:styleId="21">
    <w:name w:val="表格正文2"/>
    <w:basedOn w:val="a"/>
    <w:link w:val="22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f2">
    <w:name w:val="表格第一行"/>
    <w:basedOn w:val="21"/>
    <w:link w:val="af3"/>
    <w:qFormat/>
    <w:rPr>
      <w:b/>
    </w:rPr>
  </w:style>
  <w:style w:type="character" w:customStyle="1" w:styleId="22">
    <w:name w:val="表格正文2 字符"/>
    <w:link w:val="21"/>
    <w:qFormat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f3">
    <w:name w:val="表格第一行 字符"/>
    <w:link w:val="af2"/>
    <w:qFormat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e">
    <w:name w:val="批注主题 字符"/>
    <w:basedOn w:val="a4"/>
    <w:link w:val="ad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57AFD-82EF-4953-946B-4BD763F33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285</Words>
  <Characters>1629</Characters>
  <Application>Microsoft Office Word</Application>
  <DocSecurity>0</DocSecurity>
  <Lines>13</Lines>
  <Paragraphs>3</Paragraphs>
  <ScaleCrop>false</ScaleCrop>
  <Company>china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</cp:lastModifiedBy>
  <cp:revision>2</cp:revision>
  <cp:lastPrinted>2024-03-12T07:38:00Z</cp:lastPrinted>
  <dcterms:created xsi:type="dcterms:W3CDTF">2025-03-10T09:37:00Z</dcterms:created>
  <dcterms:modified xsi:type="dcterms:W3CDTF">2025-03-10T09:37:00Z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C333D37A6AED41BDBEC391677952F192</vt:lpwstr>
  </property>
</Properties>
</file>