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05" w:rsidRPr="00621BED" w:rsidRDefault="00B83605" w:rsidP="00B83605">
      <w:pPr>
        <w:widowControl/>
        <w:shd w:val="clear" w:color="auto" w:fill="FFFFFF"/>
        <w:spacing w:line="313" w:lineRule="atLeast"/>
        <w:jc w:val="center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21BED">
        <w:rPr>
          <w:rFonts w:asciiTheme="minorEastAsia" w:hAnsiTheme="minorEastAsia" w:cs="宋体" w:hint="eastAsia"/>
          <w:bCs/>
          <w:kern w:val="0"/>
          <w:sz w:val="24"/>
          <w:szCs w:val="24"/>
        </w:rPr>
        <w:t>永远和人民群众在一起</w:t>
      </w:r>
    </w:p>
    <w:p w:rsidR="00B83605" w:rsidRPr="00621BED" w:rsidRDefault="00B83605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</w:p>
    <w:p w:rsidR="00465503" w:rsidRPr="00621BED" w:rsidRDefault="00465503" w:rsidP="00621BED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jc w:val="center"/>
        <w:rPr>
          <w:rFonts w:asciiTheme="minorEastAsia" w:eastAsiaTheme="minorEastAsia" w:hAnsiTheme="minorEastAsia" w:hint="eastAsia"/>
        </w:rPr>
      </w:pPr>
      <w:r w:rsidRPr="00621BED">
        <w:rPr>
          <w:rFonts w:asciiTheme="minorEastAsia" w:eastAsiaTheme="minorEastAsia" w:hAnsiTheme="minorEastAsia"/>
        </w:rPr>
        <w:t>中共中央政治局委员、广东省委书记 汪洋</w:t>
      </w:r>
    </w:p>
    <w:p w:rsidR="00621BED" w:rsidRPr="00621BED" w:rsidRDefault="00621BED" w:rsidP="00621BED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jc w:val="center"/>
        <w:rPr>
          <w:rFonts w:asciiTheme="minorEastAsia" w:eastAsiaTheme="minorEastAsia" w:hAnsiTheme="minorEastAsia"/>
        </w:rPr>
      </w:pP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坚持群众路线是我们党取得革命战争、社会主义建设和改革开放胜利与成功的重要法宝，也是我们实现科学发展、建设和谐社会的重要法宝。最近，在党的十七届五中全会上，胡锦涛总书记全面深刻阐述了群众观点、群众立场、群众工作方法等重大问题，并指出：“要继续抓住和用好我国发展的重要战略机遇期，实现‘十二五’时期我国经济社会发展目标任务，必须紧紧依靠广大人民群众，必须加强和改进新形势下群众工作。”广东要完成“十二五”确定的宏伟目标，必须根据胡锦涛总书记的要求，做好新形势下的群众工作。群众工作是我们党的优良传统和政治优势。中国共产党从诞生之日起，就把全心全意为人民服务作为党的根本宗旨，历届中央领导集体都对做好群众工作给予高度重视。早在上个世纪四十年代，毛泽东同志就告诫全党：“共产党员应该紧紧地和民众在一起，保卫人民，犹如保卫你们自己的眼睛，依靠人民，犹如依靠自己的父母兄弟姊妹一样”，要“站在最大多数劳动人民一面”。改革开放后，邓小平同志明确指出：“党的组织、党员和党的干部，必须同群众打成一片，绝对不能同群众相对立。如果哪个党组织严重脱离群众，而不能坚决纠正，那就丧失了力量的源泉，就一定要失败，就会被人民抛弃。”在建党八十周年之际，江泽民同志强调：“只有把关心群众、服务群众的工作切实做好了，我们才能始终保持与人民群众的血肉联系，才能无往而不胜。”我们党之所以能在各个时期不断地从胜利走向胜利，就是始终保持了同人民群众的血肉联系，充分调动了人民群众的积极性、主动性和创造性。改革开放三十年，我们能取得巨大成就，也是紧紧依靠广大人民群众，让人民群众改善了生活，得到了实惠，看到了盼头。“十二五”时期，我省要加快转型升级，建设幸福广东，率先基本实现社会主义现代化，就必须深入扎实地做好新形势下的群众工作，进一步发挥人民群众的智慧和力量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近年来，我省站在新的历史起点，顺应人民群众过上更好生活的新期盼，坚持以人为本，民生为重，注重解决人民群众最关心最直接最现实的利益问题，群众工作迈上了新台阶，党群干群关系取得了新进步。但我们也要清醒地认识到，在当好推动科学发展、促进社会和谐排头兵的征程中，我省群众工作出现了新情况，面临着新形势和新挑战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我们要清醒地看到，经济体制的深刻变革，利益格局的深刻调整，迫切需要加强和改进新形势下群众工作。改革开放30多年来，随着经济的持续快速发展，群众的经济利益增加了，生活改善了。但在利益格局的调整中，由于收入分配等方面存在的问题，造成了政府、企业和个人的分配失衡，贫富差距拉大。统计数据显示，从1979年到2009年，我省经济以年均13.6%的速度增长，但企业在岗职工平均工资年均实际增长7.6%，明显低于经济增长水平。与此同时，政府的生产税净额占地区生产总值比重从13.4%增加到15.3%，企业所得的营业盈余比重从14.8%上升到25.5%，而劳动者的报酬比重则从60.5%降至45.2%，远低于2004年美国的57.3%，德国的51.2%，英国的55.7%和日本的51.4%，在全</w:t>
      </w:r>
      <w:r w:rsidRPr="00621BED">
        <w:rPr>
          <w:rFonts w:asciiTheme="minorEastAsia" w:eastAsiaTheme="minorEastAsia" w:hAnsiTheme="minorEastAsia"/>
        </w:rPr>
        <w:lastRenderedPageBreak/>
        <w:t>国31个省、市、自治区中，我省也仅排到22位。近几年，职工平均工资最低行业与最高行业之比由1∶4.82扩大到1∶6.31。2009年全省生产总值39482.56亿元，其中珠三角地区占81.4%，分别是粤东、粤西和粤北山区的11.8倍、11.0倍和11.9倍，人均GDP是其4.0倍、3.6倍和4.0倍。无论是社会成员之间的收入分配，还是地区之间的发展水平，差距都非常明显。当前地区、城乡和行业之间的差距，有些是经济发展的正常反映，有些是经济发展不平衡带来的，有些是收入分配中存在的不合理、不公平因素造成的。无论是哪种情况，都需要我们对群众做好解疑释惑的工作，让群众理解当前经济社会发展的特点和运行规律，让群众看到党和政府正在采取措施，强化社会利益调节机制，逐步消除不合理、不公平的现象。马克思说过，人们奋斗所争取的一切，都同他们的利益有关。我们党能否有效协调和整合各方面的利益，使人民群众从“感恩性”认同转变为利益认同，真正将党看成是代表和维护其根本利益的“自己的党”，就成为新的历史条件下正确处理党群关系的一个重要问题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我们要清醒地看到，社会结构的深刻变动，社会群体阶层的多元多样化，迫切需要加强和改进新形势下群众工作。经济体制的转轨必然导致社会结构的转型。1978年以前，我们是计划经济体制下“公有制”独大的格局，全国4.01亿就业人员中，仅有个体就业人员15万人；到2008年，城镇非公有制经济就业人员的比重从1978年的0.2%增加到74.8%。近年来，新经济组织和新社会组织不断涌现，我省的社会组织结构和社会阶层结构发生了巨大变化。从社会组织结构来看，去年上半年，我省在其他经济类型单位从业的人员达611.41万人，占城镇单位就业人员的57.6%。由于就业方式更加灵活，越来越多的“单位人”变成了“社会人”。从社会阶层结构来看，一方面，农民工群体规模庞大，到2009年底，我省的2638万农民工已占总从业人员的48%，占二、三产从业人员的64.9%，在建筑等行业中农民工的比例可能超过90%。另一方面，私营企业主、外企高层管理人员、民营科技企业的创业人员和技术人员、中介服务从业人员、自由职业者等新社会阶层，增长速度快，规模越来越大。这种多元化社会主体的形成，使“群众”这个概念的内涵和外延与过去相比有了很大的不同。这种社会结构和社会阶层出现的新变化，使我们做好群众工作面临许多新情况、新问题，带来新挑战。过去我们通过党和政府的各级组织，比较容易在体制内把工作覆盖到每个人，现在却很难做到。这就要求我们必须与时俱进地改进群众工作的方式方法，建立群众工作的新机制，完善覆盖体制内外全体社会成员的工作网络，把群众工作做得更深入、更细致、更到位，不断增强党的影响力和凝聚力，不断巩固党的执政基础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我们要清醒地看到，思想观念的深刻变化，社会意识和社会价值差异的扩大，迫切需要加强和改进新形势下群众工作。改革开放越深入，社会生活越丰富，群众受各种思想观念影响的渠道就越多，思想活动的独立性、选择性、多变性和差异性就越强，形成了主体多元、利益多元、信息多元、观念多元的局面。群众由主要关注物质利益向同时关注精神生活转变，民主法制意识和公平尊严意识不断增强。受教育程度、收入水平较高的群众政治参与的热情越来越高。调查表明，超过半数的个体经营者想成为各类选举的候选人，在三资企业的中高级管理人才中，这个比例更是高达六成，并有进一步上升的趋势。就拿我省数量众多的农民工来说，第一代农民工经历过较多的苦难，把进城务工当作摆脱贫困的好机会，加班加点、忍辱负重，对精神生活要求不高。而新生代农民</w:t>
      </w:r>
      <w:r w:rsidRPr="00621BED">
        <w:rPr>
          <w:rFonts w:asciiTheme="minorEastAsia" w:eastAsiaTheme="minorEastAsia" w:hAnsiTheme="minorEastAsia"/>
        </w:rPr>
        <w:lastRenderedPageBreak/>
        <w:t>工多数受教育程度提高，有相当部分是独生子女，在成长中没有受过多少苦，对城市生活抱有美好的期望。去年的深圳富士康事件和佛山南海本田事件，深层次的原因就是劳动者追求更有尊严的劳动和生活，要求权益得到更加充分的保障。这种情况表明，思想意识的多元化客观上必然要求表达渠道、沟通渠道的多样化。一旦制度化的利益表达长期得不到满足，他们就会采取极端方式宣泄不满、表达利益诉求。这些都需要根据不同社会群体的特点，有针对性地做好群众工作，凝聚社会共识，促进社会和谐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面对这些新情况、新问题和新形势，做好群众工作显得尤为重要、更为紧迫，但是少数干部却离人民群众越来越远。正如胡锦涛总书记指出，有的党员干部群众观念淡薄，党的宗旨意识不强，不依靠、不相信群众，甚至脱离群众、脱离实际，违背群众意愿，有的党员干部群众立场不坚定，个人主义严重，一事当先只为自己考虑、不为群众考虑，对群众疾苦麻木不仁，甚至见利忘义、以权谋私；有的党员干部工作方式方法简单，缺乏亲和力和感召力，按照法律和政策规定办事本领不强，对互联网等新兴媒体不了解、不熟悉，习惯于发号施令、做表面文章，形式主义、官僚主义严重。这些问题在我省的干部中同样存在。许多同志感到，现在做群众工作老办法不灵、新办法不会，甚至出现了这样一种现象：“与新社会群体说话，说不上去；与困难群众说话，说不下去；与青年学生说话，说不进去；与老同志说话，说不到一起去。”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为什么会出现这种干群关系不融洽、不和谐的情况呢？仔细想一下，我们现在的领导干部绝大多数都出身于普通群众家庭，许多人小时候家庭也是生活窘迫，对于民众疾苦有切肤之痛。可是成为领导干部后，为什么就忘记了过去，淡漠了与群众的感情，缺乏了帮助群众解决困难的热情？为什么有的还丧失了做人的基本良知，不但不去为人民群众造福谋利，反而见利忘本，鱼肉百姓？我看有四个方面的原因：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从思想上看，少数干部忘记了全心全意为人民服务的理想信念。共产党人的奋斗目标是让人民群众过上好日子。在革命战争年代，共产党人为了改变那个人剥削人、人压迫人的黑暗时代，让广大群众过上好日子，舍生忘死。而在我们党长期执政以后，特别是在改革开放取得巨大成就以后，有不少干部就认为人民群众的幸福生活是我们创造的，我们就可以高高在上，对群众颐指气使，忘记了党的宗旨，忘记了人民群众是创造历史的主体，是推动历史进步和社会发展的根本动力，是我们的衣食父母；忘记了自己是人民公仆，更有甚者还站到人民群众的对立面。这样的干部怎么能够得到人民群众的信任和支持呢？要想做好群众工作更无从谈起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从作风上看，由于党长期执政，少数干部脱离了群众。革命战争年代，我们靠人民群众打天下，离开了群众的支持，就会丢掉性命，丢掉根据地，丢掉胜利。我们与人民群众是鱼水关系。但党长期执政了，许多党员干部跟人民群众的感情淡薄了，发生了角色错位，认为不是我们离不开群众，而是群众离不开我们。甚至觉得群众觉悟低、很难缠，看见群众就头疼，不愿意和群众打成一片；不是把群众作为服务对象，而是当成管制对象，甚至是斗争对象。一出现问题就把责任推给群众，认为群众不听话、不配合，习惯靠命令来强迫和压服群众；在群众利益和个人利益发生冲突时，往往选择个人利益，在需要为群众排忧解难时，却“事不关己，高高挂起”；或者抱着施舍心态，为群众做了点</w:t>
      </w:r>
      <w:r w:rsidRPr="00621BED">
        <w:rPr>
          <w:rFonts w:asciiTheme="minorEastAsia" w:eastAsiaTheme="minorEastAsia" w:hAnsiTheme="minorEastAsia"/>
        </w:rPr>
        <w:lastRenderedPageBreak/>
        <w:t>事情就以为了不起，没有意识到这是我们应尽的职责，也是人民群众应得的权益。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从经济上看，传统的发展方式未能更好地让人民群众共享改革发展的成果。在发展经济的过程中，有少数干部把经济增长当成唯一目的，重物轻人，忽视了增长的资源环境代价，忽视了社会的正义公平，忽视了人民群众的根本利益，甚至为了短期经济增长不惜损害群众利益。人民群众没有在改革发展中得到相应的实惠和利益，而生活质量却由于经济发展带来的环境污染受到影响。正所谓干部在经济总量和增长速度的“牛市”中陶醉，群众在满意度和幸福指数的“熊市”中埋怨，这与科学发展观以人为本的内在要求背道而驰。如果长此下去，我们作为执政党，在物质上不能与人民群众同甘共苦，在精神上又远离群众，人民群众就会逐渐丧失改革发展的共识和共同奋斗的动力，就会质疑党的执政能力，就会与党的距离越拉越远。这值得我们反思和警醒！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从政治上看，某些领导干部贪污腐化，站到了人民群众对立面。目前，少数领导干部把人民给予的权力变成了谋取利益的工具，贪污腐化，直接或间接损害了人民群众的利益，最终也损害党在群众中的威信和形象，严重危及党的执政基础。根据广州市社情民意中心最近的抽样调查，公众对当前干群关系不满意度为25.7%，满意度为29.9%；超过六成的人认为目前官意和民意出现不同程度脱离，而认为官意和民意基本一致的比例只有20.7%。这组数字发人深省，尤其是党员领导干部更要警醒。有人说，现在是“干部认为群众不听话，群众认为干部不像话”，这在某种意义上形象地道出了当前群众与干部关系上存在的距离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唐代名臣魏征在《谏太宗十思疏》中说：“怨不在大，可畏惟人；载舟覆舟，所宜深慎。”意思是，怨愤不在于大小，可怕的是人心背离；执政者像是船，广大民众犹如水，水既可以把船载负起来，也可以将船淹没掉，所以应该高度谨慎。这就是大家熟知的“水能载舟，亦能覆舟”的典故。人民群众是水、是海，我们党和中国特色社会主义事业是舟、是船。我们党之所以能够由小到大，由弱到强，最后夺取政权成为执政党，根本原因就是在革命、建设、改革的各个时期，我们党始终站在广大人民群众的一面，始终牢记全心全意为人民服务的根本宗旨，始终为老百姓能过上更加美好的生活而不懈奋斗，因而得到了人民群众的拥护和支持，取得了巨大的成就。现在，中国特色社会主义的航船正由中国共产党掌舵领航，在人民群众的汪洋大海中乘风破浪前进，驶向更加广阔而美好的彼岸。但是也要清醒地认识到，忽视了人民群众的感受，群众不满、怨愤的风浪越来越大时，我们就会有翻船的危险。这就要求我们居安思危，增强忧患意识，既要始终保持同人民群众的血肉联系，始终得到人民群众的支持和拥护，又要学会做群众工作，善于做群众工作，不断提高党的执政能力。只有这样，中国特色社会主义的航船才能始终沿着正确的方向不断前进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今天，我们提出建设幸福广东，这是做好新形势下群众工作的必然要求。因为让群众生活幸福，这是我们发展的出发点和根本目的；让群众幸福的发展，才是可持续的发展；让群众生活幸福的发展，才能让群众跟着我们一起去谋发展，这样的发展就是科学发展，就是群众拥护的发展。历史经验证明，什么时候重视群众工作和群众利益，党和国家的事业就兴旺发达；什么时候忽视了群众工作和群众利益，党和国家的事业就会遭受重大损失。新中国成立初期，人</w:t>
      </w:r>
      <w:r w:rsidRPr="00621BED">
        <w:rPr>
          <w:rFonts w:asciiTheme="minorEastAsia" w:eastAsiaTheme="minorEastAsia" w:hAnsiTheme="minorEastAsia"/>
        </w:rPr>
        <w:lastRenderedPageBreak/>
        <w:t>民群众第一次当家作主，我们的发展目标很明确，就是让人民群众过上好日子。因此，群众热情高涨，干劲冲天，衷心拥护党的领导。但后来搞了“大跃进”，把“超英赶美”作为目标，为发展而发展，就给国民经济和人民生活带来了灾难。改革开放初期，发展目标就是为了恢复国民经济、改善群众生活。当时无论是农村的联产承包责任制，还是城市的计件工资、打破“大锅饭”等，改革发展都得到了人民群众的衷心拥护和积极参与，大家同心同德搞建设，一心一意谋发展。而一旦我们偏离了这个目标，片面追求GDP，没有让人民群众共享改革发展成果，不是以人为本的发展，人民群众就不会感到幸福，社会就会不和谐、不稳定。回顾这些历史，我们可以从中体会到，虽然经济发展阶段不同，物质生活的水平不同，但只要发展围绕着群众的幸福去进行，群众就会齐心协力地跟着我们奋斗。比如，广州、惠州、潮州、梅州生产力水平不同，但是只要坚持正确的发展目标，惠州、潮州和梅州的老百姓同样可以过上有幸福感的生活，党和政府同样可以有凝聚力、有号召力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当前，我们面临的国内外发展环境错综复杂，国际问题和国内问题相互影响，虚拟社会和现实社会相互作用，社会矛盾和各种矛盾相互交织。这更加考验我们党驾驭航船和抵御风险的能力。“大海航行靠舵手”，对作为舵手的各级领导干部来说，新形势下群众工作是一道必答题，而且是只能答好的必答题。当前，加强和改进新形势下群众工作，要从以下几个方面努力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一，要强化教育，牢固树立正确的群众观点。历史唯物主义认为，人民群众在社会历史发展中起决定作用，人民群众是历史的创造者，是真正的英雄。自古以来，民众问题就是治国理政最为重要的问题。两千多年前，子贡向孔子请教如何治理政事。孔子说：“足兵，足食，民信之矣。”就是讲，军力充实、食物充足和取信于民，这是治理好国家的“开门三件事”。在子贡的追问下，孔子又告诉他，这三条非得去掉一条的话，首先“去兵”，再去一条的话就是“去食”，并补充了结论“自古皆有死，民无信不立”。也就是说，在“足兵”、“足食”、“民信”三者中，“民信”最为重要，取信于民是一个政治大原则，人民对政府信心坚定，政府就有强大的力量，反之，政府就会崩溃。广大人民群众是我们党的力量源泉。我们要始终牢记全心全意为人民服务的根本宗旨，坚持立党为公、执政为民，始终与人民同呼吸、共命运、心连心。解放战争时期，武器落后、处于劣势的人民解放军，之所以能在三年多时间里，战胜了装备精良、兵力庞大的国民党军队，最根本的一条就是我党和我军站在最大多数劳动人民的一面，始终不渝地为人民谋福祉，在人心向背的较量中取得了决定性胜利。前段时间，省委理论学习中心组读书会集体学习了《解放战争》一书，书中的一个情节令人触动很大，1947年，杨得志同志率部昼夜兼程赶往河北清风店围歼国民党第三军。途中有个村的群众做好饭夹道慰问，一个大娘一边把媳妇坐月子用的鸡蛋往战士手里塞一边说：“带上吃吧！多杀顽固军，保俺过好日子。”语言虽然简朴，道理却很深刻。群众支持我们的动力就是“保俺过好日子”，这实际上就是一种利益诉求。革命战争年代如此，和平建设年代同样如此。但是现在有一些领导干部在对待群众利益上，却出现了与执政党宗旨不一致的做法。有人把这些做法概括为四个字：一是“拖”，认为自己是有任期的，拖几年，一走了之。对上任留下的矛盾更是避犹不及，一些长达十几年的矛盾常常就是这样拖下来的。二是“躲”，群众从前门来，领导从后门溜，躲矛盾、躲难听话，想一躲了之。三是“捂”，怕暴露问题、影响仕途、考核</w:t>
      </w:r>
      <w:r w:rsidRPr="00621BED">
        <w:rPr>
          <w:rFonts w:asciiTheme="minorEastAsia" w:eastAsiaTheme="minorEastAsia" w:hAnsiTheme="minorEastAsia"/>
        </w:rPr>
        <w:lastRenderedPageBreak/>
        <w:t>丢分，就掩盖矛盾。四是“推”，群众的一个问题涉及几个部门，谁都不出头，变成“领导批来批去，部门转来转去，问题推来推去，群众跑来跑去”，一推就是几年。这四种情况带有一定的普遍性，是树立正确的群众观点必须解决的问题。作为执政党，我们要为群众主持公道，为群众说话，成为群众合法权益的“守护神”。要坚持“问政于民、问需于民、问计于民”，把人民群众赞成不赞成、愿意不愿意、支持不支持作为思考问题、制定政策、开展工作的出发点和落脚点。各级领导干部必须充分认识到，作为一个共产党员，一个党员领导干部，就是要用自己的权力和能力，通过自身的努力工作，为群众做更多好事、实事，让人民群众生活得更好、幸福感更强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二，要注重民生，从源头上解决群众最关心最直接最现实的利益问题。《论语》有一句话，看了很受启发。“导千乘之国，敬事而信，节用而爱人，使民以时。”用现在的话说，就是管理一个地方，要踏踏实实做事，这样才能得到群众的信任，要节俭用度，爱护民众，珍惜民力，动用民力要审时度势，恰到好处。实际上，我们的领导干部做一件对人民群众有好处的实事，就是一个对人民有益的人，做十件实事，常常就是一个不会被人们忘记的人。比如，山西省右玉县早期风沙成患，现在却树木成荫，生态良好，原因主要是新中国成立60多年来，右玉县16任县委书记持之以恒地栽树绿化，现在老百姓感激他们，为他们立碑纪念。我们要提倡这么一种风气，到群众中去，不是为作秀，不是给领导看，不是为完成任务，而是为群众做实事，排忧解难。大干部解决大问题，小干部解决小问题，在干部队伍中形成以为群众办实事为荣的风气，群众就会拥护我们，党和政府的形象就好，干群关系就和谐，发展的环境就好，发展就会又好又快。据近期一项调查显示，人民群众最希望各级政府加强的工作，首先是“从解决群众身边的问题开始”，其次是“切实保障群众权利”，两者的比例分别为76.2%和73.2%。民为邦本，本固邦宁。只有解决好就业、医疗、教育、住房、社会保障等群众最关心最直接最现实的利益问题，才能化解各种社会矛盾，更好地促进经济社会健康发展。调查反映，物价过快上涨等问题已成为老百姓最关心的问题。两千多年前老子曾提出“至治之极”的标准，认为“民各甘其食，美其服，安其居，乐其俗”。这个标准在今天仍有现实意义。各地各部门要把建设幸福广东作为“十二五”时期工作的核心要求，落实好“十项民生实事”，着力保障和改善民生，推进基本公共服务均等化，促进区域协调发展，维护公平正义，改善社会治安，大力推进和谐社会建设，扎扎实实为群众办实事、办好事，让人民群众的腰包更鼓一些，安全感更强一些，日子过得更好一些，幸福指数更高一些，享受到更多发展成果。从今年开始，各市县都要围绕人民群众最关心最直接最现实的利益问题，在年初公布改善民生办实事的计划，年末请国家统计局广东调查队调查统计，还要由群众来投票、社会来评选，对获得群众普遍好评的给予表彰，并印发优秀案例集锦，供全省各地学习借鉴。对扎扎实实为老百姓办好事的同志，有关部门要给他们记功、授奖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三，要夯实基础，不断提高做好群众工作的水平。基层的群众工作是“面对面”、“心贴心”与广大人民群众直接打交道，是群众工作的“重点工程”。毛泽东同志说：“要做个顶天立地的人，顶天就是能掌握马列主义，站得高，看得远，立地就是有坚实的群众基础，和群众打成一片。”实践证明，哪个地方领导干部与人民群众的感情深厚了，人民对党的信任度就高；哪个地方的基</w:t>
      </w:r>
      <w:r w:rsidRPr="00621BED">
        <w:rPr>
          <w:rFonts w:asciiTheme="minorEastAsia" w:eastAsiaTheme="minorEastAsia" w:hAnsiTheme="minorEastAsia"/>
        </w:rPr>
        <w:lastRenderedPageBreak/>
        <w:t>层基础工作扎实了，社会和谐稳定的系数就高；哪个地方社会不稳定，追究起来肯定与基层基础薄弱有关。我们经常讲“基础不牢，地动山摇”，要夯实基础，就要让那些在基层工作有经验、有实绩的干部政治上有地位，经济上有待遇。要让在基层工作的干部感到比在机关更有前途，更有奔头，更有成就感。这样，我们才能把适合基层工作的强人、能人留在基层，做好群众工作才有保障。同时，要把有培养前途的干部派下去，加强基层工作的力量。今后提拔的干部一般必须有三年左右的基层工作经历。要认真组织今年的换届工作，继续推广“公推公选”镇街党委委员、书记的做法，挑选“百位能人”充实基层班子，让基层干部成为能人，让能人成为基层干部，让好的基层干部进步更快。将来要在政策上形成制度，对干得好的基层干部，经济上要有待遇，行政上要给级别。在夯实基础的过程中，各级各部门既要给基层下达“过河”的任务，又要帮助解决“桥”和“船”的问题，在人力、物力、财力上向基层倾斜。要继续实施大规模的干部培训工程，特别是做好基层干部的轮训工作，定期“回炉”、“充电”，让基层干部掌握“一把钥匙开一把锁”的工作方法，不断推动学习型组织建设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四，要畅通渠道，不断满足群众依法表达诉求的需要。拓宽广大人民群众的利益表达、诉求渠道，满足群众依法表达意愿和诉求的需要，是做好新形势下群众工作的一个重要措施。据信访部门统计，凡是工作透明、渠道畅通的地方，群众越级上访、重复上访率就比较低，反之则高。各地各部门要落实好领导干部联系群众制度，坚持省、市、县、镇四级领导干部定期接访和领导下访约访，加大重点民生信访案件办理力度，把来访群众当家人，把群众来信当家书，把群众反映的问题当家事，把群众工作当家业。要进一步完善镇街综合服务中心、人民来访接待厅和综治信访维稳中心建设，在机构设置、人员编制、办公条件以及经费保障上给予支持，将其作为方便群众反映诉求、及时了解社情动态的主阵地。在完善传统意义上的信访大厅建设的同时，各地各部门要顺应信息时代发展趋势，建立健全网上信访、手机信访制度和全省联动机制，努力构建方便、快捷、高效的“网络信访大厅”，让群众表达诉求的渠道更多、更及时。要结合实施《法治广东建设五年规划》，加强引导群众理性表达诉求和维护权益，通过法律途径解决问题，防止出现“只信上访，不信司法”的现象。要逐步建立党代表工作室，落实党代表定期联系群众制度和人大代表、政协委员反映意见“直通车”制度，及时反映各地、各阶层群众诉求。要充分发挥工青妇等人民团体以及统一战线各界人士、城乡基层自治组织、企事业单位、社会团体、行业组织、社会中介组织的桥梁纽带作用，形成加强和改进新形势下群众工作的合力，开创群众工作大家做、共同做、随时做、就近做的良好局面。比如，各地蓬勃开展的志愿者服务，通过教育、动员、组织广大青少年和志愿者，在关爱农民工子女、服务社会建设、开展社会公益事业等方面发挥了群众互助的力量。在亚运会期间，随处可见的“大拇指”——亚运志愿者就做得很好很“给力”，成为广州最醒目、最亮丽的志愿风景线，向国内外展现了新时期广东人的美好形象。这是依靠群众、发动群众、服务群众的一种新模式，可以为群众工作注入新的活力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五，要创新方法，充分利用新技术、新手段做好群众工作。能否善于运用现代科技手段，把群众工作做得有声有色、丰富多彩，是对各级党委、政府执政能力的新考验。各级领导干部要掌握、利用各种新技术、新手段，尤其要深</w:t>
      </w:r>
      <w:r w:rsidRPr="00621BED">
        <w:rPr>
          <w:rFonts w:asciiTheme="minorEastAsia" w:eastAsiaTheme="minorEastAsia" w:hAnsiTheme="minorEastAsia"/>
        </w:rPr>
        <w:lastRenderedPageBreak/>
        <w:t>入研究网上舆论引导的特点和规律，不做网络“菜鸟”，主动占领网上思想舆论阵地，调动一切积极因素，切实解决好人民群众反映强烈的突出问题。要带头“上线”和“触网”，通过在线聊天室、网络直播室、专线电话、博客、微博等途径，就群众关心、关注的问题进行在线回答，并形成在线处理群众诉求的制度。比如，“广东民声热线”通过电台、电视直播、网上直播和报刊跟踪报道等方式，采取“主持人+负责人+热线电话”的办法，每周安排1-2个部门主要领导上线，与群众进行在线交流，解决群众反映的现实问题。全省各市可以进一步推广这种做法，将民声热线办成倾听民意、解决民困、老百姓喜闻乐见的节目。要大力开展网络问政，各地各部门要探索设立领导电子信箱和网上“留言板”，建立和完善网络发言人工作制度，以“领导实名”或“单位实名”的方式，在网上及时主动公布本地本部门相关信息，欢迎网友拍砖灌水。各级领导干部对待上网切不可“叶公好龙”，只做表面文章，要下真功夫、见真成效，通过网络了解民情、汇集民智，使网络民意能够在现实的领导决策和政策执行过程中体现出来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第六，要完善制度，积极推进群众工作体制机制建设。群众工作贯穿于党和政府工作的方方面面，健全的制度，是做好群众工作的根本保障。各级党委、政府要在总结经验的基础上，建立和完善群众工作制度，特别是要把基层创造的好做法上升为制度，使群众工作更加科学、更有活力、更富实效。要进一步完善做好事、做实事的制度。要进一步完善科学民主决策机制，建立健全听证会、群众论坛制度，落实好政治协商规程，保障群众参与决策的“话语权”。凡涉及群众切身利益的重大决策，要事先广泛征询社会各界和群众的意见。要进一步完善维护群众利益机制，坚定不移推进反腐倡廉，对涉及损害群众利益的问题，不论困难有多大，阻力有多强，都要快查快办，切实维护群众的合法权益，以此取信于民，体现党同人民群众的血肉联系。要进一步完善矛盾排查调处机制和群体性事件应急机制，建立完善“横向到边、纵向到底”的群众工作网络，加强突发性事件的预警和处理，把问题解决在基层、解决在萌芽状态。要加强调查研究，这是我们共产党人联系群众、科学决策的基本功。毛泽东同志曾经指出，“以后干部要分别到下面去走一走，看一看，遇事多和群众商量，做群众的小学生。”抗日战争结束后，当时共产党提出的口号是：“走出城市，丢掉汽车，脱下皮鞋，换上农民的衣服”、“一切可能下乡的干部要统统到农村中去”，以深入农民群众作为考察共产党员品格的重要尺度。但现在有些领导干部下去调研考察的过程，可以用四个成语来概括，“众星捧月——蜻蜓点水——走马观花——打道回府”，很难了解到群众疾苦，听到群众所思、所盼、所忧，这是典型的官僚主义、形式主义。今后各级领导干部要坚持眼睛向下看、身子往下沉，不当“走读干部”，不搞“远程指挥”，做到工作向上攀登、作风向下深入。从今年开始，省领导带头，下基层进行专项调研时，做到“三不”：不搞层层陪同、不作事先安排、不用记者随访报道。各级领导干部要采取体验式、私访式、寻亲式和私谈式等多种方式开展调研。省委常委会每年要围绕增加民众福祉问题做一次集体调研，提出解决问题的思路。各级领导干部要围绕民生热点难点问题，每年组织参与1到2个专题的调查研究，并形成有情况、有分析、有对策的调研报告。</w:t>
      </w:r>
    </w:p>
    <w:p w:rsidR="00465503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“求木之长，必固其根。欲流之远，必浚其源”。人民群众永远是我们党的智慧和力量的源泉。各级党员领导干部要增强宗旨意识，不负人民重托，以高</w:t>
      </w:r>
      <w:r w:rsidRPr="00621BED">
        <w:rPr>
          <w:rFonts w:asciiTheme="minorEastAsia" w:eastAsiaTheme="minorEastAsia" w:hAnsiTheme="minorEastAsia"/>
        </w:rPr>
        <w:lastRenderedPageBreak/>
        <w:t>度的政治责任感和历史使命感，全力做好新形势下的群众工作，进一步增强党群之间的血肉联系，以党和人民更加坚强的团结战胜前进道路上的一切艰难险阻，为我省当好推动科学发展、促进社会和谐的排头兵奠定坚实的群众基础。今年在深入调研的基础上，省里要出台有关做好群众工作的文件，部署推动新形势下的群众工作。</w:t>
      </w:r>
    </w:p>
    <w:p w:rsidR="00D37A1D" w:rsidRPr="00621BED" w:rsidRDefault="00465503" w:rsidP="00465503">
      <w:pPr>
        <w:pStyle w:val="a5"/>
        <w:shd w:val="clear" w:color="auto" w:fill="FFFFFF"/>
        <w:spacing w:before="0" w:beforeAutospacing="0" w:after="188" w:afterAutospacing="0" w:line="288" w:lineRule="atLeast"/>
        <w:ind w:left="38" w:right="38" w:firstLine="376"/>
        <w:rPr>
          <w:rFonts w:asciiTheme="minorEastAsia" w:eastAsiaTheme="minorEastAsia" w:hAnsiTheme="minorEastAsia"/>
        </w:rPr>
      </w:pPr>
      <w:r w:rsidRPr="00621BED">
        <w:rPr>
          <w:rFonts w:asciiTheme="minorEastAsia" w:eastAsiaTheme="minorEastAsia" w:hAnsiTheme="minorEastAsia"/>
        </w:rPr>
        <w:t>我们要牢记党的全心全意为人民服务的根本宗旨，坚持立党为公、执政为民，不断改进作风，踏踏实实做事，勤勤恳恳为民，真正做到发展为了人民、发展依靠人民、发展成果由人民共享，为加快转型升级，建设幸福广东，为全省人民谋更多更长久的福祉而奋斗！</w:t>
      </w:r>
    </w:p>
    <w:sectPr w:rsidR="00D37A1D" w:rsidRPr="00621BED" w:rsidSect="006B5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7DF" w:rsidRDefault="006F77DF" w:rsidP="00465503">
      <w:r>
        <w:separator/>
      </w:r>
    </w:p>
  </w:endnote>
  <w:endnote w:type="continuationSeparator" w:id="1">
    <w:p w:rsidR="006F77DF" w:rsidRDefault="006F77DF" w:rsidP="00465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7DF" w:rsidRDefault="006F77DF" w:rsidP="00465503">
      <w:r>
        <w:separator/>
      </w:r>
    </w:p>
  </w:footnote>
  <w:footnote w:type="continuationSeparator" w:id="1">
    <w:p w:rsidR="006F77DF" w:rsidRDefault="006F77DF" w:rsidP="004655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503"/>
    <w:rsid w:val="00465503"/>
    <w:rsid w:val="00621BED"/>
    <w:rsid w:val="006B5882"/>
    <w:rsid w:val="006F77DF"/>
    <w:rsid w:val="00B83605"/>
    <w:rsid w:val="00D3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5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5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503"/>
    <w:rPr>
      <w:sz w:val="18"/>
      <w:szCs w:val="18"/>
    </w:rPr>
  </w:style>
  <w:style w:type="paragraph" w:styleId="a5">
    <w:name w:val="Normal (Web)"/>
    <w:basedOn w:val="a"/>
    <w:uiPriority w:val="99"/>
    <w:unhideWhenUsed/>
    <w:rsid w:val="004655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93872">
          <w:marLeft w:val="0"/>
          <w:marRight w:val="0"/>
          <w:marTop w:val="100"/>
          <w:marBottom w:val="100"/>
          <w:divBdr>
            <w:top w:val="none" w:sz="0" w:space="0" w:color="CCCCCC"/>
            <w:left w:val="single" w:sz="4" w:space="6" w:color="CCCCCC"/>
            <w:bottom w:val="none" w:sz="0" w:space="0" w:color="CCCCCC"/>
            <w:right w:val="single" w:sz="4" w:space="3" w:color="CCCCCC"/>
          </w:divBdr>
          <w:divsChild>
            <w:div w:id="2791865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0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58542">
          <w:marLeft w:val="0"/>
          <w:marRight w:val="0"/>
          <w:marTop w:val="100"/>
          <w:marBottom w:val="100"/>
          <w:divBdr>
            <w:top w:val="none" w:sz="0" w:space="0" w:color="CCCCCC"/>
            <w:left w:val="single" w:sz="4" w:space="6" w:color="CCCCCC"/>
            <w:bottom w:val="none" w:sz="0" w:space="0" w:color="CCCCCC"/>
            <w:right w:val="single" w:sz="4" w:space="3" w:color="CCCCCC"/>
          </w:divBdr>
          <w:divsChild>
            <w:div w:id="20659791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1717</Words>
  <Characters>9788</Characters>
  <Application>Microsoft Office Word</Application>
  <DocSecurity>0</DocSecurity>
  <Lines>81</Lines>
  <Paragraphs>22</Paragraphs>
  <ScaleCrop>false</ScaleCrop>
  <Company>TRex CO,LTD</Company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4</cp:revision>
  <dcterms:created xsi:type="dcterms:W3CDTF">2012-03-31T07:52:00Z</dcterms:created>
  <dcterms:modified xsi:type="dcterms:W3CDTF">2012-04-06T07:22:00Z</dcterms:modified>
</cp:coreProperties>
</file>