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C7A" w:rsidRPr="00DB4969" w:rsidRDefault="004E3C7A" w:rsidP="004E3C7A">
      <w:pPr>
        <w:rPr>
          <w:rFonts w:asciiTheme="minorEastAsia" w:hAnsiTheme="minorEastAsia"/>
          <w:sz w:val="24"/>
          <w:szCs w:val="24"/>
        </w:rPr>
      </w:pPr>
      <w:r w:rsidRPr="00DB4969">
        <w:rPr>
          <w:rFonts w:asciiTheme="minorEastAsia" w:hAnsiTheme="minorEastAsia"/>
          <w:sz w:val="24"/>
          <w:szCs w:val="24"/>
        </w:rPr>
        <w:t xml:space="preserve">各省、自治区、直辖市党委，中央各部委，国家机关各部委党组（党委），解放军各总部、各大单位党委，各人民团体党组： </w:t>
      </w:r>
    </w:p>
    <w:p w:rsidR="004E3C7A" w:rsidRPr="00DB4969" w:rsidRDefault="004E3C7A" w:rsidP="004E3C7A">
      <w:pPr>
        <w:rPr>
          <w:rFonts w:asciiTheme="minorEastAsia" w:hAnsiTheme="minorEastAsia"/>
          <w:sz w:val="24"/>
          <w:szCs w:val="24"/>
        </w:rPr>
      </w:pPr>
      <w:r w:rsidRPr="00DB4969">
        <w:rPr>
          <w:rFonts w:asciiTheme="minorEastAsia" w:hAnsiTheme="minorEastAsia"/>
          <w:sz w:val="24"/>
          <w:szCs w:val="24"/>
        </w:rPr>
        <w:t xml:space="preserve">　　《中央组织部、中央宣传部关于在党的基层组织和党员中深入开展创先争优活动的意见》已经中央领导同志同意，现转发给你们，请结合实际认真贯彻执行。 </w:t>
      </w:r>
    </w:p>
    <w:p w:rsidR="004E3C7A" w:rsidRPr="00DB4969" w:rsidRDefault="004E3C7A" w:rsidP="00900D51">
      <w:pPr>
        <w:jc w:val="right"/>
        <w:rPr>
          <w:rFonts w:asciiTheme="minorEastAsia" w:hAnsiTheme="minorEastAsia"/>
          <w:sz w:val="24"/>
          <w:szCs w:val="24"/>
        </w:rPr>
      </w:pPr>
      <w:r w:rsidRPr="00DB4969">
        <w:rPr>
          <w:rFonts w:asciiTheme="minorEastAsia" w:hAnsiTheme="minorEastAsia"/>
          <w:sz w:val="24"/>
          <w:szCs w:val="24"/>
        </w:rPr>
        <w:t xml:space="preserve">中共中央办公厅 </w:t>
      </w:r>
      <w:r w:rsidRPr="00DB4969">
        <w:rPr>
          <w:rFonts w:asciiTheme="minorEastAsia" w:hAnsiTheme="minorEastAsia"/>
          <w:sz w:val="24"/>
          <w:szCs w:val="24"/>
        </w:rPr>
        <w:br/>
        <w:t xml:space="preserve">2010年4月5日 </w:t>
      </w:r>
    </w:p>
    <w:p w:rsidR="004E3C7A" w:rsidRPr="00DB4969" w:rsidRDefault="004E3C7A" w:rsidP="00A96432">
      <w:pPr>
        <w:rPr>
          <w:rFonts w:asciiTheme="minorEastAsia" w:hAnsiTheme="minorEastAsia"/>
          <w:sz w:val="24"/>
          <w:szCs w:val="24"/>
        </w:rPr>
      </w:pPr>
    </w:p>
    <w:p w:rsidR="004E3C7A" w:rsidRPr="00DB4969" w:rsidRDefault="004E3C7A" w:rsidP="004E3C7A">
      <w:pPr>
        <w:jc w:val="center"/>
        <w:rPr>
          <w:rFonts w:asciiTheme="minorEastAsia" w:hAnsiTheme="minorEastAsia"/>
          <w:sz w:val="24"/>
          <w:szCs w:val="24"/>
        </w:rPr>
      </w:pPr>
      <w:r w:rsidRPr="00DB4969">
        <w:rPr>
          <w:rFonts w:asciiTheme="minorEastAsia" w:hAnsiTheme="minorEastAsia"/>
          <w:bCs/>
          <w:kern w:val="36"/>
          <w:sz w:val="24"/>
          <w:szCs w:val="24"/>
        </w:rPr>
        <w:t>中央组织部、中央宣传部关于在党的基层组织和党员中深入开展创先争优活动的意见</w:t>
      </w:r>
    </w:p>
    <w:p w:rsidR="004E3C7A" w:rsidRPr="00DB4969" w:rsidRDefault="004E3C7A" w:rsidP="00A96432">
      <w:pPr>
        <w:rPr>
          <w:rFonts w:asciiTheme="minorEastAsia" w:hAnsiTheme="minorEastAsia"/>
          <w:sz w:val="24"/>
          <w:szCs w:val="24"/>
        </w:rPr>
      </w:pPr>
    </w:p>
    <w:p w:rsidR="00407F1D" w:rsidRPr="00DB4969" w:rsidRDefault="00A96432" w:rsidP="00A96432">
      <w:pPr>
        <w:rPr>
          <w:rFonts w:asciiTheme="minorEastAsia" w:hAnsiTheme="minorEastAsia"/>
          <w:sz w:val="24"/>
          <w:szCs w:val="24"/>
        </w:rPr>
      </w:pPr>
      <w:r w:rsidRPr="00DB4969">
        <w:rPr>
          <w:rFonts w:asciiTheme="minorEastAsia" w:hAnsiTheme="minorEastAsia"/>
          <w:sz w:val="24"/>
          <w:szCs w:val="24"/>
        </w:rPr>
        <w:t xml:space="preserve">　　在党的基层组织和党员中深入开展创建先进基层党组织、争当优秀共产党员活动，是巩固和拓展全党深入学习实践科学发展观活动成果的重要举措，是党的建设一项重要的经常性工作。组织实施这项活动，对于进一步抓好学习实践活动整改落实工作、完善长效机制、推动学习实践科学发展观向深度和广度发展，对于激发各级党组织和广大党员生机活力、提高党的执政能力、保持和发展党的先进性，对于促进各级党组织和广大党员更好地联系和服务群众、始终保持党同人民群众血肉联系，对于推动党的建设更好地服务党和国家工作大局、服务本地区本部门本单位中心工作、加快转变经济发展方式、促进经济社会又好又快发展，都具有十分重要的意义。为确保创先争优活动健康有序开展，取得实际成效，现就在党的基层组织和党员中深入开展创先争优活动提出如下意见。</w:t>
      </w:r>
      <w:r w:rsidRPr="00DB4969">
        <w:rPr>
          <w:rFonts w:asciiTheme="minorEastAsia" w:hAnsiTheme="minorEastAsia"/>
          <w:sz w:val="24"/>
          <w:szCs w:val="24"/>
        </w:rPr>
        <w:br/>
      </w:r>
      <w:r w:rsidRPr="00DB4969">
        <w:rPr>
          <w:rFonts w:asciiTheme="minorEastAsia" w:hAnsiTheme="minorEastAsia"/>
          <w:sz w:val="24"/>
          <w:szCs w:val="24"/>
        </w:rPr>
        <w:br/>
        <w:t xml:space="preserve">　　一、把握总体要求</w:t>
      </w:r>
      <w:r w:rsidRPr="00DB4969">
        <w:rPr>
          <w:rFonts w:asciiTheme="minorEastAsia" w:hAnsiTheme="minorEastAsia"/>
          <w:sz w:val="24"/>
          <w:szCs w:val="24"/>
        </w:rPr>
        <w:br/>
      </w:r>
      <w:r w:rsidRPr="00DB4969">
        <w:rPr>
          <w:rFonts w:asciiTheme="minorEastAsia" w:hAnsiTheme="minorEastAsia"/>
          <w:sz w:val="24"/>
          <w:szCs w:val="24"/>
        </w:rPr>
        <w:br/>
        <w:t xml:space="preserve">　　深入开展创先争优活动，要认真贯彻落实党的十七大和十七届三中、四中全会精神，以邓小平理论和“三个代表”重要思想为指导，以深入学习实践科学发展观为主题，坚持从本地区本部门本单位实际出发，改革创新，务求实效，统筹推进党的建设其他经常性工作，充分发挥基层党组织的战斗堡垒作用和共产党员的先锋模范作用，在推动科学发展、促进社会和谐、服务人民群众、加强基层组织的实践中建功立业。</w:t>
      </w:r>
      <w:r w:rsidRPr="00DB4969">
        <w:rPr>
          <w:rFonts w:asciiTheme="minorEastAsia" w:hAnsiTheme="minorEastAsia"/>
          <w:sz w:val="24"/>
          <w:szCs w:val="24"/>
        </w:rPr>
        <w:br/>
      </w:r>
      <w:r w:rsidRPr="00DB4969">
        <w:rPr>
          <w:rFonts w:asciiTheme="minorEastAsia" w:hAnsiTheme="minorEastAsia"/>
          <w:sz w:val="24"/>
          <w:szCs w:val="24"/>
        </w:rPr>
        <w:br/>
        <w:t xml:space="preserve">　　推动科学发展，就是要求基层党组织认真履行职责，切实贯彻落实党的路线方针政策以及本单位科学发展规划、思路、举措；党员以模范行动影响和带领广大群众努力完成各项工作任务。</w:t>
      </w:r>
      <w:r w:rsidRPr="00DB4969">
        <w:rPr>
          <w:rFonts w:asciiTheme="minorEastAsia" w:hAnsiTheme="minorEastAsia"/>
          <w:sz w:val="24"/>
          <w:szCs w:val="24"/>
        </w:rPr>
        <w:br/>
      </w:r>
      <w:r w:rsidRPr="00DB4969">
        <w:rPr>
          <w:rFonts w:asciiTheme="minorEastAsia" w:hAnsiTheme="minorEastAsia"/>
          <w:sz w:val="24"/>
          <w:szCs w:val="24"/>
        </w:rPr>
        <w:br/>
        <w:t xml:space="preserve">　　促进社会和谐，就是要求基层党组织和党员及时了解群众思想动态，有针对性地做好引导工作；积极践行社会主义核心价值体系，推动形成良好社会风气；主动排查矛盾纠纷，做好化解工作；在重大突发事件面前，立场坚定、旗帜鲜明，坚决捍卫国家和人民利益。</w:t>
      </w:r>
      <w:r w:rsidRPr="00DB4969">
        <w:rPr>
          <w:rFonts w:asciiTheme="minorEastAsia" w:hAnsiTheme="minorEastAsia"/>
          <w:sz w:val="24"/>
          <w:szCs w:val="24"/>
        </w:rPr>
        <w:br/>
      </w:r>
      <w:r w:rsidRPr="00DB4969">
        <w:rPr>
          <w:rFonts w:asciiTheme="minorEastAsia" w:hAnsiTheme="minorEastAsia"/>
          <w:sz w:val="24"/>
          <w:szCs w:val="24"/>
        </w:rPr>
        <w:br/>
        <w:t xml:space="preserve">　　服务人民群众，就是要求基层党组织和党员充分尊重群众，紧紧依靠群众，认真倾听群众呼声，及时反映群众意愿，主动关心群众疾苦，帮助群众解决生产生活中遇到的实际困难；积极参加党员志愿服务活动，多为群众办实事办好事。</w:t>
      </w:r>
      <w:r w:rsidRPr="00DB4969">
        <w:rPr>
          <w:rFonts w:asciiTheme="minorEastAsia" w:hAnsiTheme="minorEastAsia"/>
          <w:sz w:val="24"/>
          <w:szCs w:val="24"/>
        </w:rPr>
        <w:br/>
      </w:r>
      <w:r w:rsidRPr="00DB4969">
        <w:rPr>
          <w:rFonts w:asciiTheme="minorEastAsia" w:hAnsiTheme="minorEastAsia"/>
          <w:sz w:val="24"/>
          <w:szCs w:val="24"/>
        </w:rPr>
        <w:br/>
        <w:t xml:space="preserve">　　加强基层组织，就是要求基层党组织优化组织设置，扩大组织覆盖，创新活</w:t>
      </w:r>
      <w:r w:rsidRPr="00DB4969">
        <w:rPr>
          <w:rFonts w:asciiTheme="minorEastAsia" w:hAnsiTheme="minorEastAsia"/>
          <w:sz w:val="24"/>
          <w:szCs w:val="24"/>
        </w:rPr>
        <w:lastRenderedPageBreak/>
        <w:t>动方式，积极推进学习型党组织建设，增强党员队伍的生机活力，造就高素质的基层党组织带头人队伍，充分发挥基层党组织的战斗堡垒作用；通过基层党组织建设，带动其他各类基层组织建设。</w:t>
      </w:r>
      <w:r w:rsidRPr="00DB4969">
        <w:rPr>
          <w:rFonts w:asciiTheme="minorEastAsia" w:hAnsiTheme="minorEastAsia"/>
          <w:sz w:val="24"/>
          <w:szCs w:val="24"/>
        </w:rPr>
        <w:br/>
      </w:r>
      <w:r w:rsidRPr="00DB4969">
        <w:rPr>
          <w:rFonts w:asciiTheme="minorEastAsia" w:hAnsiTheme="minorEastAsia"/>
          <w:sz w:val="24"/>
          <w:szCs w:val="24"/>
        </w:rPr>
        <w:br/>
        <w:t xml:space="preserve">　　二、明确主要内容</w:t>
      </w:r>
      <w:r w:rsidRPr="00DB4969">
        <w:rPr>
          <w:rFonts w:asciiTheme="minorEastAsia" w:hAnsiTheme="minorEastAsia"/>
          <w:sz w:val="24"/>
          <w:szCs w:val="24"/>
        </w:rPr>
        <w:br/>
      </w:r>
      <w:r w:rsidRPr="00DB4969">
        <w:rPr>
          <w:rFonts w:asciiTheme="minorEastAsia" w:hAnsiTheme="minorEastAsia"/>
          <w:sz w:val="24"/>
          <w:szCs w:val="24"/>
        </w:rPr>
        <w:br/>
        <w:t xml:space="preserve">　　创先争优活动，以创建先进基层党组织、争当优秀共产党员为主要内容。</w:t>
      </w:r>
      <w:r w:rsidRPr="00DB4969">
        <w:rPr>
          <w:rFonts w:asciiTheme="minorEastAsia" w:hAnsiTheme="minorEastAsia"/>
          <w:sz w:val="24"/>
          <w:szCs w:val="24"/>
        </w:rPr>
        <w:br/>
      </w:r>
      <w:r w:rsidRPr="00DB4969">
        <w:rPr>
          <w:rFonts w:asciiTheme="minorEastAsia" w:hAnsiTheme="minorEastAsia"/>
          <w:sz w:val="24"/>
          <w:szCs w:val="24"/>
        </w:rPr>
        <w:br/>
        <w:t xml:space="preserve">　　先进基层党组织的基本要求是，学习型党组织建设成效明显，出色完成党章规定的基本任务，努力做到“五个好”：一是领导班子好。领导班子能深入学习实践科学发展观，认真贯彻党的路线方针政策，团结协作，求真务实，勤政廉洁，有较强的凝聚力和战斗力。二是党员队伍好。党员素质优良，有较强的党员意识，能够充分发挥先锋模范作用。三是工作机制好。规章制度完善，管理措施到位，工作运行顺畅有序。四是工作业绩好。本单位各项工作成绩显著，围绕中心、服务大局事迹突出。五是群众反映好。基层党组织在群众中有较高威信，党员在群众中有良好形象，党群干群关系密切。</w:t>
      </w:r>
      <w:r w:rsidRPr="00DB4969">
        <w:rPr>
          <w:rFonts w:asciiTheme="minorEastAsia" w:hAnsiTheme="minorEastAsia"/>
          <w:sz w:val="24"/>
          <w:szCs w:val="24"/>
        </w:rPr>
        <w:br/>
      </w:r>
      <w:r w:rsidRPr="00DB4969">
        <w:rPr>
          <w:rFonts w:asciiTheme="minorEastAsia" w:hAnsiTheme="minorEastAsia"/>
          <w:sz w:val="24"/>
          <w:szCs w:val="24"/>
        </w:rPr>
        <w:br/>
        <w:t xml:space="preserve">　　优秀共产党员的基本要求是，模范履行党章规定的义务，努力做到“五带头”：一是带头学习提高。认真学习实践科学发展观，自觉坚定理想信念；认真学习科学文化知识，成为本职工作的行家里手。二是带头争创佳绩。具有强烈的事业心和责任感，埋头苦干、开拓创新、无私奉献，在本职岗位上做出显著成绩。三是带头服务群众。积极帮助群众解决实际困难，自觉维护群众正当权益。四是带头遵纪守法。自觉遵守党的纪律，模范遵守国家法律法规。五是带头弘扬正气。发扬社会主义新风尚，敢于同不良风气、违纪违法行为作斗争。</w:t>
      </w:r>
      <w:r w:rsidRPr="00DB4969">
        <w:rPr>
          <w:rFonts w:asciiTheme="minorEastAsia" w:hAnsiTheme="minorEastAsia"/>
          <w:sz w:val="24"/>
          <w:szCs w:val="24"/>
        </w:rPr>
        <w:br/>
      </w:r>
      <w:r w:rsidRPr="00DB4969">
        <w:rPr>
          <w:rFonts w:asciiTheme="minorEastAsia" w:hAnsiTheme="minorEastAsia"/>
          <w:sz w:val="24"/>
          <w:szCs w:val="24"/>
        </w:rPr>
        <w:br/>
        <w:t xml:space="preserve">　　各单位在坚持以上基本要求的前提下，可结合自身实际，进一步明确先进基层党组织和优秀共产党员的具体条件。</w:t>
      </w:r>
      <w:r w:rsidRPr="00DB4969">
        <w:rPr>
          <w:rFonts w:asciiTheme="minorEastAsia" w:hAnsiTheme="minorEastAsia"/>
          <w:sz w:val="24"/>
          <w:szCs w:val="24"/>
        </w:rPr>
        <w:br/>
      </w:r>
      <w:r w:rsidRPr="00DB4969">
        <w:rPr>
          <w:rFonts w:asciiTheme="minorEastAsia" w:hAnsiTheme="minorEastAsia"/>
          <w:sz w:val="24"/>
          <w:szCs w:val="24"/>
        </w:rPr>
        <w:br/>
        <w:t xml:space="preserve">　　三、实施分类指导</w:t>
      </w:r>
      <w:r w:rsidRPr="00DB4969">
        <w:rPr>
          <w:rFonts w:asciiTheme="minorEastAsia" w:hAnsiTheme="minorEastAsia"/>
          <w:sz w:val="24"/>
          <w:szCs w:val="24"/>
        </w:rPr>
        <w:br/>
      </w:r>
      <w:r w:rsidRPr="00DB4969">
        <w:rPr>
          <w:rFonts w:asciiTheme="minorEastAsia" w:hAnsiTheme="minorEastAsia"/>
          <w:sz w:val="24"/>
          <w:szCs w:val="24"/>
        </w:rPr>
        <w:br/>
        <w:t xml:space="preserve">　　各级党组织要根据基层单位的实际情况和党员的岗位特点，精心设计特色鲜明、务实管用的载体，分类提出开展创先争优活动的具体要求。</w:t>
      </w:r>
      <w:r w:rsidRPr="00DB4969">
        <w:rPr>
          <w:rFonts w:asciiTheme="minorEastAsia" w:hAnsiTheme="minorEastAsia"/>
          <w:sz w:val="24"/>
          <w:szCs w:val="24"/>
        </w:rPr>
        <w:br/>
      </w:r>
      <w:r w:rsidRPr="00DB4969">
        <w:rPr>
          <w:rFonts w:asciiTheme="minorEastAsia" w:hAnsiTheme="minorEastAsia"/>
          <w:sz w:val="24"/>
          <w:szCs w:val="24"/>
        </w:rPr>
        <w:br/>
        <w:t xml:space="preserve">　　农村党组织要把创先争优活动与深化农村基层党建工作三级联创活动有机结合起来，认真落实“一定三有”政策，大力推广“四议两公开”工作法，通过设岗定责、依岗承诺、“一强双带”等形式发挥党员作用，大力推进社会主义新农村建设。</w:t>
      </w:r>
      <w:r w:rsidRPr="00DB4969">
        <w:rPr>
          <w:rFonts w:asciiTheme="minorEastAsia" w:hAnsiTheme="minorEastAsia"/>
          <w:sz w:val="24"/>
          <w:szCs w:val="24"/>
        </w:rPr>
        <w:br/>
      </w:r>
      <w:r w:rsidRPr="00DB4969">
        <w:rPr>
          <w:rFonts w:asciiTheme="minorEastAsia" w:hAnsiTheme="minorEastAsia"/>
          <w:sz w:val="24"/>
          <w:szCs w:val="24"/>
        </w:rPr>
        <w:br/>
        <w:t xml:space="preserve">　　街道社区党组织要把创先争优活动与借鉴农村基层组织建设经验，在区、街道、社区开展基层党建工作三级联创活动有机结合起来，认真落实“三有一化”，通过开展党员示范楼院、党员志愿服务等活动发挥党员作用，努力建设文明和谐社区。</w:t>
      </w:r>
      <w:r w:rsidRPr="00DB4969">
        <w:rPr>
          <w:rFonts w:asciiTheme="minorEastAsia" w:hAnsiTheme="minorEastAsia"/>
          <w:sz w:val="24"/>
          <w:szCs w:val="24"/>
        </w:rPr>
        <w:br/>
      </w:r>
      <w:r w:rsidRPr="00DB4969">
        <w:rPr>
          <w:rFonts w:asciiTheme="minorEastAsia" w:hAnsiTheme="minorEastAsia"/>
          <w:sz w:val="24"/>
          <w:szCs w:val="24"/>
        </w:rPr>
        <w:br/>
        <w:t xml:space="preserve">　　国有企业和金融机构党组织要把开展创先争优活动与深化“四好”领导班</w:t>
      </w:r>
      <w:r w:rsidRPr="00DB4969">
        <w:rPr>
          <w:rFonts w:asciiTheme="minorEastAsia" w:hAnsiTheme="minorEastAsia"/>
          <w:sz w:val="24"/>
          <w:szCs w:val="24"/>
        </w:rPr>
        <w:lastRenderedPageBreak/>
        <w:t>子创建活动和开展“四强”党组织、“四优”共产党员创建活动有机结合起来，通过党员责任区、党员品牌工程、党员攻关项目等发挥党员作用，增强国有经济活力、控制力、影响力。</w:t>
      </w:r>
      <w:r w:rsidRPr="00DB4969">
        <w:rPr>
          <w:rFonts w:asciiTheme="minorEastAsia" w:hAnsiTheme="minorEastAsia"/>
          <w:sz w:val="24"/>
          <w:szCs w:val="24"/>
        </w:rPr>
        <w:br/>
      </w:r>
      <w:r w:rsidRPr="00DB4969">
        <w:rPr>
          <w:rFonts w:asciiTheme="minorEastAsia" w:hAnsiTheme="minorEastAsia"/>
          <w:sz w:val="24"/>
          <w:szCs w:val="24"/>
        </w:rPr>
        <w:br/>
        <w:t xml:space="preserve">　　机关党组织要把开展创先争优活动与开展讲党性、重品行、作表率活动有机结合起来，通过设立党员先锋岗、党员示范窗口等发挥党员作用，切实改进机关作风，提高机关效能。</w:t>
      </w:r>
      <w:r w:rsidRPr="00DB4969">
        <w:rPr>
          <w:rFonts w:asciiTheme="minorEastAsia" w:hAnsiTheme="minorEastAsia"/>
          <w:sz w:val="24"/>
          <w:szCs w:val="24"/>
        </w:rPr>
        <w:br/>
      </w:r>
      <w:r w:rsidRPr="00DB4969">
        <w:rPr>
          <w:rFonts w:asciiTheme="minorEastAsia" w:hAnsiTheme="minorEastAsia"/>
          <w:sz w:val="24"/>
          <w:szCs w:val="24"/>
        </w:rPr>
        <w:br/>
        <w:t xml:space="preserve">　　高等学校党组织要紧紧围绕推进教育改革、搞好教书育人、加强教师队伍建设设计载体，可通过设立党员教学科研和后勤服务示范岗、开展党员志愿服务等发挥党员作用，努力办人民满意的高等教育。</w:t>
      </w:r>
      <w:r w:rsidRPr="00DB4969">
        <w:rPr>
          <w:rFonts w:asciiTheme="minorEastAsia" w:hAnsiTheme="minorEastAsia"/>
          <w:sz w:val="24"/>
          <w:szCs w:val="24"/>
        </w:rPr>
        <w:br/>
      </w:r>
      <w:r w:rsidRPr="00DB4969">
        <w:rPr>
          <w:rFonts w:asciiTheme="minorEastAsia" w:hAnsiTheme="minorEastAsia"/>
          <w:sz w:val="24"/>
          <w:szCs w:val="24"/>
        </w:rPr>
        <w:br/>
        <w:t xml:space="preserve">　　科研、文化、卫生、体育、中等职业学校和中小学校等事业单位党组织要围绕做好职工思想政治工作、促进事业发展设计载体，可结合各自实际，通过创建课题攻关党员先锋团队，争当德艺双馨党员艺术家、“优秀共产党员·人民满意的白衣天使”、“优秀共产党员·师德标兵”等活动发挥党员作用，努力提升工作质量和服务水平。</w:t>
      </w:r>
      <w:r w:rsidRPr="00DB4969">
        <w:rPr>
          <w:rFonts w:asciiTheme="minorEastAsia" w:hAnsiTheme="minorEastAsia"/>
          <w:sz w:val="24"/>
          <w:szCs w:val="24"/>
        </w:rPr>
        <w:br/>
      </w:r>
      <w:r w:rsidRPr="00DB4969">
        <w:rPr>
          <w:rFonts w:asciiTheme="minorEastAsia" w:hAnsiTheme="minorEastAsia"/>
          <w:sz w:val="24"/>
          <w:szCs w:val="24"/>
        </w:rPr>
        <w:br/>
        <w:t xml:space="preserve">　　非公有制经济组织和社会组织中的党组织要围绕发挥党组织和党员作用、促进生产经营和各项业务工作设计载体，可通过开展立足岗位比奉献等活动发挥党员作用，贯彻党的路线方针政策，引导和监督非公有制经济组织和社会组织遵守国家法律法规，团结凝聚职工群众，维护各方合法权益，促进健康发展。</w:t>
      </w:r>
      <w:r w:rsidRPr="00DB4969">
        <w:rPr>
          <w:rFonts w:asciiTheme="minorEastAsia" w:hAnsiTheme="minorEastAsia"/>
          <w:sz w:val="24"/>
          <w:szCs w:val="24"/>
        </w:rPr>
        <w:br/>
      </w:r>
      <w:r w:rsidRPr="00DB4969">
        <w:rPr>
          <w:rFonts w:asciiTheme="minorEastAsia" w:hAnsiTheme="minorEastAsia"/>
          <w:sz w:val="24"/>
          <w:szCs w:val="24"/>
        </w:rPr>
        <w:br/>
        <w:t xml:space="preserve">　　少数民族聚居地区党组织还要把团结各族群众推动发展、促进和谐、反对分裂、维护稳定贯穿于创先争优活动始终，坚决维护民族团结和社会稳定，促进各民族共同团结奋斗、共同繁荣发展。</w:t>
      </w:r>
      <w:r w:rsidRPr="00DB4969">
        <w:rPr>
          <w:rFonts w:asciiTheme="minorEastAsia" w:hAnsiTheme="minorEastAsia"/>
          <w:sz w:val="24"/>
          <w:szCs w:val="24"/>
        </w:rPr>
        <w:br/>
      </w:r>
      <w:r w:rsidRPr="00DB4969">
        <w:rPr>
          <w:rFonts w:asciiTheme="minorEastAsia" w:hAnsiTheme="minorEastAsia"/>
          <w:sz w:val="24"/>
          <w:szCs w:val="24"/>
        </w:rPr>
        <w:br/>
        <w:t xml:space="preserve">　　四、扎实推进活动</w:t>
      </w:r>
      <w:r w:rsidRPr="00DB4969">
        <w:rPr>
          <w:rFonts w:asciiTheme="minorEastAsia" w:hAnsiTheme="minorEastAsia"/>
          <w:sz w:val="24"/>
          <w:szCs w:val="24"/>
        </w:rPr>
        <w:br/>
      </w:r>
      <w:r w:rsidRPr="00DB4969">
        <w:rPr>
          <w:rFonts w:asciiTheme="minorEastAsia" w:hAnsiTheme="minorEastAsia"/>
          <w:sz w:val="24"/>
          <w:szCs w:val="24"/>
        </w:rPr>
        <w:br/>
        <w:t xml:space="preserve">　　各基层单位党组织要从自身实际出发，围绕中心工作设计主题，把广大党员吸引到创先争优活动中来。要紧紧围绕确定的主题，通过以下方式，扎实推进创先争优活动。</w:t>
      </w:r>
      <w:r w:rsidRPr="00DB4969">
        <w:rPr>
          <w:rFonts w:asciiTheme="minorEastAsia" w:hAnsiTheme="minorEastAsia"/>
          <w:sz w:val="24"/>
          <w:szCs w:val="24"/>
        </w:rPr>
        <w:br/>
      </w:r>
      <w:r w:rsidRPr="00DB4969">
        <w:rPr>
          <w:rFonts w:asciiTheme="minorEastAsia" w:hAnsiTheme="minorEastAsia"/>
          <w:sz w:val="24"/>
          <w:szCs w:val="24"/>
        </w:rPr>
        <w:br/>
        <w:t xml:space="preserve">　　（一）公开承诺。基层党组织制定开展创先争优活动实施方案，党员提出参加活动的具体打算，并采取适当方式向群众公布，作出承诺，接受群众监督。</w:t>
      </w:r>
      <w:r w:rsidRPr="00DB4969">
        <w:rPr>
          <w:rFonts w:asciiTheme="minorEastAsia" w:hAnsiTheme="minorEastAsia"/>
          <w:sz w:val="24"/>
          <w:szCs w:val="24"/>
        </w:rPr>
        <w:br/>
      </w:r>
      <w:r w:rsidRPr="00DB4969">
        <w:rPr>
          <w:rFonts w:asciiTheme="minorEastAsia" w:hAnsiTheme="minorEastAsia"/>
          <w:sz w:val="24"/>
          <w:szCs w:val="24"/>
        </w:rPr>
        <w:br/>
        <w:t xml:space="preserve">　　（二）领导点评。上级党组织负责人适时对基层党组织和党员开展创先争优活动情况进行点评，实事求是肯定取得的成绩，指出存在的问题和努力方向。</w:t>
      </w:r>
      <w:r w:rsidRPr="00DB4969">
        <w:rPr>
          <w:rFonts w:asciiTheme="minorEastAsia" w:hAnsiTheme="minorEastAsia"/>
          <w:sz w:val="24"/>
          <w:szCs w:val="24"/>
        </w:rPr>
        <w:br/>
      </w:r>
      <w:r w:rsidRPr="00DB4969">
        <w:rPr>
          <w:rFonts w:asciiTheme="minorEastAsia" w:hAnsiTheme="minorEastAsia"/>
          <w:sz w:val="24"/>
          <w:szCs w:val="24"/>
        </w:rPr>
        <w:br/>
        <w:t xml:space="preserve">　　（三）群众评议。上级党组织对基层党组织、基层党组织对党员开展创先争优活动情况，适时组织党员、群众进行评议。</w:t>
      </w:r>
      <w:r w:rsidRPr="00DB4969">
        <w:rPr>
          <w:rFonts w:asciiTheme="minorEastAsia" w:hAnsiTheme="minorEastAsia"/>
          <w:sz w:val="24"/>
          <w:szCs w:val="24"/>
        </w:rPr>
        <w:br/>
      </w:r>
      <w:r w:rsidRPr="00DB4969">
        <w:rPr>
          <w:rFonts w:asciiTheme="minorEastAsia" w:hAnsiTheme="minorEastAsia"/>
          <w:sz w:val="24"/>
          <w:szCs w:val="24"/>
        </w:rPr>
        <w:br/>
        <w:t xml:space="preserve">　　（四）评选表彰。上级党组织对基层党组织、基层党组织对党员开展创先争优活动情况进行考核。在此基础上，适时评选表彰创先争优活动中涌现出的先进</w:t>
      </w:r>
      <w:r w:rsidRPr="00DB4969">
        <w:rPr>
          <w:rFonts w:asciiTheme="minorEastAsia" w:hAnsiTheme="minorEastAsia"/>
          <w:sz w:val="24"/>
          <w:szCs w:val="24"/>
        </w:rPr>
        <w:lastRenderedPageBreak/>
        <w:t>基层党组织和优秀共产党员。评选表彰要注重工作实绩和社会公认度，广泛听取党员和群众意见。</w:t>
      </w:r>
      <w:r w:rsidRPr="00DB4969">
        <w:rPr>
          <w:rFonts w:asciiTheme="minorEastAsia" w:hAnsiTheme="minorEastAsia"/>
          <w:sz w:val="24"/>
          <w:szCs w:val="24"/>
        </w:rPr>
        <w:br/>
      </w:r>
      <w:r w:rsidRPr="00DB4969">
        <w:rPr>
          <w:rFonts w:asciiTheme="minorEastAsia" w:hAnsiTheme="minorEastAsia"/>
          <w:sz w:val="24"/>
          <w:szCs w:val="24"/>
        </w:rPr>
        <w:br/>
        <w:t xml:space="preserve">　　从２０１０年４月开始，着重围绕迎接中国共产党成立９０周年开展创先争优活动。在搞好动员的基础上，各基层单位要坚持抓好学习实践活动整改落实后续工作，切实兑现向群众作出的承诺，建立健全深入学习实践科学发展观的长效机制；引导基层党组织切实履行职责，共产党员立足本职岗位争创一流业绩，掀起创先争优活动高潮。２０１２年“七一”前，中央组织部将专项表彰２０１０—２０１２年创先争优活动先进基层党组织、优秀共产党员，以及开展创先争优活动成绩显著的先进县（市、区、旗）党委。</w:t>
      </w:r>
      <w:r w:rsidRPr="00DB4969">
        <w:rPr>
          <w:rFonts w:asciiTheme="minorEastAsia" w:hAnsiTheme="minorEastAsia"/>
          <w:sz w:val="24"/>
          <w:szCs w:val="24"/>
        </w:rPr>
        <w:br/>
      </w:r>
      <w:r w:rsidRPr="00DB4969">
        <w:rPr>
          <w:rFonts w:asciiTheme="minorEastAsia" w:hAnsiTheme="minorEastAsia"/>
          <w:sz w:val="24"/>
          <w:szCs w:val="24"/>
        </w:rPr>
        <w:br/>
        <w:t xml:space="preserve">　　五、加强组织领导</w:t>
      </w:r>
      <w:r w:rsidRPr="00DB4969">
        <w:rPr>
          <w:rFonts w:asciiTheme="minorEastAsia" w:hAnsiTheme="minorEastAsia"/>
          <w:sz w:val="24"/>
          <w:szCs w:val="24"/>
        </w:rPr>
        <w:br/>
      </w:r>
      <w:r w:rsidRPr="00DB4969">
        <w:rPr>
          <w:rFonts w:asciiTheme="minorEastAsia" w:hAnsiTheme="minorEastAsia"/>
          <w:sz w:val="24"/>
          <w:szCs w:val="24"/>
        </w:rPr>
        <w:br/>
        <w:t xml:space="preserve">　　（一）落实领导责任。各级党委（党组）负责本地区本部门本单位创先争优活动，结合实际制定开展创先争优活动实施意见，构建党委统一领导、组织部门和宣传部门共同负责、相关部门参与指导的工作机制。全国创先争优活动由中央组织部、中央宣传部牵头成立中央创先争优活动领导小组。中央和国家机关有关部门要加强对相关领域（行业）创先争优活动的具体指导。垂直管理单位和条块共管单位的主管部门也要加强对本行业本系统创先争优活动的指导。县（市、区、旗）党委要切实担负起本地开展创先争优活动的领导和指导责任。基层党组织要具体负责本地区本单位创先争优活动的组织实施。注重发挥党建工作指导员和大学生“村官”在创先争优活动中的作用。要以基层党组织和党员的创先争优活动带动工会、共青团、妇联等群众组织开展创建先进集体、争当先进个人活动。</w:t>
      </w:r>
      <w:r w:rsidRPr="00DB4969">
        <w:rPr>
          <w:rFonts w:asciiTheme="minorEastAsia" w:hAnsiTheme="minorEastAsia"/>
          <w:sz w:val="24"/>
          <w:szCs w:val="24"/>
        </w:rPr>
        <w:br/>
      </w:r>
      <w:r w:rsidRPr="00DB4969">
        <w:rPr>
          <w:rFonts w:asciiTheme="minorEastAsia" w:hAnsiTheme="minorEastAsia"/>
          <w:sz w:val="24"/>
          <w:szCs w:val="24"/>
        </w:rPr>
        <w:br/>
        <w:t xml:space="preserve">　　（二）运用典型引路。充分发挥报刊、广播、电视、互联网以及现代远程教育网络、党员电化教育、党建信息网和手机短信平台的作用，采取基层党员群众喜闻乐见的方式，大力宣传各行各业先进基层党组织和优秀共产党员的先进事迹，引导广大党员以全国优秀共产党员中的先进典型为榜样，争做优秀共产党员，努力在全社会形成学习先进、崇尚先进、争当先进的良好风气。</w:t>
      </w:r>
      <w:r w:rsidRPr="00DB4969">
        <w:rPr>
          <w:rFonts w:asciiTheme="minorEastAsia" w:hAnsiTheme="minorEastAsia"/>
          <w:sz w:val="24"/>
          <w:szCs w:val="24"/>
        </w:rPr>
        <w:br/>
      </w:r>
      <w:r w:rsidRPr="00DB4969">
        <w:rPr>
          <w:rFonts w:asciiTheme="minorEastAsia" w:hAnsiTheme="minorEastAsia"/>
          <w:sz w:val="24"/>
          <w:szCs w:val="24"/>
        </w:rPr>
        <w:br/>
        <w:t xml:space="preserve">　　（三）加强督促检查。采取分领域分行业召开座谈会、经常性督查、随机抽查等方式，了解活动进展，通报活动情况，总结交流经验，研究解决问题。对创先争优活动思想上不重视、工作上不得力的，有关党组织要及时提出批评，要求限期整改。</w:t>
      </w:r>
      <w:r w:rsidRPr="00DB4969">
        <w:rPr>
          <w:rFonts w:asciiTheme="minorEastAsia" w:hAnsiTheme="minorEastAsia"/>
          <w:sz w:val="24"/>
          <w:szCs w:val="24"/>
        </w:rPr>
        <w:br/>
      </w:r>
      <w:r w:rsidRPr="00DB4969">
        <w:rPr>
          <w:rFonts w:asciiTheme="minorEastAsia" w:hAnsiTheme="minorEastAsia"/>
          <w:sz w:val="24"/>
          <w:szCs w:val="24"/>
        </w:rPr>
        <w:br/>
        <w:t xml:space="preserve">　　各省、自治区、直辖市，中央直属机关工委、中央国家机关工委、国务院国资委、中央金融机构、铁道部、国家民航局和新疆生产建设兵团制定本地区本部门本系统开展创先争优活动实施意见后，要及时报中央创先争优活动领导小组。</w:t>
      </w:r>
      <w:r w:rsidRPr="00DB4969">
        <w:rPr>
          <w:rFonts w:asciiTheme="minorEastAsia" w:hAnsiTheme="minorEastAsia"/>
          <w:sz w:val="24"/>
          <w:szCs w:val="24"/>
        </w:rPr>
        <w:br/>
      </w:r>
      <w:r w:rsidRPr="00DB4969">
        <w:rPr>
          <w:rFonts w:asciiTheme="minorEastAsia" w:hAnsiTheme="minorEastAsia"/>
          <w:sz w:val="24"/>
          <w:szCs w:val="24"/>
        </w:rPr>
        <w:br/>
        <w:t xml:space="preserve">　　军队和武警部队的创先争优活动，由总政治部作出具体部署。</w:t>
      </w:r>
    </w:p>
    <w:sectPr w:rsidR="00407F1D" w:rsidRPr="00DB4969" w:rsidSect="008520F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4CAE" w:rsidRDefault="00724CAE" w:rsidP="00A96432">
      <w:r>
        <w:separator/>
      </w:r>
    </w:p>
  </w:endnote>
  <w:endnote w:type="continuationSeparator" w:id="1">
    <w:p w:rsidR="00724CAE" w:rsidRDefault="00724CAE" w:rsidP="00A964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4CAE" w:rsidRDefault="00724CAE" w:rsidP="00A96432">
      <w:r>
        <w:separator/>
      </w:r>
    </w:p>
  </w:footnote>
  <w:footnote w:type="continuationSeparator" w:id="1">
    <w:p w:rsidR="00724CAE" w:rsidRDefault="00724CAE" w:rsidP="00A964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6432"/>
    <w:rsid w:val="00407F1D"/>
    <w:rsid w:val="004E3C7A"/>
    <w:rsid w:val="00724CAE"/>
    <w:rsid w:val="008520F1"/>
    <w:rsid w:val="00900D51"/>
    <w:rsid w:val="00A96432"/>
    <w:rsid w:val="00DB49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0F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964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96432"/>
    <w:rPr>
      <w:sz w:val="18"/>
      <w:szCs w:val="18"/>
    </w:rPr>
  </w:style>
  <w:style w:type="paragraph" w:styleId="a4">
    <w:name w:val="footer"/>
    <w:basedOn w:val="a"/>
    <w:link w:val="Char0"/>
    <w:uiPriority w:val="99"/>
    <w:semiHidden/>
    <w:unhideWhenUsed/>
    <w:rsid w:val="00A9643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96432"/>
    <w:rPr>
      <w:sz w:val="18"/>
      <w:szCs w:val="18"/>
    </w:rPr>
  </w:style>
  <w:style w:type="character" w:styleId="a5">
    <w:name w:val="Hyperlink"/>
    <w:basedOn w:val="a0"/>
    <w:uiPriority w:val="99"/>
    <w:semiHidden/>
    <w:unhideWhenUsed/>
    <w:rsid w:val="00A96432"/>
    <w:rPr>
      <w:strike w:val="0"/>
      <w:dstrike w:val="0"/>
      <w:color w:val="363636"/>
      <w:u w:val="none"/>
      <w:effect w:val="none"/>
    </w:rPr>
  </w:style>
  <w:style w:type="paragraph" w:styleId="a6">
    <w:name w:val="Normal (Web)"/>
    <w:basedOn w:val="a"/>
    <w:uiPriority w:val="99"/>
    <w:semiHidden/>
    <w:unhideWhenUsed/>
    <w:rsid w:val="00A96432"/>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A96432"/>
    <w:rPr>
      <w:b/>
      <w:bCs/>
    </w:rPr>
  </w:style>
</w:styles>
</file>

<file path=word/webSettings.xml><?xml version="1.0" encoding="utf-8"?>
<w:webSettings xmlns:r="http://schemas.openxmlformats.org/officeDocument/2006/relationships" xmlns:w="http://schemas.openxmlformats.org/wordprocessingml/2006/main">
  <w:divs>
    <w:div w:id="24718098">
      <w:bodyDiv w:val="1"/>
      <w:marLeft w:val="0"/>
      <w:marRight w:val="0"/>
      <w:marTop w:val="0"/>
      <w:marBottom w:val="0"/>
      <w:divBdr>
        <w:top w:val="none" w:sz="0" w:space="0" w:color="auto"/>
        <w:left w:val="none" w:sz="0" w:space="0" w:color="auto"/>
        <w:bottom w:val="none" w:sz="0" w:space="0" w:color="auto"/>
        <w:right w:val="none" w:sz="0" w:space="0" w:color="auto"/>
      </w:divBdr>
      <w:divsChild>
        <w:div w:id="737752598">
          <w:marLeft w:val="0"/>
          <w:marRight w:val="0"/>
          <w:marTop w:val="0"/>
          <w:marBottom w:val="0"/>
          <w:divBdr>
            <w:top w:val="none" w:sz="0" w:space="0" w:color="auto"/>
            <w:left w:val="none" w:sz="0" w:space="0" w:color="auto"/>
            <w:bottom w:val="none" w:sz="0" w:space="0" w:color="auto"/>
            <w:right w:val="none" w:sz="0" w:space="0" w:color="auto"/>
          </w:divBdr>
          <w:divsChild>
            <w:div w:id="1508792354">
              <w:marLeft w:val="0"/>
              <w:marRight w:val="0"/>
              <w:marTop w:val="0"/>
              <w:marBottom w:val="0"/>
              <w:divBdr>
                <w:top w:val="none" w:sz="0" w:space="0" w:color="auto"/>
                <w:left w:val="none" w:sz="0" w:space="0" w:color="auto"/>
                <w:bottom w:val="none" w:sz="0" w:space="0" w:color="auto"/>
                <w:right w:val="none" w:sz="0" w:space="0" w:color="auto"/>
              </w:divBdr>
              <w:divsChild>
                <w:div w:id="1650985667">
                  <w:marLeft w:val="0"/>
                  <w:marRight w:val="0"/>
                  <w:marTop w:val="0"/>
                  <w:marBottom w:val="0"/>
                  <w:divBdr>
                    <w:top w:val="none" w:sz="0" w:space="0" w:color="auto"/>
                    <w:left w:val="none" w:sz="0" w:space="0" w:color="auto"/>
                    <w:bottom w:val="none" w:sz="0" w:space="0" w:color="auto"/>
                    <w:right w:val="none" w:sz="0" w:space="0" w:color="auto"/>
                  </w:divBdr>
                  <w:divsChild>
                    <w:div w:id="423309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361006">
      <w:bodyDiv w:val="1"/>
      <w:marLeft w:val="0"/>
      <w:marRight w:val="0"/>
      <w:marTop w:val="0"/>
      <w:marBottom w:val="0"/>
      <w:divBdr>
        <w:top w:val="none" w:sz="0" w:space="0" w:color="auto"/>
        <w:left w:val="none" w:sz="0" w:space="0" w:color="auto"/>
        <w:bottom w:val="none" w:sz="0" w:space="0" w:color="auto"/>
        <w:right w:val="none" w:sz="0" w:space="0" w:color="auto"/>
      </w:divBdr>
      <w:divsChild>
        <w:div w:id="1796439823">
          <w:marLeft w:val="0"/>
          <w:marRight w:val="0"/>
          <w:marTop w:val="0"/>
          <w:marBottom w:val="0"/>
          <w:divBdr>
            <w:top w:val="none" w:sz="0" w:space="0" w:color="auto"/>
            <w:left w:val="none" w:sz="0" w:space="0" w:color="auto"/>
            <w:bottom w:val="none" w:sz="0" w:space="0" w:color="auto"/>
            <w:right w:val="none" w:sz="0" w:space="0" w:color="auto"/>
          </w:divBdr>
          <w:divsChild>
            <w:div w:id="1152259573">
              <w:marLeft w:val="0"/>
              <w:marRight w:val="0"/>
              <w:marTop w:val="0"/>
              <w:marBottom w:val="0"/>
              <w:divBdr>
                <w:top w:val="none" w:sz="0" w:space="0" w:color="auto"/>
                <w:left w:val="none" w:sz="0" w:space="0" w:color="auto"/>
                <w:bottom w:val="none" w:sz="0" w:space="0" w:color="auto"/>
                <w:right w:val="none" w:sz="0" w:space="0" w:color="auto"/>
              </w:divBdr>
              <w:divsChild>
                <w:div w:id="30032218">
                  <w:marLeft w:val="0"/>
                  <w:marRight w:val="0"/>
                  <w:marTop w:val="0"/>
                  <w:marBottom w:val="0"/>
                  <w:divBdr>
                    <w:top w:val="none" w:sz="0" w:space="0" w:color="auto"/>
                    <w:left w:val="none" w:sz="0" w:space="0" w:color="auto"/>
                    <w:bottom w:val="none" w:sz="0" w:space="0" w:color="auto"/>
                    <w:right w:val="none" w:sz="0" w:space="0" w:color="auto"/>
                  </w:divBdr>
                  <w:divsChild>
                    <w:div w:id="176056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776310">
      <w:bodyDiv w:val="1"/>
      <w:marLeft w:val="0"/>
      <w:marRight w:val="0"/>
      <w:marTop w:val="0"/>
      <w:marBottom w:val="0"/>
      <w:divBdr>
        <w:top w:val="none" w:sz="0" w:space="0" w:color="auto"/>
        <w:left w:val="none" w:sz="0" w:space="0" w:color="auto"/>
        <w:bottom w:val="none" w:sz="0" w:space="0" w:color="auto"/>
        <w:right w:val="none" w:sz="0" w:space="0" w:color="auto"/>
      </w:divBdr>
      <w:divsChild>
        <w:div w:id="416362191">
          <w:marLeft w:val="0"/>
          <w:marRight w:val="0"/>
          <w:marTop w:val="0"/>
          <w:marBottom w:val="0"/>
          <w:divBdr>
            <w:top w:val="none" w:sz="0" w:space="0" w:color="auto"/>
            <w:left w:val="none" w:sz="0" w:space="0" w:color="auto"/>
            <w:bottom w:val="none" w:sz="0" w:space="0" w:color="auto"/>
            <w:right w:val="none" w:sz="0" w:space="0" w:color="auto"/>
          </w:divBdr>
          <w:divsChild>
            <w:div w:id="1294097098">
              <w:marLeft w:val="0"/>
              <w:marRight w:val="0"/>
              <w:marTop w:val="0"/>
              <w:marBottom w:val="0"/>
              <w:divBdr>
                <w:top w:val="none" w:sz="0" w:space="0" w:color="auto"/>
                <w:left w:val="none" w:sz="0" w:space="0" w:color="auto"/>
                <w:bottom w:val="none" w:sz="0" w:space="0" w:color="auto"/>
                <w:right w:val="none" w:sz="0" w:space="0" w:color="auto"/>
              </w:divBdr>
              <w:divsChild>
                <w:div w:id="367612215">
                  <w:marLeft w:val="0"/>
                  <w:marRight w:val="0"/>
                  <w:marTop w:val="0"/>
                  <w:marBottom w:val="0"/>
                  <w:divBdr>
                    <w:top w:val="none" w:sz="0" w:space="0" w:color="auto"/>
                    <w:left w:val="none" w:sz="0" w:space="0" w:color="auto"/>
                    <w:bottom w:val="none" w:sz="0" w:space="0" w:color="auto"/>
                    <w:right w:val="none" w:sz="0" w:space="0" w:color="auto"/>
                  </w:divBdr>
                  <w:divsChild>
                    <w:div w:id="2884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107907">
      <w:bodyDiv w:val="1"/>
      <w:marLeft w:val="0"/>
      <w:marRight w:val="0"/>
      <w:marTop w:val="0"/>
      <w:marBottom w:val="0"/>
      <w:divBdr>
        <w:top w:val="none" w:sz="0" w:space="0" w:color="auto"/>
        <w:left w:val="none" w:sz="0" w:space="0" w:color="auto"/>
        <w:bottom w:val="none" w:sz="0" w:space="0" w:color="auto"/>
        <w:right w:val="none" w:sz="0" w:space="0" w:color="auto"/>
      </w:divBdr>
      <w:divsChild>
        <w:div w:id="1188832711">
          <w:marLeft w:val="0"/>
          <w:marRight w:val="0"/>
          <w:marTop w:val="0"/>
          <w:marBottom w:val="0"/>
          <w:divBdr>
            <w:top w:val="none" w:sz="0" w:space="0" w:color="auto"/>
            <w:left w:val="none" w:sz="0" w:space="0" w:color="auto"/>
            <w:bottom w:val="none" w:sz="0" w:space="0" w:color="auto"/>
            <w:right w:val="none" w:sz="0" w:space="0" w:color="auto"/>
          </w:divBdr>
          <w:divsChild>
            <w:div w:id="759717146">
              <w:marLeft w:val="0"/>
              <w:marRight w:val="0"/>
              <w:marTop w:val="0"/>
              <w:marBottom w:val="0"/>
              <w:divBdr>
                <w:top w:val="none" w:sz="0" w:space="0" w:color="auto"/>
                <w:left w:val="none" w:sz="0" w:space="0" w:color="auto"/>
                <w:bottom w:val="none" w:sz="0" w:space="0" w:color="auto"/>
                <w:right w:val="none" w:sz="0" w:space="0" w:color="auto"/>
              </w:divBdr>
              <w:divsChild>
                <w:div w:id="1412701547">
                  <w:marLeft w:val="0"/>
                  <w:marRight w:val="0"/>
                  <w:marTop w:val="0"/>
                  <w:marBottom w:val="0"/>
                  <w:divBdr>
                    <w:top w:val="none" w:sz="0" w:space="0" w:color="auto"/>
                    <w:left w:val="none" w:sz="0" w:space="0" w:color="auto"/>
                    <w:bottom w:val="none" w:sz="0" w:space="0" w:color="auto"/>
                    <w:right w:val="none" w:sz="0" w:space="0" w:color="auto"/>
                  </w:divBdr>
                  <w:divsChild>
                    <w:div w:id="34479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396586">
      <w:bodyDiv w:val="1"/>
      <w:marLeft w:val="0"/>
      <w:marRight w:val="0"/>
      <w:marTop w:val="0"/>
      <w:marBottom w:val="0"/>
      <w:divBdr>
        <w:top w:val="none" w:sz="0" w:space="0" w:color="auto"/>
        <w:left w:val="none" w:sz="0" w:space="0" w:color="auto"/>
        <w:bottom w:val="none" w:sz="0" w:space="0" w:color="auto"/>
        <w:right w:val="none" w:sz="0" w:space="0" w:color="auto"/>
      </w:divBdr>
      <w:divsChild>
        <w:div w:id="38822695">
          <w:marLeft w:val="0"/>
          <w:marRight w:val="0"/>
          <w:marTop w:val="0"/>
          <w:marBottom w:val="0"/>
          <w:divBdr>
            <w:top w:val="none" w:sz="0" w:space="0" w:color="auto"/>
            <w:left w:val="none" w:sz="0" w:space="0" w:color="auto"/>
            <w:bottom w:val="none" w:sz="0" w:space="0" w:color="auto"/>
            <w:right w:val="none" w:sz="0" w:space="0" w:color="auto"/>
          </w:divBdr>
          <w:divsChild>
            <w:div w:id="2003580318">
              <w:marLeft w:val="0"/>
              <w:marRight w:val="0"/>
              <w:marTop w:val="0"/>
              <w:marBottom w:val="0"/>
              <w:divBdr>
                <w:top w:val="none" w:sz="0" w:space="0" w:color="auto"/>
                <w:left w:val="none" w:sz="0" w:space="0" w:color="auto"/>
                <w:bottom w:val="none" w:sz="0" w:space="0" w:color="auto"/>
                <w:right w:val="none" w:sz="0" w:space="0" w:color="auto"/>
              </w:divBdr>
              <w:divsChild>
                <w:div w:id="606698594">
                  <w:marLeft w:val="0"/>
                  <w:marRight w:val="0"/>
                  <w:marTop w:val="0"/>
                  <w:marBottom w:val="0"/>
                  <w:divBdr>
                    <w:top w:val="none" w:sz="0" w:space="0" w:color="auto"/>
                    <w:left w:val="none" w:sz="0" w:space="0" w:color="auto"/>
                    <w:bottom w:val="none" w:sz="0" w:space="0" w:color="auto"/>
                    <w:right w:val="none" w:sz="0" w:space="0" w:color="auto"/>
                  </w:divBdr>
                  <w:divsChild>
                    <w:div w:id="207685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833553">
      <w:bodyDiv w:val="1"/>
      <w:marLeft w:val="0"/>
      <w:marRight w:val="0"/>
      <w:marTop w:val="0"/>
      <w:marBottom w:val="0"/>
      <w:divBdr>
        <w:top w:val="none" w:sz="0" w:space="0" w:color="auto"/>
        <w:left w:val="none" w:sz="0" w:space="0" w:color="auto"/>
        <w:bottom w:val="none" w:sz="0" w:space="0" w:color="auto"/>
        <w:right w:val="none" w:sz="0" w:space="0" w:color="auto"/>
      </w:divBdr>
      <w:divsChild>
        <w:div w:id="1007558934">
          <w:marLeft w:val="0"/>
          <w:marRight w:val="0"/>
          <w:marTop w:val="0"/>
          <w:marBottom w:val="0"/>
          <w:divBdr>
            <w:top w:val="none" w:sz="0" w:space="0" w:color="auto"/>
            <w:left w:val="none" w:sz="0" w:space="0" w:color="auto"/>
            <w:bottom w:val="none" w:sz="0" w:space="0" w:color="auto"/>
            <w:right w:val="none" w:sz="0" w:space="0" w:color="auto"/>
          </w:divBdr>
          <w:divsChild>
            <w:div w:id="1048336809">
              <w:marLeft w:val="0"/>
              <w:marRight w:val="0"/>
              <w:marTop w:val="0"/>
              <w:marBottom w:val="0"/>
              <w:divBdr>
                <w:top w:val="none" w:sz="0" w:space="0" w:color="auto"/>
                <w:left w:val="none" w:sz="0" w:space="0" w:color="auto"/>
                <w:bottom w:val="none" w:sz="0" w:space="0" w:color="auto"/>
                <w:right w:val="none" w:sz="0" w:space="0" w:color="auto"/>
              </w:divBdr>
              <w:divsChild>
                <w:div w:id="467477171">
                  <w:marLeft w:val="0"/>
                  <w:marRight w:val="0"/>
                  <w:marTop w:val="0"/>
                  <w:marBottom w:val="0"/>
                  <w:divBdr>
                    <w:top w:val="none" w:sz="0" w:space="0" w:color="auto"/>
                    <w:left w:val="none" w:sz="0" w:space="0" w:color="auto"/>
                    <w:bottom w:val="none" w:sz="0" w:space="0" w:color="auto"/>
                    <w:right w:val="none" w:sz="0" w:space="0" w:color="auto"/>
                  </w:divBdr>
                  <w:divsChild>
                    <w:div w:id="10617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7449183">
      <w:bodyDiv w:val="1"/>
      <w:marLeft w:val="0"/>
      <w:marRight w:val="0"/>
      <w:marTop w:val="0"/>
      <w:marBottom w:val="0"/>
      <w:divBdr>
        <w:top w:val="none" w:sz="0" w:space="0" w:color="auto"/>
        <w:left w:val="none" w:sz="0" w:space="0" w:color="auto"/>
        <w:bottom w:val="none" w:sz="0" w:space="0" w:color="auto"/>
        <w:right w:val="none" w:sz="0" w:space="0" w:color="auto"/>
      </w:divBdr>
      <w:divsChild>
        <w:div w:id="209927669">
          <w:marLeft w:val="0"/>
          <w:marRight w:val="0"/>
          <w:marTop w:val="0"/>
          <w:marBottom w:val="0"/>
          <w:divBdr>
            <w:top w:val="none" w:sz="0" w:space="0" w:color="auto"/>
            <w:left w:val="none" w:sz="0" w:space="0" w:color="auto"/>
            <w:bottom w:val="none" w:sz="0" w:space="0" w:color="auto"/>
            <w:right w:val="none" w:sz="0" w:space="0" w:color="auto"/>
          </w:divBdr>
          <w:divsChild>
            <w:div w:id="192765855">
              <w:marLeft w:val="0"/>
              <w:marRight w:val="0"/>
              <w:marTop w:val="0"/>
              <w:marBottom w:val="0"/>
              <w:divBdr>
                <w:top w:val="none" w:sz="0" w:space="0" w:color="auto"/>
                <w:left w:val="none" w:sz="0" w:space="0" w:color="auto"/>
                <w:bottom w:val="none" w:sz="0" w:space="0" w:color="auto"/>
                <w:right w:val="none" w:sz="0" w:space="0" w:color="auto"/>
              </w:divBdr>
              <w:divsChild>
                <w:div w:id="1666008413">
                  <w:marLeft w:val="0"/>
                  <w:marRight w:val="0"/>
                  <w:marTop w:val="0"/>
                  <w:marBottom w:val="0"/>
                  <w:divBdr>
                    <w:top w:val="none" w:sz="0" w:space="0" w:color="auto"/>
                    <w:left w:val="none" w:sz="0" w:space="0" w:color="auto"/>
                    <w:bottom w:val="none" w:sz="0" w:space="0" w:color="auto"/>
                    <w:right w:val="none" w:sz="0" w:space="0" w:color="auto"/>
                  </w:divBdr>
                  <w:divsChild>
                    <w:div w:id="67719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621</Words>
  <Characters>3546</Characters>
  <Application>Microsoft Office Word</Application>
  <DocSecurity>0</DocSecurity>
  <Lines>29</Lines>
  <Paragraphs>8</Paragraphs>
  <ScaleCrop>false</ScaleCrop>
  <Company>TRex CO,LTD</Company>
  <LinksUpToDate>false</LinksUpToDate>
  <CharactersWithSpaces>4159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5</cp:revision>
  <dcterms:created xsi:type="dcterms:W3CDTF">2012-03-31T08:00:00Z</dcterms:created>
  <dcterms:modified xsi:type="dcterms:W3CDTF">2012-04-06T07:18:00Z</dcterms:modified>
</cp:coreProperties>
</file>