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E2ED">
      <w:pPr>
        <w:jc w:val="center"/>
        <w:rPr>
          <w:rFonts w:ascii="Verdana" w:hAnsi="Verdana"/>
          <w:b/>
          <w:color w:val="000000"/>
          <w:sz w:val="36"/>
          <w:szCs w:val="36"/>
        </w:rPr>
      </w:pPr>
      <w:r>
        <w:rPr>
          <w:rFonts w:ascii="Verdana" w:hAnsi="Verdana"/>
          <w:b/>
          <w:color w:val="000000"/>
          <w:sz w:val="36"/>
          <w:szCs w:val="36"/>
        </w:rPr>
        <w:t>广州市哲学社会科学规划项目成果鉴定表</w:t>
      </w:r>
    </w:p>
    <w:tbl>
      <w:tblPr>
        <w:tblStyle w:val="5"/>
        <w:tblpPr w:leftFromText="180" w:rightFromText="180" w:vertAnchor="text" w:horzAnchor="margin" w:tblpXSpec="center" w:tblpY="309"/>
        <w:tblOverlap w:val="never"/>
        <w:tblW w:w="95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026"/>
        <w:gridCol w:w="3062"/>
        <w:gridCol w:w="1216"/>
        <w:gridCol w:w="655"/>
        <w:gridCol w:w="945"/>
        <w:gridCol w:w="1155"/>
        <w:gridCol w:w="1068"/>
      </w:tblGrid>
      <w:tr w14:paraId="12437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</w:trPr>
        <w:tc>
          <w:tcPr>
            <w:tcW w:w="1482" w:type="dxa"/>
            <w:gridSpan w:val="2"/>
            <w:vAlign w:val="center"/>
          </w:tcPr>
          <w:p w14:paraId="3BCC9FBA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hint="eastAsia" w:ascii="黑体" w:hAnsi="宋体"/>
                <w:b/>
                <w:bCs/>
                <w:sz w:val="24"/>
              </w:rPr>
              <w:t>课题名称</w:t>
            </w:r>
          </w:p>
        </w:tc>
        <w:tc>
          <w:tcPr>
            <w:tcW w:w="8101" w:type="dxa"/>
            <w:gridSpan w:val="6"/>
            <w:vAlign w:val="center"/>
          </w:tcPr>
          <w:p w14:paraId="59F2F5FA">
            <w:pPr>
              <w:widowControl/>
              <w:textAlignment w:val="center"/>
              <w:rPr>
                <w:rFonts w:ascii="黑体" w:hAnsi="宋体"/>
                <w:b/>
                <w:bCs/>
                <w:sz w:val="32"/>
                <w:szCs w:val="32"/>
              </w:rPr>
            </w:pPr>
          </w:p>
        </w:tc>
      </w:tr>
      <w:tr w14:paraId="45E0E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482" w:type="dxa"/>
            <w:gridSpan w:val="2"/>
            <w:vAlign w:val="center"/>
          </w:tcPr>
          <w:p w14:paraId="76A99740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hint="eastAsia" w:ascii="黑体" w:hAnsi="宋体"/>
                <w:b/>
                <w:bCs/>
                <w:sz w:val="24"/>
              </w:rPr>
              <w:t>课题编号</w:t>
            </w:r>
          </w:p>
        </w:tc>
        <w:tc>
          <w:tcPr>
            <w:tcW w:w="3062" w:type="dxa"/>
            <w:tcBorders>
              <w:right w:val="single" w:color="auto" w:sz="4" w:space="0"/>
            </w:tcBorders>
            <w:vAlign w:val="center"/>
          </w:tcPr>
          <w:p w14:paraId="790D9D85">
            <w:pPr>
              <w:widowControl/>
              <w:jc w:val="center"/>
              <w:textAlignment w:val="center"/>
              <w:rPr>
                <w:rFonts w:ascii="黑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57E19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hint="eastAsia" w:ascii="黑体" w:hAnsi="宋体"/>
                <w:b/>
                <w:bCs/>
                <w:sz w:val="24"/>
              </w:rPr>
              <w:t>课题类别</w:t>
            </w:r>
          </w:p>
        </w:tc>
        <w:tc>
          <w:tcPr>
            <w:tcW w:w="3823" w:type="dxa"/>
            <w:gridSpan w:val="4"/>
            <w:tcBorders>
              <w:left w:val="single" w:color="auto" w:sz="4" w:space="0"/>
            </w:tcBorders>
            <w:vAlign w:val="center"/>
          </w:tcPr>
          <w:p w14:paraId="4C6B0C04">
            <w:pPr>
              <w:widowControl/>
              <w:jc w:val="center"/>
              <w:textAlignment w:val="center"/>
              <w:rPr>
                <w:rFonts w:ascii="黑体" w:hAnsi="宋体"/>
                <w:b/>
                <w:bCs/>
                <w:sz w:val="24"/>
                <w:szCs w:val="32"/>
              </w:rPr>
            </w:pPr>
          </w:p>
        </w:tc>
      </w:tr>
      <w:tr w14:paraId="00696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482" w:type="dxa"/>
            <w:gridSpan w:val="2"/>
            <w:vAlign w:val="center"/>
          </w:tcPr>
          <w:p w14:paraId="50BE389C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hint="eastAsia" w:ascii="黑体" w:hAnsi="宋体"/>
                <w:b/>
                <w:bCs/>
                <w:sz w:val="24"/>
              </w:rPr>
              <w:t>课题负责人</w:t>
            </w:r>
          </w:p>
        </w:tc>
        <w:tc>
          <w:tcPr>
            <w:tcW w:w="3062" w:type="dxa"/>
            <w:tcBorders>
              <w:right w:val="single" w:color="auto" w:sz="4" w:space="0"/>
            </w:tcBorders>
            <w:vAlign w:val="center"/>
          </w:tcPr>
          <w:p w14:paraId="71AB4A23">
            <w:pPr>
              <w:widowControl/>
              <w:jc w:val="center"/>
              <w:textAlignment w:val="center"/>
              <w:rPr>
                <w:rFonts w:ascii="黑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736A1E3C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hint="eastAsia" w:ascii="黑体" w:hAnsi="宋体"/>
                <w:b/>
                <w:bCs/>
                <w:sz w:val="24"/>
              </w:rPr>
              <w:t>所在单位</w:t>
            </w:r>
          </w:p>
        </w:tc>
        <w:tc>
          <w:tcPr>
            <w:tcW w:w="3823" w:type="dxa"/>
            <w:gridSpan w:val="4"/>
            <w:vAlign w:val="center"/>
          </w:tcPr>
          <w:p w14:paraId="54B21650">
            <w:pPr>
              <w:widowControl/>
              <w:jc w:val="center"/>
              <w:textAlignment w:val="center"/>
              <w:rPr>
                <w:rFonts w:ascii="黑体" w:hAnsi="宋体"/>
                <w:b/>
                <w:bCs/>
                <w:sz w:val="24"/>
                <w:szCs w:val="32"/>
              </w:rPr>
            </w:pPr>
          </w:p>
        </w:tc>
      </w:tr>
      <w:tr w14:paraId="75159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6415" w:type="dxa"/>
            <w:gridSpan w:val="5"/>
            <w:vAlign w:val="center"/>
          </w:tcPr>
          <w:p w14:paraId="01412E6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广州市哲学社会科学规划项目成果评估指标</w:t>
            </w:r>
          </w:p>
        </w:tc>
        <w:tc>
          <w:tcPr>
            <w:tcW w:w="945" w:type="dxa"/>
            <w:vAlign w:val="center"/>
          </w:tcPr>
          <w:p w14:paraId="58E21A1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权重</w:t>
            </w:r>
          </w:p>
        </w:tc>
        <w:tc>
          <w:tcPr>
            <w:tcW w:w="1155" w:type="dxa"/>
            <w:vAlign w:val="center"/>
          </w:tcPr>
          <w:p w14:paraId="65FDF6E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 分</w:t>
            </w:r>
          </w:p>
        </w:tc>
        <w:tc>
          <w:tcPr>
            <w:tcW w:w="1068" w:type="dxa"/>
            <w:vAlign w:val="center"/>
          </w:tcPr>
          <w:p w14:paraId="282C8B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 分</w:t>
            </w:r>
          </w:p>
        </w:tc>
      </w:tr>
      <w:tr w14:paraId="65C90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56" w:type="dxa"/>
            <w:vAlign w:val="center"/>
          </w:tcPr>
          <w:p w14:paraId="7A6F660E">
            <w:pPr>
              <w:pStyle w:val="4"/>
              <w:spacing w:line="24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/>
                <w:b/>
                <w:bCs/>
              </w:rPr>
              <w:t>创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新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程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度</w:t>
            </w:r>
          </w:p>
        </w:tc>
        <w:tc>
          <w:tcPr>
            <w:tcW w:w="1026" w:type="dxa"/>
            <w:vAlign w:val="center"/>
          </w:tcPr>
          <w:p w14:paraId="62232703">
            <w:pPr>
              <w:pStyle w:val="4"/>
              <w:spacing w:line="24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理论创新</w:t>
            </w:r>
            <w:r>
              <w:rPr>
                <w:rFonts w:ascii="黑体" w:eastAsia="黑体"/>
                <w:bCs/>
              </w:rPr>
              <w:br w:type="textWrapping"/>
            </w:r>
            <w:r>
              <w:rPr>
                <w:rFonts w:ascii="黑体" w:eastAsia="黑体"/>
                <w:bCs/>
              </w:rPr>
              <w:t>方法创新</w:t>
            </w:r>
          </w:p>
        </w:tc>
        <w:tc>
          <w:tcPr>
            <w:tcW w:w="4933" w:type="dxa"/>
            <w:gridSpan w:val="3"/>
            <w:vAlign w:val="center"/>
          </w:tcPr>
          <w:p w14:paraId="289CBE99"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.是否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提出</w:t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或运用了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新的理论观点</w:t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、新的研究方法或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具有启发性的见解</w:t>
            </w:r>
          </w:p>
          <w:p w14:paraId="3E6EC0AD">
            <w:pPr>
              <w:pStyle w:val="4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2.是否丰富和完善了</w:t>
            </w:r>
            <w:r>
              <w:rPr>
                <w:bCs/>
                <w:szCs w:val="20"/>
              </w:rPr>
              <w:t>某种学说</w:t>
            </w:r>
            <w:r>
              <w:rPr>
                <w:rFonts w:hint="eastAsia"/>
                <w:bCs/>
                <w:szCs w:val="20"/>
              </w:rPr>
              <w:t>或重要理论观点，使得研究有重要的突破或新的突破或得出具有启发性的新认识</w:t>
            </w:r>
          </w:p>
          <w:p w14:paraId="63F1C747">
            <w:pPr>
              <w:pStyle w:val="4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3.是否</w:t>
            </w:r>
            <w:r>
              <w:rPr>
                <w:bCs/>
                <w:szCs w:val="20"/>
              </w:rPr>
              <w:t>对重要领域或重要问题</w:t>
            </w:r>
            <w:r>
              <w:rPr>
                <w:rFonts w:hint="eastAsia"/>
                <w:bCs/>
                <w:szCs w:val="20"/>
              </w:rPr>
              <w:t>作</w:t>
            </w:r>
            <w:r>
              <w:rPr>
                <w:bCs/>
                <w:szCs w:val="20"/>
              </w:rPr>
              <w:t>出</w:t>
            </w:r>
            <w:r>
              <w:rPr>
                <w:rFonts w:hint="eastAsia"/>
                <w:bCs/>
                <w:szCs w:val="20"/>
              </w:rPr>
              <w:t>新的</w:t>
            </w:r>
            <w:r>
              <w:rPr>
                <w:bCs/>
                <w:szCs w:val="20"/>
              </w:rPr>
              <w:t>系统分析和概括</w:t>
            </w:r>
            <w:r>
              <w:rPr>
                <w:rFonts w:hint="eastAsia"/>
                <w:bCs/>
                <w:szCs w:val="20"/>
              </w:rPr>
              <w:t>，得</w:t>
            </w:r>
            <w:r>
              <w:rPr>
                <w:bCs/>
                <w:szCs w:val="20"/>
              </w:rPr>
              <w:t>出</w:t>
            </w:r>
            <w:r>
              <w:rPr>
                <w:rFonts w:hint="eastAsia"/>
                <w:bCs/>
                <w:szCs w:val="20"/>
              </w:rPr>
              <w:t>新的</w:t>
            </w:r>
            <w:r>
              <w:rPr>
                <w:bCs/>
                <w:szCs w:val="20"/>
              </w:rPr>
              <w:t>认识</w:t>
            </w:r>
            <w:r>
              <w:rPr>
                <w:rFonts w:hint="eastAsia"/>
                <w:bCs/>
                <w:szCs w:val="20"/>
              </w:rPr>
              <w:t>或</w:t>
            </w:r>
            <w:r>
              <w:rPr>
                <w:bCs/>
                <w:szCs w:val="20"/>
              </w:rPr>
              <w:t>对某领域的某</w:t>
            </w:r>
            <w:r>
              <w:rPr>
                <w:rFonts w:hint="eastAsia"/>
                <w:bCs/>
                <w:szCs w:val="20"/>
              </w:rPr>
              <w:t>一问题作</w:t>
            </w:r>
            <w:r>
              <w:rPr>
                <w:bCs/>
                <w:szCs w:val="20"/>
              </w:rPr>
              <w:t>出新的分析和概括</w:t>
            </w:r>
          </w:p>
        </w:tc>
        <w:tc>
          <w:tcPr>
            <w:tcW w:w="945" w:type="dxa"/>
            <w:vAlign w:val="center"/>
          </w:tcPr>
          <w:p w14:paraId="74082D7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30</w:t>
            </w:r>
          </w:p>
        </w:tc>
        <w:tc>
          <w:tcPr>
            <w:tcW w:w="1155" w:type="dxa"/>
            <w:vAlign w:val="center"/>
          </w:tcPr>
          <w:p w14:paraId="4DF0996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 w:val="restart"/>
            <w:vAlign w:val="center"/>
          </w:tcPr>
          <w:p w14:paraId="307301C8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7EC5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56" w:type="dxa"/>
            <w:vMerge w:val="restart"/>
            <w:vAlign w:val="center"/>
          </w:tcPr>
          <w:p w14:paraId="28159C6E">
            <w:pPr>
              <w:pStyle w:val="4"/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/>
                <w:b/>
                <w:bCs/>
              </w:rPr>
              <w:t>完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备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程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度</w:t>
            </w:r>
          </w:p>
        </w:tc>
        <w:tc>
          <w:tcPr>
            <w:tcW w:w="1026" w:type="dxa"/>
            <w:vAlign w:val="center"/>
          </w:tcPr>
          <w:p w14:paraId="01ACB74F">
            <w:pPr>
              <w:pStyle w:val="4"/>
              <w:spacing w:line="24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可靠性</w:t>
            </w:r>
          </w:p>
        </w:tc>
        <w:tc>
          <w:tcPr>
            <w:tcW w:w="4933" w:type="dxa"/>
            <w:gridSpan w:val="3"/>
            <w:vAlign w:val="center"/>
          </w:tcPr>
          <w:p w14:paraId="37B306B5">
            <w:pPr>
              <w:pStyle w:val="4"/>
              <w:rPr>
                <w:bCs/>
              </w:rPr>
            </w:pPr>
            <w:r>
              <w:rPr>
                <w:bCs/>
                <w:szCs w:val="20"/>
              </w:rPr>
              <w:t>资料准确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充实，研究方法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科学适当</w:t>
            </w:r>
          </w:p>
        </w:tc>
        <w:tc>
          <w:tcPr>
            <w:tcW w:w="945" w:type="dxa"/>
            <w:vMerge w:val="restart"/>
            <w:vAlign w:val="center"/>
          </w:tcPr>
          <w:p w14:paraId="376809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30</w:t>
            </w:r>
          </w:p>
        </w:tc>
        <w:tc>
          <w:tcPr>
            <w:tcW w:w="1155" w:type="dxa"/>
            <w:vMerge w:val="restart"/>
            <w:vAlign w:val="center"/>
          </w:tcPr>
          <w:p w14:paraId="71969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 w:val="continue"/>
            <w:vAlign w:val="center"/>
          </w:tcPr>
          <w:p w14:paraId="64044C10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3DE4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vMerge w:val="continue"/>
            <w:vAlign w:val="center"/>
          </w:tcPr>
          <w:p w14:paraId="055F4FE2">
            <w:pPr>
              <w:pStyle w:val="4"/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26" w:type="dxa"/>
            <w:vAlign w:val="center"/>
          </w:tcPr>
          <w:p w14:paraId="49A3CB59">
            <w:pPr>
              <w:pStyle w:val="4"/>
              <w:spacing w:line="24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逻辑性</w:t>
            </w:r>
          </w:p>
        </w:tc>
        <w:tc>
          <w:tcPr>
            <w:tcW w:w="4933" w:type="dxa"/>
            <w:gridSpan w:val="3"/>
            <w:vAlign w:val="center"/>
          </w:tcPr>
          <w:p w14:paraId="4A426586">
            <w:pPr>
              <w:pStyle w:val="4"/>
              <w:rPr>
                <w:bCs/>
              </w:rPr>
            </w:pPr>
            <w:r>
              <w:rPr>
                <w:bCs/>
                <w:szCs w:val="20"/>
              </w:rPr>
              <w:t>概念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明确，逻辑</w:t>
            </w:r>
            <w:r>
              <w:rPr>
                <w:rFonts w:hint="eastAsia"/>
                <w:bCs/>
                <w:szCs w:val="20"/>
                <w:lang w:eastAsia="zh-CN"/>
              </w:rPr>
              <w:t>是否</w:t>
            </w:r>
            <w:bookmarkStart w:id="0" w:name="_GoBack"/>
            <w:bookmarkEnd w:id="0"/>
            <w:r>
              <w:rPr>
                <w:bCs/>
                <w:szCs w:val="20"/>
              </w:rPr>
              <w:t>严密</w:t>
            </w:r>
            <w:r>
              <w:rPr>
                <w:rFonts w:hint="eastAsia"/>
                <w:bCs/>
                <w:szCs w:val="20"/>
              </w:rPr>
              <w:t>，条理是否清晰</w:t>
            </w:r>
          </w:p>
        </w:tc>
        <w:tc>
          <w:tcPr>
            <w:tcW w:w="945" w:type="dxa"/>
            <w:vMerge w:val="continue"/>
            <w:vAlign w:val="center"/>
          </w:tcPr>
          <w:p w14:paraId="129F48F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EE822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 w:val="continue"/>
            <w:vAlign w:val="center"/>
          </w:tcPr>
          <w:p w14:paraId="7C06F36E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4C62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56" w:type="dxa"/>
            <w:vMerge w:val="continue"/>
            <w:vAlign w:val="center"/>
          </w:tcPr>
          <w:p w14:paraId="4A59D486">
            <w:pPr>
              <w:pStyle w:val="4"/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26" w:type="dxa"/>
            <w:vAlign w:val="center"/>
          </w:tcPr>
          <w:p w14:paraId="272FDCD5">
            <w:pPr>
              <w:pStyle w:val="4"/>
              <w:spacing w:line="24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规范性</w:t>
            </w:r>
          </w:p>
        </w:tc>
        <w:tc>
          <w:tcPr>
            <w:tcW w:w="4933" w:type="dxa"/>
            <w:gridSpan w:val="3"/>
            <w:vAlign w:val="center"/>
          </w:tcPr>
          <w:p w14:paraId="22ED25C0">
            <w:pPr>
              <w:pStyle w:val="4"/>
              <w:rPr>
                <w:bCs/>
              </w:rPr>
            </w:pPr>
            <w:r>
              <w:rPr>
                <w:bCs/>
                <w:szCs w:val="20"/>
              </w:rPr>
              <w:t>引证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规范，引用资料、观点来源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清楚</w:t>
            </w:r>
          </w:p>
        </w:tc>
        <w:tc>
          <w:tcPr>
            <w:tcW w:w="945" w:type="dxa"/>
            <w:vMerge w:val="continue"/>
            <w:vAlign w:val="center"/>
          </w:tcPr>
          <w:p w14:paraId="6DF2EB4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E088F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 w:val="continue"/>
            <w:vAlign w:val="center"/>
          </w:tcPr>
          <w:p w14:paraId="29256FDF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4C15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6" w:type="dxa"/>
            <w:vMerge w:val="restart"/>
            <w:vAlign w:val="center"/>
          </w:tcPr>
          <w:p w14:paraId="672A0E00">
            <w:pPr>
              <w:pStyle w:val="4"/>
              <w:spacing w:line="24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/>
                <w:b/>
                <w:bCs/>
              </w:rPr>
              <w:t>难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易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程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度</w:t>
            </w:r>
          </w:p>
        </w:tc>
        <w:tc>
          <w:tcPr>
            <w:tcW w:w="1026" w:type="dxa"/>
            <w:vAlign w:val="center"/>
          </w:tcPr>
          <w:p w14:paraId="556361D7">
            <w:pPr>
              <w:pStyle w:val="4"/>
              <w:spacing w:line="240" w:lineRule="exact"/>
              <w:jc w:val="center"/>
              <w:rPr>
                <w:rFonts w:ascii="黑体" w:eastAsia="黑体"/>
                <w:b/>
                <w:bCs/>
                <w:sz w:val="21"/>
                <w:szCs w:val="20"/>
              </w:rPr>
            </w:pPr>
            <w:r>
              <w:rPr>
                <w:rFonts w:ascii="黑体" w:eastAsia="黑体"/>
                <w:bCs/>
              </w:rPr>
              <w:t>研究难度</w:t>
            </w:r>
          </w:p>
        </w:tc>
        <w:tc>
          <w:tcPr>
            <w:tcW w:w="4933" w:type="dxa"/>
            <w:gridSpan w:val="3"/>
            <w:vAlign w:val="center"/>
          </w:tcPr>
          <w:p w14:paraId="4967E1C6">
            <w:pPr>
              <w:pStyle w:val="4"/>
              <w:rPr>
                <w:bCs/>
              </w:rPr>
            </w:pPr>
            <w:r>
              <w:rPr>
                <w:bCs/>
                <w:szCs w:val="20"/>
              </w:rPr>
              <w:t>问题复杂</w:t>
            </w:r>
            <w:r>
              <w:rPr>
                <w:rFonts w:hint="eastAsia"/>
                <w:bCs/>
                <w:szCs w:val="20"/>
              </w:rPr>
              <w:t>程度</w:t>
            </w:r>
            <w:r>
              <w:rPr>
                <w:bCs/>
                <w:szCs w:val="20"/>
              </w:rPr>
              <w:t>；理论</w:t>
            </w:r>
            <w:r>
              <w:rPr>
                <w:rFonts w:hint="eastAsia"/>
                <w:bCs/>
                <w:szCs w:val="20"/>
              </w:rPr>
              <w:t>难点</w:t>
            </w:r>
            <w:r>
              <w:rPr>
                <w:bCs/>
                <w:szCs w:val="20"/>
              </w:rPr>
              <w:t>多</w:t>
            </w:r>
            <w:r>
              <w:rPr>
                <w:rFonts w:hint="eastAsia"/>
                <w:bCs/>
                <w:szCs w:val="20"/>
              </w:rPr>
              <w:t>寡；</w:t>
            </w:r>
            <w:r>
              <w:rPr>
                <w:bCs/>
                <w:szCs w:val="20"/>
              </w:rPr>
              <w:t>学科基础</w:t>
            </w:r>
            <w:r>
              <w:rPr>
                <w:rFonts w:hint="eastAsia"/>
                <w:bCs/>
                <w:szCs w:val="20"/>
              </w:rPr>
              <w:t>程度</w:t>
            </w:r>
          </w:p>
        </w:tc>
        <w:tc>
          <w:tcPr>
            <w:tcW w:w="945" w:type="dxa"/>
            <w:vMerge w:val="restart"/>
            <w:vAlign w:val="center"/>
          </w:tcPr>
          <w:p w14:paraId="1EBC148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</w:p>
        </w:tc>
        <w:tc>
          <w:tcPr>
            <w:tcW w:w="1155" w:type="dxa"/>
            <w:vMerge w:val="restart"/>
            <w:vAlign w:val="center"/>
          </w:tcPr>
          <w:p w14:paraId="5C380AE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 w:val="continue"/>
            <w:vAlign w:val="center"/>
          </w:tcPr>
          <w:p w14:paraId="5440387A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21D1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56" w:type="dxa"/>
            <w:vMerge w:val="continue"/>
            <w:vAlign w:val="center"/>
          </w:tcPr>
          <w:p w14:paraId="1994F919">
            <w:pPr>
              <w:pStyle w:val="4"/>
              <w:spacing w:line="24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26" w:type="dxa"/>
            <w:vAlign w:val="center"/>
          </w:tcPr>
          <w:p w14:paraId="0A5D5C1A">
            <w:pPr>
              <w:pStyle w:val="4"/>
              <w:spacing w:line="240" w:lineRule="exact"/>
              <w:jc w:val="center"/>
              <w:rPr>
                <w:rFonts w:ascii="黑体" w:eastAsia="黑体"/>
                <w:b/>
                <w:bCs/>
                <w:sz w:val="21"/>
                <w:szCs w:val="20"/>
              </w:rPr>
            </w:pPr>
            <w:r>
              <w:rPr>
                <w:rFonts w:ascii="黑体" w:eastAsia="黑体"/>
                <w:bCs/>
              </w:rPr>
              <w:t>资料搜集</w:t>
            </w:r>
            <w:r>
              <w:rPr>
                <w:rFonts w:ascii="黑体" w:eastAsia="黑体"/>
                <w:bCs/>
              </w:rPr>
              <w:br w:type="textWrapping"/>
            </w:r>
            <w:r>
              <w:rPr>
                <w:rFonts w:ascii="黑体" w:eastAsia="黑体"/>
                <w:bCs/>
              </w:rPr>
              <w:t>处理难度</w:t>
            </w:r>
          </w:p>
        </w:tc>
        <w:tc>
          <w:tcPr>
            <w:tcW w:w="4933" w:type="dxa"/>
            <w:gridSpan w:val="3"/>
            <w:vAlign w:val="center"/>
          </w:tcPr>
          <w:p w14:paraId="7218C11D">
            <w:pPr>
              <w:pStyle w:val="4"/>
              <w:rPr>
                <w:bCs/>
              </w:rPr>
            </w:pPr>
            <w:r>
              <w:rPr>
                <w:bCs/>
                <w:szCs w:val="20"/>
              </w:rPr>
              <w:t>资料的搜集与处理</w:t>
            </w:r>
            <w:r>
              <w:rPr>
                <w:rFonts w:hint="eastAsia"/>
                <w:bCs/>
                <w:szCs w:val="20"/>
              </w:rPr>
              <w:t>的</w:t>
            </w:r>
            <w:r>
              <w:rPr>
                <w:bCs/>
                <w:szCs w:val="20"/>
              </w:rPr>
              <w:t>难度</w:t>
            </w:r>
          </w:p>
        </w:tc>
        <w:tc>
          <w:tcPr>
            <w:tcW w:w="945" w:type="dxa"/>
            <w:vMerge w:val="continue"/>
            <w:vAlign w:val="center"/>
          </w:tcPr>
          <w:p w14:paraId="46EAB6A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6DC406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 w:val="continue"/>
            <w:vAlign w:val="center"/>
          </w:tcPr>
          <w:p w14:paraId="4BEC7A04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49FF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456" w:type="dxa"/>
            <w:tcBorders>
              <w:bottom w:val="single" w:color="auto" w:sz="12" w:space="0"/>
            </w:tcBorders>
            <w:vAlign w:val="center"/>
          </w:tcPr>
          <w:p w14:paraId="27169BA4">
            <w:pPr>
              <w:pStyle w:val="4"/>
              <w:spacing w:line="24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/>
                <w:b/>
                <w:bCs/>
              </w:rPr>
              <w:t>成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果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价</w:t>
            </w:r>
            <w:r>
              <w:rPr>
                <w:rFonts w:ascii="黑体" w:eastAsia="黑体"/>
                <w:b/>
                <w:bCs/>
              </w:rPr>
              <w:br w:type="textWrapping"/>
            </w:r>
            <w:r>
              <w:rPr>
                <w:rFonts w:ascii="黑体" w:eastAsia="黑体"/>
                <w:b/>
                <w:bCs/>
              </w:rPr>
              <w:t>值</w:t>
            </w:r>
          </w:p>
        </w:tc>
        <w:tc>
          <w:tcPr>
            <w:tcW w:w="1026" w:type="dxa"/>
            <w:tcBorders>
              <w:bottom w:val="single" w:color="auto" w:sz="12" w:space="0"/>
            </w:tcBorders>
            <w:vAlign w:val="center"/>
          </w:tcPr>
          <w:p w14:paraId="1EC17F23">
            <w:pPr>
              <w:pStyle w:val="4"/>
              <w:spacing w:line="240" w:lineRule="exact"/>
              <w:jc w:val="center"/>
              <w:rPr>
                <w:rFonts w:eastAsia="黑体"/>
                <w:b/>
                <w:bCs/>
                <w:szCs w:val="20"/>
              </w:rPr>
            </w:pPr>
            <w:r>
              <w:rPr>
                <w:rFonts w:ascii="黑体" w:eastAsia="黑体"/>
                <w:bCs/>
              </w:rPr>
              <w:t>学术价值</w:t>
            </w:r>
            <w:r>
              <w:rPr>
                <w:rFonts w:ascii="黑体" w:eastAsia="黑体"/>
                <w:bCs/>
              </w:rPr>
              <w:br w:type="textWrapping"/>
            </w:r>
            <w:r>
              <w:rPr>
                <w:rFonts w:ascii="黑体" w:eastAsia="黑体"/>
                <w:bCs/>
              </w:rPr>
              <w:t>社会价值</w:t>
            </w:r>
          </w:p>
        </w:tc>
        <w:tc>
          <w:tcPr>
            <w:tcW w:w="4933" w:type="dxa"/>
            <w:gridSpan w:val="3"/>
            <w:tcBorders>
              <w:bottom w:val="single" w:color="auto" w:sz="12" w:space="0"/>
            </w:tcBorders>
            <w:vAlign w:val="center"/>
          </w:tcPr>
          <w:p w14:paraId="6AA6BAE7">
            <w:pPr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1.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对解决重要理论或现实问题</w:t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起到的作用</w:t>
            </w:r>
          </w:p>
          <w:p w14:paraId="12AE58FA">
            <w:pPr>
              <w:rPr>
                <w:b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2.对学科发展</w:t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的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促进作用</w:t>
            </w:r>
          </w:p>
        </w:tc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 w14:paraId="50D0B9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</w:p>
        </w:tc>
        <w:tc>
          <w:tcPr>
            <w:tcW w:w="1155" w:type="dxa"/>
            <w:tcBorders>
              <w:bottom w:val="single" w:color="auto" w:sz="12" w:space="0"/>
            </w:tcBorders>
            <w:vAlign w:val="center"/>
          </w:tcPr>
          <w:p w14:paraId="0128A3E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 w:val="continue"/>
            <w:tcBorders>
              <w:bottom w:val="single" w:color="auto" w:sz="12" w:space="0"/>
            </w:tcBorders>
            <w:vAlign w:val="center"/>
          </w:tcPr>
          <w:p w14:paraId="19F856E1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6B5D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583" w:type="dxa"/>
            <w:gridSpan w:val="8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AF45CE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综合评价：对成果质量的综合评价（在选择方框内打“</w:t>
            </w:r>
            <w:r>
              <w:rPr>
                <w:rFonts w:hint="eastAsia" w:ascii="宋体" w:hAnsi="宋体"/>
                <w:b/>
                <w:bCs/>
                <w:sz w:val="24"/>
              </w:rPr>
              <w:t>√</w:t>
            </w:r>
            <w:r>
              <w:rPr>
                <w:rFonts w:hint="eastAsia"/>
                <w:b/>
                <w:bCs/>
                <w:sz w:val="24"/>
              </w:rPr>
              <w:t>”）</w:t>
            </w:r>
          </w:p>
        </w:tc>
      </w:tr>
      <w:tr w14:paraId="5A789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583" w:type="dxa"/>
            <w:gridSpan w:val="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4A3B76FC">
            <w:pPr>
              <w:spacing w:line="360" w:lineRule="auto"/>
              <w:ind w:firstLine="221" w:firstLineChars="100"/>
              <w:rPr>
                <w:rFonts w:asci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□ 优秀（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≥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90）    □ 良好（89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－80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）    □ 合格（79－60）    □ 不合格（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≤59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）</w:t>
            </w:r>
          </w:p>
          <w:p w14:paraId="4D872F43">
            <w:pPr>
              <w:ind w:firstLine="1928" w:firstLineChars="800"/>
              <w:rPr>
                <w:b/>
                <w:bCs/>
                <w:sz w:val="24"/>
              </w:rPr>
            </w:pPr>
          </w:p>
          <w:p w14:paraId="2A42E76C">
            <w:pPr>
              <w:ind w:firstLine="1928" w:firstLineChars="800"/>
              <w:rPr>
                <w:b/>
                <w:bCs/>
                <w:sz w:val="24"/>
              </w:rPr>
            </w:pPr>
          </w:p>
          <w:p w14:paraId="06F21BFD">
            <w:pPr>
              <w:ind w:firstLine="1928" w:firstLineChars="800"/>
              <w:rPr>
                <w:b/>
                <w:bCs/>
                <w:sz w:val="24"/>
              </w:rPr>
            </w:pPr>
          </w:p>
          <w:p w14:paraId="6EDBA1AA">
            <w:pPr>
              <w:ind w:firstLine="1928" w:firstLineChars="8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评审专家签名：</w:t>
            </w:r>
          </w:p>
          <w:p w14:paraId="311F1397">
            <w:pPr>
              <w:ind w:firstLine="5269" w:firstLineChars="2187"/>
              <w:rPr>
                <w:b/>
                <w:bCs/>
                <w:sz w:val="24"/>
              </w:rPr>
            </w:pPr>
          </w:p>
          <w:p w14:paraId="5BDAD71D">
            <w:pPr>
              <w:ind w:firstLine="4554" w:firstLineChars="189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年   月   日</w:t>
            </w:r>
          </w:p>
        </w:tc>
      </w:tr>
    </w:tbl>
    <w:p w14:paraId="23B6AA56">
      <w:pPr>
        <w:jc w:val="center"/>
        <w:rPr>
          <w:rFonts w:ascii="Verdana" w:hAnsi="Verdana"/>
          <w:b/>
          <w:color w:val="000000"/>
          <w:sz w:val="36"/>
          <w:szCs w:val="36"/>
        </w:rPr>
      </w:pPr>
      <w:r>
        <w:rPr>
          <w:rFonts w:hint="eastAsia" w:ascii="Verdana" w:hAnsi="Verdana"/>
          <w:b/>
          <w:color w:val="000000"/>
          <w:sz w:val="36"/>
          <w:szCs w:val="36"/>
        </w:rPr>
        <w:t>书面鉴定意见</w:t>
      </w:r>
    </w:p>
    <w:tbl>
      <w:tblPr>
        <w:tblStyle w:val="5"/>
        <w:tblpPr w:leftFromText="180" w:rightFromText="180" w:horzAnchor="margin" w:tblpX="-345" w:tblpY="719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310"/>
        <w:gridCol w:w="1019"/>
        <w:gridCol w:w="1724"/>
        <w:gridCol w:w="902"/>
        <w:gridCol w:w="990"/>
        <w:gridCol w:w="1260"/>
      </w:tblGrid>
      <w:tr w14:paraId="0F13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5" w:type="dxa"/>
            <w:vAlign w:val="center"/>
          </w:tcPr>
          <w:p w14:paraId="7002707F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评审专家</w:t>
            </w:r>
          </w:p>
        </w:tc>
        <w:tc>
          <w:tcPr>
            <w:tcW w:w="2310" w:type="dxa"/>
            <w:vAlign w:val="center"/>
          </w:tcPr>
          <w:p w14:paraId="0B797F41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745A6342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单  位</w:t>
            </w:r>
          </w:p>
        </w:tc>
        <w:tc>
          <w:tcPr>
            <w:tcW w:w="2626" w:type="dxa"/>
            <w:gridSpan w:val="2"/>
            <w:vAlign w:val="center"/>
          </w:tcPr>
          <w:p w14:paraId="2478118F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6F36955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职  称</w:t>
            </w:r>
          </w:p>
        </w:tc>
        <w:tc>
          <w:tcPr>
            <w:tcW w:w="1260" w:type="dxa"/>
            <w:vAlign w:val="center"/>
          </w:tcPr>
          <w:p w14:paraId="368A765B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14:paraId="0D76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5" w:type="dxa"/>
            <w:vAlign w:val="center"/>
          </w:tcPr>
          <w:p w14:paraId="31C38C62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研究专长</w:t>
            </w:r>
          </w:p>
        </w:tc>
        <w:tc>
          <w:tcPr>
            <w:tcW w:w="3329" w:type="dxa"/>
            <w:gridSpan w:val="2"/>
            <w:vAlign w:val="center"/>
          </w:tcPr>
          <w:p w14:paraId="22EB69CB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0E9677BA">
            <w:pPr>
              <w:spacing w:line="0" w:lineRule="atLeas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联系方式</w:t>
            </w:r>
          </w:p>
          <w:p w14:paraId="093DB9C6">
            <w:pPr>
              <w:spacing w:line="0" w:lineRule="atLeas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(电话/邮箱)</w:t>
            </w:r>
          </w:p>
        </w:tc>
        <w:tc>
          <w:tcPr>
            <w:tcW w:w="3152" w:type="dxa"/>
            <w:gridSpan w:val="3"/>
            <w:vAlign w:val="center"/>
          </w:tcPr>
          <w:p w14:paraId="1B4D1CFC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14:paraId="223C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1" w:hRule="atLeast"/>
        </w:trPr>
        <w:tc>
          <w:tcPr>
            <w:tcW w:w="9520" w:type="dxa"/>
            <w:gridSpan w:val="7"/>
          </w:tcPr>
          <w:p w14:paraId="2FFC91B3">
            <w:pPr>
              <w:spacing w:line="52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内容提示：</w:t>
            </w:r>
            <w:r>
              <w:rPr>
                <w:rFonts w:hint="eastAsia" w:eastAsia="黑体"/>
                <w:sz w:val="24"/>
              </w:rPr>
              <w:t>①该成果的突出特色和学术或应用价值；</w:t>
            </w:r>
          </w:p>
          <w:p w14:paraId="735E9846">
            <w:pPr>
              <w:spacing w:line="400" w:lineRule="exact"/>
              <w:ind w:firstLine="1200" w:firstLineChars="500"/>
              <w:rPr>
                <w:rFonts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②</w:t>
            </w:r>
            <w:r>
              <w:rPr>
                <w:rFonts w:hint="eastAsia" w:eastAsia="黑体"/>
                <w:sz w:val="24"/>
              </w:rPr>
              <w:t>该成果的不足及需改进的具体意见建议。</w:t>
            </w:r>
          </w:p>
          <w:p w14:paraId="09E85B5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14:paraId="2BF2CCAB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3D82E648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0CA8F4F3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47142218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394D6925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3C4CD0B5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25EED0DB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5EC2F2AC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48622F95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14:paraId="3EEE3145">
            <w:pPr>
              <w:spacing w:line="720" w:lineRule="exact"/>
              <w:ind w:firstLine="321" w:firstLineChars="100"/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 w:eastAsia="黑体"/>
                <w:b/>
                <w:bCs/>
                <w:sz w:val="32"/>
              </w:rPr>
              <w:t xml:space="preserve">  </w:t>
            </w:r>
          </w:p>
          <w:p w14:paraId="09C6B9AE">
            <w:pPr>
              <w:spacing w:line="720" w:lineRule="exact"/>
              <w:ind w:firstLine="321" w:firstLineChars="100"/>
              <w:rPr>
                <w:rFonts w:eastAsia="黑体"/>
                <w:b/>
                <w:bCs/>
                <w:sz w:val="32"/>
              </w:rPr>
            </w:pPr>
          </w:p>
          <w:p w14:paraId="61A288B3">
            <w:pPr>
              <w:spacing w:line="720" w:lineRule="exact"/>
              <w:ind w:firstLine="321" w:firstLineChars="100"/>
              <w:rPr>
                <w:rFonts w:eastAsia="黑体"/>
                <w:b/>
                <w:bCs/>
                <w:sz w:val="32"/>
              </w:rPr>
            </w:pPr>
          </w:p>
          <w:p w14:paraId="481DB612">
            <w:pPr>
              <w:spacing w:line="720" w:lineRule="exact"/>
              <w:rPr>
                <w:rFonts w:eastAsia="黑体"/>
                <w:b/>
                <w:bCs/>
                <w:sz w:val="32"/>
              </w:rPr>
            </w:pPr>
          </w:p>
          <w:p w14:paraId="2A51A849">
            <w:pPr>
              <w:spacing w:line="720" w:lineRule="exact"/>
              <w:ind w:firstLine="321" w:firstLineChars="100"/>
              <w:rPr>
                <w:rFonts w:eastAsia="黑体"/>
                <w:b/>
                <w:bCs/>
                <w:sz w:val="32"/>
              </w:rPr>
            </w:pPr>
          </w:p>
          <w:p w14:paraId="3B43ABE3">
            <w:pPr>
              <w:spacing w:line="720" w:lineRule="exact"/>
              <w:ind w:firstLine="321" w:firstLineChars="100"/>
              <w:rPr>
                <w:rFonts w:eastAsia="黑体"/>
                <w:b/>
                <w:bCs/>
                <w:sz w:val="32"/>
              </w:rPr>
            </w:pPr>
          </w:p>
          <w:p w14:paraId="17031568">
            <w:pPr>
              <w:spacing w:line="720" w:lineRule="exact"/>
              <w:ind w:firstLine="321" w:firstLineChars="100"/>
              <w:rPr>
                <w:rFonts w:eastAsia="黑体"/>
                <w:b/>
                <w:bCs/>
                <w:sz w:val="32"/>
              </w:rPr>
            </w:pPr>
          </w:p>
        </w:tc>
      </w:tr>
    </w:tbl>
    <w:p w14:paraId="62088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3B"/>
    <w:rsid w:val="001D501C"/>
    <w:rsid w:val="003B02FB"/>
    <w:rsid w:val="00B302FF"/>
    <w:rsid w:val="00E8223B"/>
    <w:rsid w:val="5E86032E"/>
    <w:rsid w:val="6415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523</Characters>
  <Lines>4</Lines>
  <Paragraphs>1</Paragraphs>
  <TotalTime>1</TotalTime>
  <ScaleCrop>false</ScaleCrop>
  <LinksUpToDate>false</LinksUpToDate>
  <CharactersWithSpaces>573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2019-12-20T07:26:00Z</dcterms:created>
  <dc:creator>Administrator</dc:creator>
  <cp:lastModifiedBy>悦昙幻</cp:lastModifiedBy>
  <dcterms:modified xsi:type="dcterms:W3CDTF">2025-12-29T00:25:48Z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eyJoZGlkIjoiMDAxM2ZmMTMwZjNmYzE0ZTJmZDU4NDQ3NDhjZmI2OTAiLCJ1c2VySWQiOiI1MjI1NDE1MTYifQ==</vt:lpwstr>
  </property>
  <property fmtid="{D5CDD505-2E9C-101B-9397-08002B2CF9AE}" pid="4" name="ICV">
    <vt:lpwstr>0A663D6115E04F939C4B110B1890B181_12</vt:lpwstr>
  </property>
</Properties>
</file>