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7" w:firstLineChars="221"/>
        <w:jc w:val="lef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社会</w:t>
      </w:r>
      <w:r>
        <w:rPr>
          <w:rFonts w:ascii="黑体" w:hAnsi="黑体" w:eastAsia="黑体"/>
          <w:sz w:val="32"/>
          <w:szCs w:val="28"/>
        </w:rPr>
        <w:t>实践调研项目</w:t>
      </w:r>
      <w:r>
        <w:rPr>
          <w:rFonts w:hint="eastAsia" w:ascii="黑体" w:hAnsi="黑体" w:eastAsia="黑体"/>
          <w:sz w:val="32"/>
          <w:szCs w:val="28"/>
        </w:rPr>
        <w:t>突</w:t>
      </w:r>
      <w:r>
        <w:rPr>
          <w:rFonts w:ascii="黑体" w:hAnsi="黑体" w:eastAsia="黑体"/>
          <w:sz w:val="32"/>
          <w:szCs w:val="28"/>
        </w:rPr>
        <w:t>出</w:t>
      </w:r>
      <w:r>
        <w:rPr>
          <w:rFonts w:hint="eastAsia" w:ascii="黑体" w:hAnsi="黑体" w:eastAsia="黑体"/>
          <w:sz w:val="32"/>
          <w:szCs w:val="28"/>
        </w:rPr>
        <w:t>实</w:t>
      </w:r>
      <w:r>
        <w:rPr>
          <w:rFonts w:ascii="黑体" w:hAnsi="黑体" w:eastAsia="黑体"/>
          <w:sz w:val="32"/>
          <w:szCs w:val="28"/>
        </w:rPr>
        <w:t>践性、社会性与</w:t>
      </w:r>
      <w:r>
        <w:rPr>
          <w:rFonts w:hint="eastAsia" w:ascii="黑体" w:hAnsi="黑体" w:eastAsia="黑体"/>
          <w:sz w:val="32"/>
          <w:szCs w:val="28"/>
        </w:rPr>
        <w:t>学</w:t>
      </w:r>
      <w:r>
        <w:rPr>
          <w:rFonts w:ascii="黑体" w:hAnsi="黑体" w:eastAsia="黑体"/>
          <w:sz w:val="32"/>
          <w:szCs w:val="28"/>
        </w:rPr>
        <w:t>术性，可</w:t>
      </w:r>
      <w:r>
        <w:rPr>
          <w:rFonts w:hint="eastAsia" w:ascii="黑体" w:hAnsi="黑体" w:eastAsia="黑体"/>
          <w:sz w:val="32"/>
          <w:szCs w:val="28"/>
        </w:rPr>
        <w:t>从</w:t>
      </w:r>
      <w:r>
        <w:rPr>
          <w:rFonts w:ascii="黑体" w:hAnsi="黑体" w:eastAsia="黑体"/>
          <w:sz w:val="32"/>
          <w:szCs w:val="28"/>
        </w:rPr>
        <w:t>以下四</w:t>
      </w:r>
      <w:r>
        <w:rPr>
          <w:rFonts w:hint="eastAsia" w:ascii="黑体" w:hAnsi="黑体" w:eastAsia="黑体"/>
          <w:sz w:val="32"/>
          <w:szCs w:val="28"/>
        </w:rPr>
        <w:t>大类参</w:t>
      </w:r>
      <w:r>
        <w:rPr>
          <w:rFonts w:ascii="黑体" w:hAnsi="黑体" w:eastAsia="黑体"/>
          <w:sz w:val="32"/>
          <w:szCs w:val="28"/>
        </w:rPr>
        <w:t>考选题</w:t>
      </w:r>
      <w:r>
        <w:rPr>
          <w:rFonts w:hint="eastAsia" w:ascii="黑体" w:hAnsi="黑体" w:eastAsia="黑体"/>
          <w:sz w:val="32"/>
          <w:szCs w:val="28"/>
        </w:rPr>
        <w:t>中</w:t>
      </w:r>
      <w:r>
        <w:rPr>
          <w:rFonts w:ascii="黑体" w:hAnsi="黑体" w:eastAsia="黑体"/>
          <w:sz w:val="32"/>
          <w:szCs w:val="28"/>
        </w:rPr>
        <w:t>选择，也可</w:t>
      </w:r>
      <w:r>
        <w:rPr>
          <w:rFonts w:hint="eastAsia" w:ascii="黑体" w:hAnsi="黑体" w:eastAsia="黑体"/>
          <w:sz w:val="32"/>
          <w:szCs w:val="28"/>
          <w:lang w:eastAsia="zh-CN"/>
        </w:rPr>
        <w:t>自主选题，结合</w:t>
      </w:r>
      <w:bookmarkStart w:id="0" w:name="_GoBack"/>
      <w:bookmarkEnd w:id="0"/>
      <w:r>
        <w:rPr>
          <w:rFonts w:ascii="黑体" w:hAnsi="黑体" w:eastAsia="黑体"/>
          <w:sz w:val="32"/>
          <w:szCs w:val="28"/>
        </w:rPr>
        <w:t>本</w:t>
      </w:r>
      <w:r>
        <w:rPr>
          <w:rFonts w:hint="eastAsia" w:ascii="黑体" w:hAnsi="黑体" w:eastAsia="黑体"/>
          <w:sz w:val="32"/>
          <w:szCs w:val="28"/>
        </w:rPr>
        <w:t>专业的</w:t>
      </w:r>
      <w:r>
        <w:rPr>
          <w:rFonts w:ascii="黑体" w:hAnsi="黑体" w:eastAsia="黑体"/>
          <w:sz w:val="32"/>
          <w:szCs w:val="28"/>
        </w:rPr>
        <w:t>社会</w:t>
      </w:r>
      <w:r>
        <w:rPr>
          <w:rFonts w:hint="eastAsia" w:ascii="黑体" w:hAnsi="黑体" w:eastAsia="黑体"/>
          <w:sz w:val="32"/>
          <w:szCs w:val="28"/>
        </w:rPr>
        <w:t>热点问</w:t>
      </w:r>
      <w:r>
        <w:rPr>
          <w:rFonts w:ascii="黑体" w:hAnsi="黑体" w:eastAsia="黑体"/>
          <w:sz w:val="32"/>
          <w:szCs w:val="28"/>
        </w:rPr>
        <w:t>题进行调研</w:t>
      </w:r>
      <w:r>
        <w:rPr>
          <w:rFonts w:hint="eastAsia" w:ascii="黑体" w:hAnsi="黑体" w:eastAsia="黑体"/>
          <w:sz w:val="32"/>
          <w:szCs w:val="28"/>
        </w:rPr>
        <w:t>。</w:t>
      </w:r>
      <w:r>
        <w:rPr>
          <w:rFonts w:ascii="黑体" w:hAnsi="黑体" w:eastAsia="黑体"/>
          <w:sz w:val="32"/>
          <w:szCs w:val="28"/>
        </w:rPr>
        <w:t>注意选题不</w:t>
      </w:r>
      <w:r>
        <w:rPr>
          <w:rFonts w:hint="eastAsia" w:ascii="黑体" w:hAnsi="黑体" w:eastAsia="黑体"/>
          <w:sz w:val="32"/>
          <w:szCs w:val="28"/>
        </w:rPr>
        <w:t>宜</w:t>
      </w:r>
      <w:r>
        <w:rPr>
          <w:rFonts w:ascii="黑体" w:hAnsi="黑体" w:eastAsia="黑体"/>
          <w:sz w:val="32"/>
          <w:szCs w:val="28"/>
        </w:rPr>
        <w:t>过大</w:t>
      </w:r>
      <w:r>
        <w:rPr>
          <w:rFonts w:hint="eastAsia" w:ascii="黑体" w:hAnsi="黑体" w:eastAsia="黑体"/>
          <w:sz w:val="32"/>
          <w:szCs w:val="28"/>
        </w:rPr>
        <w:t>过</w:t>
      </w:r>
      <w:r>
        <w:rPr>
          <w:rFonts w:ascii="黑体" w:hAnsi="黑体" w:eastAsia="黑体"/>
          <w:sz w:val="32"/>
          <w:szCs w:val="28"/>
        </w:rPr>
        <w:t>泛，</w:t>
      </w:r>
      <w:r>
        <w:rPr>
          <w:rFonts w:hint="eastAsia" w:ascii="黑体" w:hAnsi="黑体" w:eastAsia="黑体"/>
          <w:sz w:val="32"/>
          <w:szCs w:val="28"/>
        </w:rPr>
        <w:t>可</w:t>
      </w:r>
      <w:r>
        <w:rPr>
          <w:rFonts w:ascii="黑体" w:hAnsi="黑体" w:eastAsia="黑体"/>
          <w:sz w:val="32"/>
          <w:szCs w:val="28"/>
        </w:rPr>
        <w:t>选择</w:t>
      </w:r>
      <w:r>
        <w:rPr>
          <w:rFonts w:hint="eastAsia" w:ascii="黑体" w:hAnsi="黑体" w:eastAsia="黑体"/>
          <w:sz w:val="32"/>
          <w:szCs w:val="28"/>
        </w:rPr>
        <w:t>具体参</w:t>
      </w:r>
      <w:r>
        <w:rPr>
          <w:rFonts w:ascii="黑体" w:hAnsi="黑体" w:eastAsia="黑体"/>
          <w:sz w:val="32"/>
          <w:szCs w:val="28"/>
        </w:rPr>
        <w:t>考</w:t>
      </w:r>
      <w:r>
        <w:rPr>
          <w:rFonts w:hint="eastAsia" w:ascii="黑体" w:hAnsi="黑体" w:eastAsia="黑体"/>
          <w:sz w:val="32"/>
          <w:szCs w:val="28"/>
        </w:rPr>
        <w:t>题</w:t>
      </w:r>
      <w:r>
        <w:rPr>
          <w:rFonts w:ascii="黑体" w:hAnsi="黑体" w:eastAsia="黑体"/>
          <w:sz w:val="32"/>
          <w:szCs w:val="28"/>
        </w:rPr>
        <w:t>选题</w:t>
      </w:r>
      <w:r>
        <w:rPr>
          <w:rFonts w:hint="eastAsia" w:ascii="黑体" w:hAnsi="黑体" w:eastAsia="黑体"/>
          <w:sz w:val="32"/>
          <w:szCs w:val="28"/>
        </w:rPr>
        <w:t>类型</w:t>
      </w:r>
      <w:r>
        <w:rPr>
          <w:rFonts w:ascii="黑体" w:hAnsi="黑体" w:eastAsia="黑体"/>
          <w:sz w:val="32"/>
          <w:szCs w:val="28"/>
        </w:rPr>
        <w:t>下的某一</w:t>
      </w:r>
      <w:r>
        <w:rPr>
          <w:rFonts w:hint="eastAsia" w:ascii="黑体" w:hAnsi="黑体" w:eastAsia="黑体"/>
          <w:sz w:val="32"/>
          <w:szCs w:val="28"/>
        </w:rPr>
        <w:t>感</w:t>
      </w:r>
      <w:r>
        <w:rPr>
          <w:rFonts w:ascii="黑体" w:hAnsi="黑体" w:eastAsia="黑体"/>
          <w:sz w:val="32"/>
          <w:szCs w:val="28"/>
        </w:rPr>
        <w:t>兴趣的问题小</w:t>
      </w:r>
      <w:r>
        <w:rPr>
          <w:rFonts w:hint="eastAsia" w:ascii="黑体" w:hAnsi="黑体" w:eastAsia="黑体"/>
          <w:sz w:val="32"/>
          <w:szCs w:val="28"/>
        </w:rPr>
        <w:t>点或</w:t>
      </w:r>
      <w:r>
        <w:rPr>
          <w:rFonts w:ascii="黑体" w:hAnsi="黑体" w:eastAsia="黑体"/>
          <w:sz w:val="32"/>
          <w:szCs w:val="28"/>
        </w:rPr>
        <w:t>方</w:t>
      </w:r>
      <w:r>
        <w:rPr>
          <w:rFonts w:hint="eastAsia" w:ascii="黑体" w:hAnsi="黑体" w:eastAsia="黑体"/>
          <w:sz w:val="32"/>
          <w:szCs w:val="28"/>
        </w:rPr>
        <w:t>向进行</w:t>
      </w:r>
      <w:r>
        <w:rPr>
          <w:rFonts w:ascii="黑体" w:hAnsi="黑体" w:eastAsia="黑体"/>
          <w:sz w:val="32"/>
          <w:szCs w:val="28"/>
        </w:rPr>
        <w:t>深入</w:t>
      </w:r>
      <w:r>
        <w:rPr>
          <w:rFonts w:hint="eastAsia" w:ascii="黑体" w:hAnsi="黑体" w:eastAsia="黑体"/>
          <w:sz w:val="32"/>
          <w:szCs w:val="28"/>
        </w:rPr>
        <w:t>调研</w:t>
      </w:r>
      <w:r>
        <w:rPr>
          <w:rFonts w:ascii="黑体" w:hAnsi="黑体" w:eastAsia="黑体"/>
          <w:sz w:val="32"/>
          <w:szCs w:val="28"/>
        </w:rPr>
        <w:t>分析。</w:t>
      </w:r>
    </w:p>
    <w:p>
      <w:pPr>
        <w:ind w:firstLine="707" w:firstLineChars="221"/>
        <w:jc w:val="left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第</w:t>
      </w:r>
      <w:r>
        <w:rPr>
          <w:rFonts w:hint="eastAsia" w:ascii="仿宋" w:hAnsi="仿宋" w:eastAsia="仿宋"/>
          <w:sz w:val="32"/>
          <w:szCs w:val="28"/>
          <w:lang w:eastAsia="zh-CN"/>
        </w:rPr>
        <w:t>一</w:t>
      </w:r>
      <w:r>
        <w:rPr>
          <w:rFonts w:hint="eastAsia" w:ascii="仿宋" w:hAnsi="仿宋" w:eastAsia="仿宋"/>
          <w:sz w:val="32"/>
          <w:szCs w:val="28"/>
        </w:rPr>
        <w:t>类</w:t>
      </w:r>
      <w:r>
        <w:rPr>
          <w:rFonts w:ascii="仿宋" w:hAnsi="仿宋" w:eastAsia="仿宋"/>
          <w:sz w:val="32"/>
          <w:szCs w:val="28"/>
        </w:rPr>
        <w:t>：</w:t>
      </w:r>
      <w:r>
        <w:rPr>
          <w:rFonts w:hint="eastAsia" w:ascii="仿宋" w:hAnsi="仿宋" w:eastAsia="仿宋"/>
          <w:sz w:val="32"/>
          <w:szCs w:val="28"/>
        </w:rPr>
        <w:t>“创新驱动</w:t>
      </w:r>
      <w:r>
        <w:rPr>
          <w:rFonts w:ascii="仿宋" w:hAnsi="仿宋" w:eastAsia="仿宋"/>
          <w:sz w:val="32"/>
          <w:szCs w:val="28"/>
        </w:rPr>
        <w:t>先行，牵引广东新发展</w:t>
      </w:r>
      <w:r>
        <w:rPr>
          <w:rFonts w:hint="eastAsia" w:ascii="仿宋" w:hAnsi="仿宋" w:eastAsia="仿宋"/>
          <w:sz w:val="32"/>
          <w:szCs w:val="28"/>
        </w:rPr>
        <w:t>”的背</w:t>
      </w:r>
      <w:r>
        <w:rPr>
          <w:rFonts w:ascii="仿宋" w:hAnsi="仿宋" w:eastAsia="仿宋"/>
          <w:sz w:val="32"/>
          <w:szCs w:val="28"/>
        </w:rPr>
        <w:t>景下如何构建现代产业发展新体系</w:t>
      </w:r>
      <w:r>
        <w:rPr>
          <w:rFonts w:hint="eastAsia" w:ascii="仿宋" w:hAnsi="仿宋" w:eastAsia="仿宋"/>
          <w:sz w:val="32"/>
          <w:szCs w:val="28"/>
        </w:rPr>
        <w:t>、</w:t>
      </w:r>
      <w:r>
        <w:rPr>
          <w:rFonts w:ascii="仿宋" w:hAnsi="仿宋" w:eastAsia="仿宋"/>
          <w:sz w:val="32"/>
          <w:szCs w:val="28"/>
        </w:rPr>
        <w:t>建设新兴产业创新中心</w:t>
      </w:r>
      <w:r>
        <w:rPr>
          <w:rFonts w:hint="eastAsia" w:ascii="仿宋" w:hAnsi="仿宋" w:eastAsia="仿宋"/>
          <w:sz w:val="32"/>
          <w:szCs w:val="28"/>
        </w:rPr>
        <w:t>的</w:t>
      </w:r>
      <w:r>
        <w:rPr>
          <w:rFonts w:ascii="仿宋" w:hAnsi="仿宋" w:eastAsia="仿宋"/>
          <w:sz w:val="32"/>
          <w:szCs w:val="28"/>
        </w:rPr>
        <w:t>政策</w:t>
      </w:r>
      <w:r>
        <w:rPr>
          <w:rFonts w:hint="eastAsia" w:ascii="仿宋" w:hAnsi="仿宋" w:eastAsia="仿宋"/>
          <w:sz w:val="32"/>
          <w:szCs w:val="28"/>
        </w:rPr>
        <w:t>分</w:t>
      </w:r>
      <w:r>
        <w:rPr>
          <w:rFonts w:ascii="仿宋" w:hAnsi="仿宋" w:eastAsia="仿宋"/>
          <w:sz w:val="32"/>
          <w:szCs w:val="28"/>
        </w:rPr>
        <w:t>析与建议。</w:t>
      </w:r>
    </w:p>
    <w:p>
      <w:pPr>
        <w:ind w:firstLine="707" w:firstLineChars="221"/>
        <w:jc w:val="left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第</w:t>
      </w:r>
      <w:r>
        <w:rPr>
          <w:rFonts w:hint="eastAsia" w:ascii="仿宋" w:hAnsi="仿宋" w:eastAsia="仿宋"/>
          <w:sz w:val="32"/>
          <w:szCs w:val="28"/>
          <w:lang w:eastAsia="zh-CN"/>
        </w:rPr>
        <w:t>二</w:t>
      </w:r>
      <w:r>
        <w:rPr>
          <w:rFonts w:hint="eastAsia" w:ascii="仿宋" w:hAnsi="仿宋" w:eastAsia="仿宋"/>
          <w:sz w:val="32"/>
          <w:szCs w:val="28"/>
        </w:rPr>
        <w:t>类</w:t>
      </w:r>
      <w:r>
        <w:rPr>
          <w:rFonts w:ascii="仿宋" w:hAnsi="仿宋" w:eastAsia="仿宋"/>
          <w:sz w:val="32"/>
          <w:szCs w:val="28"/>
        </w:rPr>
        <w:t>：</w:t>
      </w:r>
      <w:r>
        <w:rPr>
          <w:rFonts w:hint="eastAsia" w:ascii="仿宋" w:hAnsi="仿宋" w:eastAsia="仿宋"/>
          <w:sz w:val="32"/>
          <w:szCs w:val="28"/>
        </w:rPr>
        <w:t>“</w:t>
      </w:r>
      <w:r>
        <w:rPr>
          <w:rFonts w:ascii="仿宋" w:hAnsi="仿宋" w:eastAsia="仿宋"/>
          <w:sz w:val="32"/>
          <w:szCs w:val="28"/>
        </w:rPr>
        <w:t>依托</w:t>
      </w:r>
      <w:r>
        <w:rPr>
          <w:rFonts w:hint="eastAsia" w:ascii="仿宋" w:hAnsi="仿宋" w:eastAsia="仿宋"/>
          <w:sz w:val="32"/>
          <w:szCs w:val="28"/>
        </w:rPr>
        <w:t>‘一带一路’，引领推动广东自贸实验区开发开放”的试点</w:t>
      </w:r>
      <w:r>
        <w:rPr>
          <w:rFonts w:ascii="仿宋" w:hAnsi="仿宋" w:eastAsia="仿宋"/>
          <w:sz w:val="32"/>
          <w:szCs w:val="28"/>
        </w:rPr>
        <w:t>政策指</w:t>
      </w:r>
      <w:r>
        <w:rPr>
          <w:rFonts w:hint="eastAsia" w:ascii="仿宋" w:hAnsi="仿宋" w:eastAsia="仿宋"/>
          <w:sz w:val="32"/>
          <w:szCs w:val="28"/>
        </w:rPr>
        <w:t>引</w:t>
      </w:r>
      <w:r>
        <w:rPr>
          <w:rFonts w:ascii="仿宋" w:hAnsi="仿宋" w:eastAsia="仿宋"/>
          <w:sz w:val="32"/>
          <w:szCs w:val="28"/>
        </w:rPr>
        <w:t>下，如何加强对外产业</w:t>
      </w:r>
      <w:r>
        <w:rPr>
          <w:rFonts w:hint="eastAsia" w:ascii="仿宋" w:hAnsi="仿宋" w:eastAsia="仿宋"/>
          <w:sz w:val="32"/>
          <w:szCs w:val="28"/>
        </w:rPr>
        <w:t>合</w:t>
      </w:r>
      <w:r>
        <w:rPr>
          <w:rFonts w:ascii="仿宋" w:hAnsi="仿宋" w:eastAsia="仿宋"/>
          <w:sz w:val="32"/>
          <w:szCs w:val="28"/>
        </w:rPr>
        <w:t>作、科技合作、教育合作、人才</w:t>
      </w:r>
      <w:r>
        <w:rPr>
          <w:rFonts w:hint="eastAsia" w:ascii="仿宋" w:hAnsi="仿宋" w:eastAsia="仿宋"/>
          <w:sz w:val="32"/>
          <w:szCs w:val="28"/>
        </w:rPr>
        <w:t>交</w:t>
      </w:r>
      <w:r>
        <w:rPr>
          <w:rFonts w:ascii="仿宋" w:hAnsi="仿宋" w:eastAsia="仿宋"/>
          <w:sz w:val="32"/>
          <w:szCs w:val="28"/>
        </w:rPr>
        <w:t>流</w:t>
      </w:r>
      <w:r>
        <w:rPr>
          <w:rFonts w:hint="eastAsia" w:ascii="仿宋" w:hAnsi="仿宋" w:eastAsia="仿宋"/>
          <w:sz w:val="32"/>
          <w:szCs w:val="28"/>
        </w:rPr>
        <w:t>等</w:t>
      </w:r>
      <w:r>
        <w:rPr>
          <w:rFonts w:ascii="仿宋" w:hAnsi="仿宋" w:eastAsia="仿宋"/>
          <w:sz w:val="32"/>
          <w:szCs w:val="28"/>
        </w:rPr>
        <w:t>方面的探索</w:t>
      </w:r>
      <w:r>
        <w:rPr>
          <w:rFonts w:hint="eastAsia" w:ascii="仿宋" w:hAnsi="仿宋" w:eastAsia="仿宋"/>
          <w:sz w:val="32"/>
          <w:szCs w:val="28"/>
        </w:rPr>
        <w:t>。</w:t>
      </w:r>
    </w:p>
    <w:p>
      <w:pPr>
        <w:ind w:firstLine="707" w:firstLineChars="221"/>
        <w:jc w:val="left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第</w:t>
      </w:r>
      <w:r>
        <w:rPr>
          <w:rFonts w:hint="eastAsia" w:ascii="仿宋" w:hAnsi="仿宋" w:eastAsia="仿宋"/>
          <w:sz w:val="32"/>
          <w:szCs w:val="28"/>
          <w:lang w:eastAsia="zh-CN"/>
        </w:rPr>
        <w:t>三</w:t>
      </w:r>
      <w:r>
        <w:rPr>
          <w:rFonts w:hint="eastAsia" w:ascii="仿宋" w:hAnsi="仿宋" w:eastAsia="仿宋"/>
          <w:sz w:val="32"/>
          <w:szCs w:val="28"/>
        </w:rPr>
        <w:t>类</w:t>
      </w:r>
      <w:r>
        <w:rPr>
          <w:rFonts w:ascii="仿宋" w:hAnsi="仿宋" w:eastAsia="仿宋"/>
          <w:sz w:val="32"/>
          <w:szCs w:val="28"/>
        </w:rPr>
        <w:t>：“</w:t>
      </w:r>
      <w:r>
        <w:rPr>
          <w:rFonts w:hint="eastAsia" w:ascii="仿宋" w:hAnsi="仿宋" w:eastAsia="仿宋"/>
          <w:sz w:val="32"/>
          <w:szCs w:val="28"/>
        </w:rPr>
        <w:t>双</w:t>
      </w:r>
      <w:r>
        <w:rPr>
          <w:rFonts w:ascii="仿宋" w:hAnsi="仿宋" w:eastAsia="仿宋"/>
          <w:sz w:val="32"/>
          <w:szCs w:val="28"/>
        </w:rPr>
        <w:t>创”</w:t>
      </w:r>
      <w:r>
        <w:rPr>
          <w:rFonts w:hint="eastAsia" w:ascii="仿宋" w:hAnsi="仿宋" w:eastAsia="仿宋"/>
          <w:sz w:val="32"/>
          <w:szCs w:val="28"/>
        </w:rPr>
        <w:t>背景</w:t>
      </w:r>
      <w:r>
        <w:rPr>
          <w:rFonts w:ascii="仿宋" w:hAnsi="仿宋" w:eastAsia="仿宋"/>
          <w:sz w:val="32"/>
          <w:szCs w:val="28"/>
        </w:rPr>
        <w:t>下</w:t>
      </w:r>
      <w:r>
        <w:rPr>
          <w:rFonts w:hint="eastAsia" w:ascii="仿宋" w:hAnsi="仿宋" w:eastAsia="仿宋"/>
          <w:sz w:val="32"/>
          <w:szCs w:val="28"/>
        </w:rPr>
        <w:t>高校</w:t>
      </w:r>
      <w:r>
        <w:rPr>
          <w:rFonts w:ascii="仿宋" w:hAnsi="仿宋" w:eastAsia="仿宋"/>
          <w:sz w:val="32"/>
          <w:szCs w:val="28"/>
        </w:rPr>
        <w:t>研究生</w:t>
      </w:r>
      <w:r>
        <w:rPr>
          <w:rFonts w:hint="eastAsia" w:ascii="仿宋" w:hAnsi="仿宋" w:eastAsia="仿宋"/>
          <w:sz w:val="32"/>
          <w:szCs w:val="28"/>
        </w:rPr>
        <w:t>行为</w:t>
      </w:r>
      <w:r>
        <w:rPr>
          <w:rFonts w:ascii="仿宋" w:hAnsi="仿宋" w:eastAsia="仿宋"/>
          <w:sz w:val="32"/>
          <w:szCs w:val="28"/>
        </w:rPr>
        <w:t>选择、核心竞争力、创业现状</w:t>
      </w:r>
      <w:r>
        <w:rPr>
          <w:rFonts w:hint="eastAsia" w:ascii="仿宋" w:hAnsi="仿宋" w:eastAsia="仿宋"/>
          <w:sz w:val="32"/>
          <w:szCs w:val="28"/>
        </w:rPr>
        <w:t>或政府</w:t>
      </w:r>
      <w:r>
        <w:rPr>
          <w:rFonts w:ascii="仿宋" w:hAnsi="仿宋" w:eastAsia="仿宋"/>
          <w:sz w:val="32"/>
          <w:szCs w:val="28"/>
        </w:rPr>
        <w:t>公共服务</w:t>
      </w:r>
      <w:r>
        <w:rPr>
          <w:rFonts w:hint="eastAsia" w:ascii="仿宋" w:hAnsi="仿宋" w:eastAsia="仿宋"/>
          <w:sz w:val="32"/>
          <w:szCs w:val="28"/>
        </w:rPr>
        <w:t>供给</w:t>
      </w:r>
      <w:r>
        <w:rPr>
          <w:rFonts w:ascii="仿宋" w:hAnsi="仿宋" w:eastAsia="仿宋"/>
          <w:sz w:val="32"/>
          <w:szCs w:val="28"/>
        </w:rPr>
        <w:t>现状</w:t>
      </w:r>
      <w:r>
        <w:rPr>
          <w:rFonts w:hint="eastAsia" w:ascii="仿宋" w:hAnsi="仿宋" w:eastAsia="仿宋"/>
          <w:sz w:val="32"/>
          <w:szCs w:val="28"/>
        </w:rPr>
        <w:t>调研</w:t>
      </w:r>
      <w:r>
        <w:rPr>
          <w:rFonts w:ascii="仿宋" w:hAnsi="仿宋" w:eastAsia="仿宋"/>
          <w:sz w:val="32"/>
          <w:szCs w:val="28"/>
        </w:rPr>
        <w:t>分析</w:t>
      </w:r>
      <w:r>
        <w:rPr>
          <w:rFonts w:hint="eastAsia" w:ascii="仿宋" w:hAnsi="仿宋" w:eastAsia="仿宋"/>
          <w:sz w:val="32"/>
          <w:szCs w:val="28"/>
        </w:rPr>
        <w:t>。</w:t>
      </w:r>
    </w:p>
    <w:p>
      <w:pPr>
        <w:ind w:firstLine="707" w:firstLineChars="221"/>
        <w:jc w:val="lef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第</w:t>
      </w:r>
      <w:r>
        <w:rPr>
          <w:rFonts w:hint="eastAsia" w:ascii="仿宋" w:hAnsi="仿宋" w:eastAsia="仿宋"/>
          <w:sz w:val="32"/>
          <w:szCs w:val="28"/>
          <w:lang w:eastAsia="zh-CN"/>
        </w:rPr>
        <w:t>四</w:t>
      </w:r>
      <w:r>
        <w:rPr>
          <w:rFonts w:hint="eastAsia" w:ascii="仿宋" w:hAnsi="仿宋" w:eastAsia="仿宋"/>
          <w:sz w:val="32"/>
          <w:szCs w:val="28"/>
        </w:rPr>
        <w:t>类</w:t>
      </w:r>
      <w:r>
        <w:rPr>
          <w:rFonts w:ascii="仿宋" w:hAnsi="仿宋" w:eastAsia="仿宋"/>
          <w:sz w:val="32"/>
          <w:szCs w:val="28"/>
        </w:rPr>
        <w:t>： 华南理工大学研究生压力状况调研分析</w:t>
      </w:r>
      <w:r>
        <w:rPr>
          <w:rFonts w:hint="eastAsia" w:ascii="仿宋" w:hAnsi="仿宋" w:eastAsia="仿宋"/>
          <w:sz w:val="32"/>
          <w:szCs w:val="28"/>
        </w:rPr>
        <w:t>。</w:t>
      </w:r>
    </w:p>
    <w:p>
      <w:pPr>
        <w:ind w:firstLine="707" w:firstLineChars="221"/>
        <w:jc w:val="left"/>
        <w:rPr>
          <w:rFonts w:hint="eastAsia" w:ascii="仿宋" w:hAnsi="仿宋" w:eastAsia="仿宋"/>
          <w:sz w:val="32"/>
          <w:szCs w:val="28"/>
        </w:rPr>
      </w:pPr>
    </w:p>
    <w:p>
      <w:pPr>
        <w:ind w:firstLine="707" w:firstLineChars="221"/>
        <w:jc w:val="left"/>
        <w:rPr>
          <w:rFonts w:hint="eastAsia" w:ascii="仿宋" w:hAnsi="仿宋" w:eastAsia="仿宋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Lucida Sans">
    <w:panose1 w:val="020B0602040502020204"/>
    <w:charset w:val="00"/>
    <w:family w:val="auto"/>
    <w:pitch w:val="default"/>
    <w:sig w:usb0="A1002AEF" w:usb1="8000787B" w:usb2="00000008" w:usb3="00000000" w:csb0="600100FF" w:csb1="FFFF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6B"/>
    <w:rsid w:val="00030274"/>
    <w:rsid w:val="001F2767"/>
    <w:rsid w:val="003E3462"/>
    <w:rsid w:val="004042E9"/>
    <w:rsid w:val="005147BB"/>
    <w:rsid w:val="0052673A"/>
    <w:rsid w:val="00671683"/>
    <w:rsid w:val="007B2A3B"/>
    <w:rsid w:val="008067E8"/>
    <w:rsid w:val="00865C67"/>
    <w:rsid w:val="009B6541"/>
    <w:rsid w:val="00B16512"/>
    <w:rsid w:val="00B71F37"/>
    <w:rsid w:val="00E75CF4"/>
    <w:rsid w:val="00FC6E6B"/>
    <w:rsid w:val="31870F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2016-04-06T10:07:00Z</dcterms:created>
  <dc:creator>cy</dc:creator>
  <cp:lastModifiedBy>Administrator</cp:lastModifiedBy>
  <dcterms:modified xsi:type="dcterms:W3CDTF">2016-05-09T01:20:24Z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