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附件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Han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华南理工大学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Hans"/>
        </w:rPr>
        <w:t>数学学院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“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Hans"/>
        </w:rPr>
        <w:t>英利奖学金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”申请表</w:t>
      </w:r>
      <w:r>
        <w:rPr>
          <w:rFonts w:hint="default" w:ascii="华文中宋" w:hAnsi="华文中宋" w:eastAsia="华文中宋" w:cs="华文中宋"/>
          <w:b/>
          <w:bCs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Hans"/>
        </w:rPr>
        <w:t>本科生版</w:t>
      </w:r>
      <w:r>
        <w:rPr>
          <w:rFonts w:hint="default" w:ascii="华文中宋" w:hAnsi="华文中宋" w:eastAsia="华文中宋" w:cs="华文中宋"/>
          <w:b/>
          <w:bCs/>
          <w:sz w:val="32"/>
          <w:szCs w:val="32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216"/>
        <w:gridCol w:w="1071"/>
        <w:gridCol w:w="472"/>
        <w:gridCol w:w="257"/>
        <w:gridCol w:w="1204"/>
        <w:gridCol w:w="744"/>
        <w:gridCol w:w="472"/>
        <w:gridCol w:w="716"/>
        <w:gridCol w:w="1068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个人信息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一寸免冠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学院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专业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年级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47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入学时间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班级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47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政治面貌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47" w:type="dxa"/>
            <w:gridSpan w:val="2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1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百分制平均学分绩点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班级排名</w:t>
            </w:r>
          </w:p>
        </w:tc>
        <w:tc>
          <w:tcPr>
            <w:tcW w:w="184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科研积分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项目</w:t>
            </w:r>
          </w:p>
        </w:tc>
        <w:tc>
          <w:tcPr>
            <w:tcW w:w="4220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标准</w:t>
            </w:r>
          </w:p>
        </w:tc>
        <w:tc>
          <w:tcPr>
            <w:tcW w:w="178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个人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参与/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获奖情况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数学竞赛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学校</w:t>
            </w:r>
          </w:p>
        </w:tc>
        <w:tc>
          <w:tcPr>
            <w:tcW w:w="267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省级</w:t>
            </w:r>
          </w:p>
        </w:tc>
        <w:tc>
          <w:tcPr>
            <w:tcW w:w="267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国家级</w:t>
            </w:r>
          </w:p>
        </w:tc>
        <w:tc>
          <w:tcPr>
            <w:tcW w:w="267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说明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因各级别数学竞赛试题均不同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所以参加各级别数学竞赛均累计积分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因广东省大学生数学竞赛与全国大学生数学竞赛有选拔关系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故全国数学竞赛不加参与分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数学建模竞赛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学校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数理大赛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）</w:t>
            </w:r>
          </w:p>
        </w:tc>
        <w:tc>
          <w:tcPr>
            <w:tcW w:w="2677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美国大学生数学建模竞赛</w:t>
            </w:r>
          </w:p>
        </w:tc>
        <w:tc>
          <w:tcPr>
            <w:tcW w:w="2677" w:type="dxa"/>
            <w:gridSpan w:val="4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O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F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M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H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  <w:tc>
          <w:tcPr>
            <w:tcW w:w="4220" w:type="dxa"/>
            <w:gridSpan w:val="6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说明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因学校数理大赛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美国大学生数学建模竞赛均属独立赛事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可累计积分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因广东省数学建模竞赛与全国大学生数学建模竞赛有选拔关系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只计获最高奖项积分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且参与分只加一次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“挑战杯”全国大学生课外学术科技作品竞赛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、“挑战杯•创青春”大学生创业大赛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学校</w:t>
            </w:r>
          </w:p>
        </w:tc>
        <w:tc>
          <w:tcPr>
            <w:tcW w:w="267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省级</w:t>
            </w:r>
          </w:p>
        </w:tc>
        <w:tc>
          <w:tcPr>
            <w:tcW w:w="267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国家级</w:t>
            </w:r>
          </w:p>
        </w:tc>
        <w:tc>
          <w:tcPr>
            <w:tcW w:w="267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4220" w:type="dxa"/>
            <w:gridSpan w:val="6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说明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因学校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省级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国家级“挑战杯”竞赛均有选拔关系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只计获最高奖项积分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且参与分只加一次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根据比赛公布的获奖名单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队长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主要负责人”按全额积分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其他人员按全额积分的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进行积分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both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中国“互联网+”大学生创新创业大赛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学校</w:t>
            </w:r>
          </w:p>
        </w:tc>
        <w:tc>
          <w:tcPr>
            <w:tcW w:w="267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both"/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省级</w:t>
            </w:r>
          </w:p>
        </w:tc>
        <w:tc>
          <w:tcPr>
            <w:tcW w:w="267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国家级</w:t>
            </w:r>
          </w:p>
        </w:tc>
        <w:tc>
          <w:tcPr>
            <w:tcW w:w="267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4220" w:type="dxa"/>
            <w:gridSpan w:val="6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说明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因学校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省级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国家级“互联网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”大赛均有选拔关系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只计获最高奖项积分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且参与分只加一次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根据比赛公布的获奖名单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队长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主要负责人”按全额积分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其他人员按全额积分的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进行积分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参与科创比赛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校级</w:t>
            </w:r>
          </w:p>
        </w:tc>
        <w:tc>
          <w:tcPr>
            <w:tcW w:w="267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both"/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省级</w:t>
            </w:r>
          </w:p>
        </w:tc>
        <w:tc>
          <w:tcPr>
            <w:tcW w:w="267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国家级</w:t>
            </w:r>
          </w:p>
        </w:tc>
        <w:tc>
          <w:tcPr>
            <w:tcW w:w="2677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参与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二等奖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三等奖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both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4220" w:type="dxa"/>
            <w:gridSpan w:val="6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说明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本类别所含科创竞赛为附件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列比赛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不包括数学竞赛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数学建模竞赛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挑战杯”竞赛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互联网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大赛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“选拔关系”指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参加本级别比赛的作品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经过评比选拔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被推荐参加更高级别比赛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存在选拔关系的比赛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仅按获得的最高奖项进行积分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不存在选拔关系的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可累计积分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根据比赛公布的获奖名单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队长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主要负责人”按全额积分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其他人员按全额积分的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进行积分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</w:tcPr>
          <w:p>
            <w:pPr>
              <w:jc w:val="both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发表学术论文</w:t>
            </w: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发表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JCR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检索源期刊中四区期刊收录的论文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、SCI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收录的论文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、EI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光盘版收录的期刊论文积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发表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EI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光盘版收录的其他论文积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发表中文核心期刊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中国科技论文统计源期刊积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发表具有正式期刊号的刊物论文积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发表无正式刊物号的刊物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一般会议交流论文集等论文积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说明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第一作者或通讯作者按全额积分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第二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第三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第四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......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作者按全额积分依次递减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20%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进行积分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发表学术论文仅限本专业及相关领域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获得专利</w:t>
            </w: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获得发明专利积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获得实用新型专利积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获得外观设计专利积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分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说明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个人项目或排名第一按全额积分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第二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第三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第四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......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完成人按全额积分依次递减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20%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进行积分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；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获得专利仅限本专业及相关领域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5436" w:type="dxa"/>
            <w:gridSpan w:val="7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Hans"/>
              </w:rPr>
              <w:t>说明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科研积分的计算期限为个人本阶段学籍开始时间至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Hans"/>
              </w:rPr>
              <w:t>日止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；无对应参与获奖情况则填“无”，分值填“0”</w:t>
            </w:r>
            <w:r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总得分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承诺书</w:t>
            </w:r>
          </w:p>
        </w:tc>
        <w:tc>
          <w:tcPr>
            <w:tcW w:w="7999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本人承诺，以上内容均为属实，若有虚假，自愿取消所有评奖评优资格。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承诺人签名：</w:t>
            </w:r>
          </w:p>
          <w:p>
            <w:pPr>
              <w:spacing w:line="360" w:lineRule="auto"/>
              <w:jc w:val="righ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班级意见</w:t>
            </w:r>
          </w:p>
        </w:tc>
        <w:tc>
          <w:tcPr>
            <w:tcW w:w="7999" w:type="dxa"/>
            <w:gridSpan w:val="10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班主任签名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：              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辅导员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意见</w:t>
            </w:r>
          </w:p>
        </w:tc>
        <w:tc>
          <w:tcPr>
            <w:tcW w:w="7999" w:type="dxa"/>
            <w:gridSpan w:val="10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辅导员签名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：              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工作组意见</w:t>
            </w:r>
          </w:p>
        </w:tc>
        <w:tc>
          <w:tcPr>
            <w:tcW w:w="7999" w:type="dxa"/>
            <w:gridSpan w:val="10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同意该同学获得本年度“英利奖学金”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组长签字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：                    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盖章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）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注意：本表请双面打印，签名处需手写签字。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F6823"/>
    <w:rsid w:val="3ED973D6"/>
    <w:rsid w:val="45E05BA7"/>
    <w:rsid w:val="5B2F6823"/>
    <w:rsid w:val="61E553E9"/>
    <w:rsid w:val="735900DF"/>
    <w:rsid w:val="7B8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2022-05-18T00:17:00Z</dcterms:created>
  <dc:creator>luna</dc:creator>
  <cp:lastModifiedBy>luna</cp:lastModifiedBy>
  <dcterms:modified xsi:type="dcterms:W3CDTF">2022-05-18T01:22:55Z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