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86740" w:rsidRDefault="00D33406">
      <w:pPr>
        <w:spacing w:line="900" w:lineRule="exact"/>
        <w:jc w:val="center"/>
        <w:rPr>
          <w:rFonts w:ascii="华文中宋" w:eastAsia="华文中宋" w:hAnsi="华文中宋" w:cs="Times New Roman"/>
          <w:sz w:val="44"/>
          <w:szCs w:val="44"/>
        </w:rPr>
      </w:pPr>
      <w:r>
        <w:rPr>
          <w:rFonts w:ascii="华文中宋" w:eastAsia="华文中宋" w:hAnsi="华文中宋" w:cs="Times New Roman" w:hint="eastAsia"/>
          <w:sz w:val="44"/>
          <w:szCs w:val="44"/>
        </w:rPr>
        <w:t>珠海纳金科技有限公司简介</w:t>
      </w:r>
    </w:p>
    <w:p w:rsidR="00686740" w:rsidRDefault="00686740">
      <w:pPr>
        <w:spacing w:line="560" w:lineRule="exact"/>
        <w:ind w:firstLineChars="200" w:firstLine="640"/>
        <w:rPr>
          <w:rFonts w:ascii="仿宋" w:eastAsia="仿宋" w:hAnsi="仿宋" w:cs="仿宋"/>
          <w:sz w:val="32"/>
          <w:szCs w:val="32"/>
        </w:rPr>
      </w:pPr>
    </w:p>
    <w:p w:rsidR="00686740" w:rsidRDefault="00D33406">
      <w:pPr>
        <w:adjustRightInd w:val="0"/>
        <w:snapToGrid w:val="0"/>
        <w:spacing w:line="520" w:lineRule="exact"/>
        <w:ind w:firstLineChars="200" w:firstLine="640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>公司专注于</w:t>
      </w:r>
      <w:r>
        <w:rPr>
          <w:rFonts w:ascii="仿宋" w:eastAsia="仿宋" w:hAnsi="仿宋" w:cs="仿宋" w:hint="eastAsia"/>
          <w:b/>
          <w:bCs/>
          <w:sz w:val="32"/>
          <w:szCs w:val="32"/>
        </w:rPr>
        <w:t>纳米银材料、纳米透明导电浆料</w:t>
      </w:r>
      <w:r>
        <w:rPr>
          <w:rFonts w:ascii="仿宋" w:eastAsia="仿宋" w:hAnsi="仿宋" w:cs="仿宋" w:hint="eastAsia"/>
          <w:sz w:val="32"/>
          <w:szCs w:val="32"/>
        </w:rPr>
        <w:t>和</w:t>
      </w:r>
      <w:r>
        <w:rPr>
          <w:rFonts w:ascii="仿宋" w:eastAsia="仿宋" w:hAnsi="仿宋" w:cs="仿宋" w:hint="eastAsia"/>
          <w:b/>
          <w:bCs/>
          <w:sz w:val="32"/>
          <w:szCs w:val="32"/>
        </w:rPr>
        <w:t>新一代图形化透明导电薄膜</w:t>
      </w:r>
      <w:r>
        <w:rPr>
          <w:rFonts w:ascii="仿宋" w:eastAsia="仿宋" w:hAnsi="仿宋" w:cs="仿宋" w:hint="eastAsia"/>
          <w:sz w:val="32"/>
          <w:szCs w:val="32"/>
        </w:rPr>
        <w:t>的研发、生产和销售，致力于为国内外下游厂商提供先进的</w:t>
      </w:r>
      <w:r>
        <w:rPr>
          <w:rFonts w:ascii="仿宋" w:eastAsia="仿宋" w:hAnsi="仿宋" w:cs="仿宋" w:hint="eastAsia"/>
          <w:b/>
          <w:bCs/>
          <w:sz w:val="32"/>
          <w:szCs w:val="32"/>
        </w:rPr>
        <w:t>柔性透明导电材料</w:t>
      </w:r>
      <w:r>
        <w:rPr>
          <w:rFonts w:ascii="仿宋" w:eastAsia="仿宋" w:hAnsi="仿宋" w:cs="仿宋" w:hint="eastAsia"/>
          <w:sz w:val="32"/>
          <w:szCs w:val="32"/>
        </w:rPr>
        <w:t>应用解决方案。产品广泛应用于智能环保家电、柔性触控、立体发光、穿戴设备、薄膜太阳能、车载电子和智能建筑等领域。公司以先进的纳米材料制备技术和独创的印刷电子工艺，打破国外对核心材料和工艺的垄断，技术水平国际先进，国内领先，拥有三十多项国家发明专利。</w:t>
      </w:r>
    </w:p>
    <w:p w:rsidR="00686740" w:rsidRDefault="00D33406">
      <w:pPr>
        <w:adjustRightInd w:val="0"/>
        <w:snapToGrid w:val="0"/>
        <w:spacing w:line="520" w:lineRule="exact"/>
        <w:ind w:firstLineChars="200" w:firstLine="640"/>
        <w:jc w:val="left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>持续快速发展的纳金科技，是国家高新技术企业、广东省博士后创新实践基地、珠海市知识产权重点企业</w:t>
      </w:r>
      <w:r w:rsidR="00EB5B16">
        <w:rPr>
          <w:rFonts w:ascii="仿宋" w:eastAsia="仿宋" w:hAnsi="仿宋" w:cs="仿宋" w:hint="eastAsia"/>
          <w:sz w:val="32"/>
          <w:szCs w:val="32"/>
        </w:rPr>
        <w:t>、珠海市</w:t>
      </w:r>
      <w:r w:rsidR="006C3FA6">
        <w:rPr>
          <w:rFonts w:ascii="仿宋" w:eastAsia="仿宋" w:hAnsi="仿宋" w:cs="仿宋" w:hint="eastAsia"/>
          <w:sz w:val="32"/>
          <w:szCs w:val="32"/>
        </w:rPr>
        <w:t>引进</w:t>
      </w:r>
      <w:r w:rsidR="00EB5B16">
        <w:rPr>
          <w:rFonts w:ascii="仿宋" w:eastAsia="仿宋" w:hAnsi="仿宋" w:cs="仿宋" w:hint="eastAsia"/>
          <w:sz w:val="32"/>
          <w:szCs w:val="32"/>
        </w:rPr>
        <w:t>创新创业团队</w:t>
      </w:r>
      <w:r>
        <w:rPr>
          <w:rFonts w:ascii="仿宋" w:eastAsia="仿宋" w:hAnsi="仿宋" w:cs="仿宋" w:hint="eastAsia"/>
          <w:sz w:val="32"/>
          <w:szCs w:val="32"/>
        </w:rPr>
        <w:t>，已通过ISO9001质量管理体系认证</w:t>
      </w:r>
      <w:r w:rsidR="000978E0">
        <w:rPr>
          <w:rFonts w:ascii="仿宋" w:eastAsia="仿宋" w:hAnsi="仿宋" w:cs="仿宋" w:hint="eastAsia"/>
          <w:sz w:val="32"/>
          <w:szCs w:val="32"/>
        </w:rPr>
        <w:t>、ISO</w:t>
      </w:r>
      <w:r w:rsidR="000978E0">
        <w:rPr>
          <w:rFonts w:ascii="仿宋" w:eastAsia="仿宋" w:hAnsi="仿宋" w:cs="仿宋"/>
          <w:sz w:val="32"/>
          <w:szCs w:val="32"/>
        </w:rPr>
        <w:t>14001</w:t>
      </w:r>
      <w:r w:rsidR="000978E0">
        <w:rPr>
          <w:rFonts w:ascii="仿宋" w:eastAsia="仿宋" w:hAnsi="仿宋" w:cs="仿宋" w:hint="eastAsia"/>
          <w:sz w:val="32"/>
          <w:szCs w:val="32"/>
        </w:rPr>
        <w:t>环境管理体系认证</w:t>
      </w:r>
      <w:r>
        <w:rPr>
          <w:rFonts w:ascii="仿宋" w:eastAsia="仿宋" w:hAnsi="仿宋" w:cs="仿宋" w:hint="eastAsia"/>
          <w:sz w:val="32"/>
          <w:szCs w:val="32"/>
        </w:rPr>
        <w:t>。并荣获第四届中国创新创业大赛全国十强、广东省第一名和优秀企</w:t>
      </w:r>
      <w:bookmarkStart w:id="0" w:name="_GoBack"/>
      <w:bookmarkEnd w:id="0"/>
      <w:r>
        <w:rPr>
          <w:rFonts w:ascii="仿宋" w:eastAsia="仿宋" w:hAnsi="仿宋" w:cs="仿宋" w:hint="eastAsia"/>
          <w:sz w:val="32"/>
          <w:szCs w:val="32"/>
        </w:rPr>
        <w:t>业，广东省第三届“珠江天使杯”科技创新创业大赛三等奖和优秀企业，广东省“众创杯”创业创新大赛银奖，珠海市科技大赛第一名，苏港澳青年创新创业大赛第二名（港澳地区第一名）等荣誉。</w:t>
      </w:r>
    </w:p>
    <w:p w:rsidR="00686740" w:rsidRDefault="00D33406">
      <w:pPr>
        <w:pStyle w:val="a3"/>
        <w:widowControl/>
        <w:adjustRightInd w:val="0"/>
        <w:snapToGrid w:val="0"/>
        <w:spacing w:beforeAutospacing="0" w:afterAutospacing="0" w:line="520" w:lineRule="exact"/>
        <w:ind w:firstLineChars="200" w:firstLine="640"/>
        <w:rPr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>公司产品相对传统材料</w:t>
      </w:r>
      <w:r>
        <w:rPr>
          <w:rFonts w:ascii="仿宋" w:eastAsia="仿宋" w:hAnsi="仿宋" w:cs="仿宋" w:hint="eastAsia"/>
          <w:kern w:val="2"/>
          <w:sz w:val="32"/>
          <w:szCs w:val="32"/>
        </w:rPr>
        <w:t>具有更好的透明导电性、挠折性，工艺简单、环保，可做大尺寸、柔性可弯折的曲面、弧面造型，且成本更加低廉。公司目前</w:t>
      </w:r>
      <w:r>
        <w:rPr>
          <w:rFonts w:ascii="仿宋" w:eastAsia="仿宋" w:hAnsi="仿宋" w:cs="仿宋" w:hint="eastAsia"/>
          <w:sz w:val="32"/>
          <w:szCs w:val="32"/>
        </w:rPr>
        <w:t>已建成恒温恒湿万级无尘车间，拥有以全系列高品质纳米材料为核心，延伸到透明导电浆料、透明导电薄膜和印刷电子等下游产业的完整产业化能力，不仅提供高附加值的产品，也提供核心技术及产品开发全方位解决方案和服务，以满足客户差异化的应用需求。</w:t>
      </w:r>
    </w:p>
    <w:p w:rsidR="00686740" w:rsidRDefault="00686740">
      <w:pPr>
        <w:rPr>
          <w:rFonts w:ascii="仿宋" w:eastAsia="仿宋" w:hAnsi="仿宋" w:cs="仿宋"/>
          <w:sz w:val="30"/>
          <w:szCs w:val="30"/>
        </w:rPr>
      </w:pPr>
    </w:p>
    <w:sectPr w:rsidR="0068674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33886" w:rsidRDefault="00F33886" w:rsidP="00EB5B16">
      <w:r>
        <w:separator/>
      </w:r>
    </w:p>
  </w:endnote>
  <w:endnote w:type="continuationSeparator" w:id="0">
    <w:p w:rsidR="00F33886" w:rsidRDefault="00F33886" w:rsidP="00EB5B1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33886" w:rsidRDefault="00F33886" w:rsidP="00EB5B16">
      <w:r>
        <w:separator/>
      </w:r>
    </w:p>
  </w:footnote>
  <w:footnote w:type="continuationSeparator" w:id="0">
    <w:p w:rsidR="00F33886" w:rsidRDefault="00F33886" w:rsidP="00EB5B16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0"/>
  <w:embedSystemFonts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575F32DB"/>
    <w:rsid w:val="000978E0"/>
    <w:rsid w:val="0033565F"/>
    <w:rsid w:val="00686740"/>
    <w:rsid w:val="006C3FA6"/>
    <w:rsid w:val="00D33406"/>
    <w:rsid w:val="00EB5B16"/>
    <w:rsid w:val="00F33886"/>
    <w:rsid w:val="0599351E"/>
    <w:rsid w:val="0B230CBE"/>
    <w:rsid w:val="16746022"/>
    <w:rsid w:val="54352B77"/>
    <w:rsid w:val="575F32DB"/>
    <w:rsid w:val="6A2D4227"/>
    <w:rsid w:val="6BF044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6F249EFD"/>
  <w15:docId w15:val="{ABA96261-FE61-4E2C-8EAD-00A0F361C1D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nhideWhenUs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pPr>
      <w:spacing w:beforeAutospacing="1" w:afterAutospacing="1"/>
      <w:jc w:val="left"/>
    </w:pPr>
    <w:rPr>
      <w:rFonts w:cs="Times New Roman"/>
      <w:kern w:val="0"/>
      <w:sz w:val="24"/>
    </w:rPr>
  </w:style>
  <w:style w:type="paragraph" w:styleId="a4">
    <w:name w:val="header"/>
    <w:basedOn w:val="a"/>
    <w:link w:val="a5"/>
    <w:rsid w:val="00EB5B16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5">
    <w:name w:val="页眉 字符"/>
    <w:basedOn w:val="a0"/>
    <w:link w:val="a4"/>
    <w:rsid w:val="00EB5B16"/>
    <w:rPr>
      <w:kern w:val="2"/>
      <w:sz w:val="18"/>
      <w:szCs w:val="18"/>
    </w:rPr>
  </w:style>
  <w:style w:type="paragraph" w:styleId="a6">
    <w:name w:val="footer"/>
    <w:basedOn w:val="a"/>
    <w:link w:val="a7"/>
    <w:rsid w:val="00EB5B16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7">
    <w:name w:val="页脚 字符"/>
    <w:basedOn w:val="a0"/>
    <w:link w:val="a6"/>
    <w:rsid w:val="00EB5B16"/>
    <w:rPr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89</Words>
  <Characters>509</Characters>
  <Application>Microsoft Office Word</Application>
  <DocSecurity>0</DocSecurity>
  <Lines>4</Lines>
  <Paragraphs>1</Paragraphs>
  <ScaleCrop>false</ScaleCrop>
  <Company/>
  <LinksUpToDate>false</LinksUpToDate>
  <CharactersWithSpaces>597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欣妍1416888349</dc:creator>
  <cp:lastModifiedBy>Nano</cp:lastModifiedBy>
  <cp:revision>4</cp:revision>
  <dcterms:created xsi:type="dcterms:W3CDTF">2017-12-01T06:02:00Z</dcterms:created>
  <dcterms:modified xsi:type="dcterms:W3CDTF">2017-12-02T00:51:00Z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2052-10.1.0.6930</vt:lpwstr>
  </property>
</Properties>
</file>