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7AD5C" w14:textId="77777777" w:rsidR="000C666C" w:rsidRDefault="000C666C" w:rsidP="000C666C">
      <w:pPr>
        <w:widowControl/>
        <w:spacing w:line="440" w:lineRule="exact"/>
        <w:jc w:val="left"/>
        <w:rPr>
          <w:rFonts w:ascii="方正小标宋简体" w:eastAsia="方正小标宋简体" w:hAnsi="宋体" w:cs="宋体"/>
          <w:color w:val="333333"/>
          <w:kern w:val="0"/>
          <w:sz w:val="28"/>
          <w:szCs w:val="24"/>
        </w:rPr>
      </w:pPr>
      <w:r w:rsidRPr="00766862">
        <w:rPr>
          <w:rFonts w:ascii="方正小标宋简体" w:eastAsia="方正小标宋简体" w:hAnsi="宋体" w:cs="宋体" w:hint="eastAsia"/>
          <w:color w:val="333333"/>
          <w:kern w:val="0"/>
          <w:sz w:val="28"/>
          <w:szCs w:val="24"/>
          <w:highlight w:val="yellow"/>
        </w:rPr>
        <w:t>附件3：</w:t>
      </w:r>
    </w:p>
    <w:p w14:paraId="0FE25826" w14:textId="77777777" w:rsidR="000C666C" w:rsidRDefault="000C666C" w:rsidP="000C666C">
      <w:pPr>
        <w:widowControl/>
        <w:spacing w:line="440" w:lineRule="exact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方正小标宋简体" w:eastAsia="方正小标宋简体" w:hAnsi="宋体" w:cs="宋体" w:hint="eastAsia"/>
          <w:color w:val="333333"/>
          <w:kern w:val="0"/>
          <w:sz w:val="28"/>
          <w:szCs w:val="24"/>
        </w:rPr>
        <w:t>学生工作案例格式要求</w:t>
      </w:r>
    </w:p>
    <w:p w14:paraId="795C6659" w14:textId="77777777" w:rsidR="000C666C" w:rsidRDefault="000C666C" w:rsidP="000C666C">
      <w:pPr>
        <w:widowControl/>
        <w:spacing w:line="440" w:lineRule="exact"/>
        <w:ind w:firstLineChars="200" w:firstLine="480"/>
        <w:jc w:val="left"/>
        <w:rPr>
          <w:rFonts w:ascii="仿宋" w:eastAsia="仿宋" w:hAnsi="仿宋" w:cs="仿宋"/>
          <w:color w:val="333333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t>每个案例3000-5000字，切口要小，剖析要深，语言简练，全文行距22磅，具体板块构成及格式要求如下：</w:t>
      </w:r>
    </w:p>
    <w:p w14:paraId="68CF4C2E" w14:textId="77777777" w:rsidR="000C666C" w:rsidRDefault="000C666C" w:rsidP="000C666C">
      <w:pPr>
        <w:widowControl/>
        <w:spacing w:line="440" w:lineRule="exact"/>
        <w:ind w:left="480" w:hanging="480"/>
        <w:jc w:val="left"/>
        <w:rPr>
          <w:rFonts w:ascii="仿宋" w:eastAsia="仿宋" w:hAnsi="仿宋" w:cs="仿宋"/>
          <w:color w:val="333333"/>
          <w:kern w:val="0"/>
          <w:sz w:val="24"/>
          <w:szCs w:val="24"/>
        </w:rPr>
      </w:pPr>
      <w:r>
        <w:rPr>
          <w:rFonts w:ascii="仿宋" w:eastAsia="仿宋" w:hAnsi="仿宋" w:cs="仿宋" w:hint="eastAsia"/>
          <w:b/>
          <w:color w:val="333333"/>
          <w:kern w:val="0"/>
          <w:sz w:val="24"/>
          <w:szCs w:val="24"/>
        </w:rPr>
        <w:t>一、    标题</w:t>
      </w:r>
    </w:p>
    <w:p w14:paraId="73AA779F" w14:textId="77777777" w:rsidR="000C666C" w:rsidRDefault="000C666C" w:rsidP="000C666C">
      <w:pPr>
        <w:widowControl/>
        <w:spacing w:line="440" w:lineRule="exact"/>
        <w:ind w:left="480" w:firstLineChars="200" w:firstLine="480"/>
        <w:jc w:val="left"/>
        <w:rPr>
          <w:rFonts w:ascii="仿宋" w:eastAsia="仿宋" w:hAnsi="仿宋" w:cs="仿宋"/>
          <w:color w:val="333333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t>大标题：黑体、四号</w:t>
      </w:r>
    </w:p>
    <w:p w14:paraId="6DBBF2B7" w14:textId="77777777" w:rsidR="000C666C" w:rsidRDefault="000C666C" w:rsidP="000C666C">
      <w:pPr>
        <w:widowControl/>
        <w:spacing w:line="440" w:lineRule="exact"/>
        <w:ind w:left="960"/>
        <w:jc w:val="left"/>
        <w:rPr>
          <w:rFonts w:ascii="仿宋" w:eastAsia="仿宋" w:hAnsi="仿宋" w:cs="仿宋"/>
          <w:color w:val="333333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t>副标题：仿宋体、小四号</w:t>
      </w:r>
    </w:p>
    <w:p w14:paraId="5E5B3C4E" w14:textId="77777777" w:rsidR="000C666C" w:rsidRDefault="000C666C" w:rsidP="000C666C">
      <w:pPr>
        <w:widowControl/>
        <w:spacing w:line="440" w:lineRule="exact"/>
        <w:ind w:left="960"/>
        <w:jc w:val="left"/>
        <w:rPr>
          <w:rFonts w:ascii="仿宋" w:eastAsia="仿宋" w:hAnsi="仿宋" w:cs="仿宋"/>
          <w:color w:val="333333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t>作者信息（部门、姓名、职务（本科生/研究生辅导员） ）：仿宋体、五号</w:t>
      </w:r>
    </w:p>
    <w:p w14:paraId="6D2576D7" w14:textId="77777777" w:rsidR="000C666C" w:rsidRDefault="000C666C" w:rsidP="000C666C">
      <w:pPr>
        <w:widowControl/>
        <w:spacing w:line="440" w:lineRule="exact"/>
        <w:ind w:left="720" w:hanging="720"/>
        <w:jc w:val="left"/>
        <w:rPr>
          <w:rFonts w:ascii="仿宋" w:eastAsia="仿宋" w:hAnsi="仿宋" w:cs="仿宋"/>
          <w:color w:val="333333"/>
          <w:kern w:val="0"/>
          <w:sz w:val="24"/>
          <w:szCs w:val="24"/>
        </w:rPr>
      </w:pPr>
      <w:r>
        <w:rPr>
          <w:rFonts w:ascii="仿宋" w:eastAsia="仿宋" w:hAnsi="仿宋" w:cs="仿宋" w:hint="eastAsia"/>
          <w:b/>
          <w:color w:val="333333"/>
          <w:kern w:val="0"/>
          <w:sz w:val="24"/>
          <w:szCs w:val="24"/>
        </w:rPr>
        <w:t>二、   正文部分</w:t>
      </w:r>
    </w:p>
    <w:p w14:paraId="514D15A2" w14:textId="77777777" w:rsidR="000C666C" w:rsidRDefault="000C666C" w:rsidP="000C666C">
      <w:pPr>
        <w:widowControl/>
        <w:spacing w:line="440" w:lineRule="exact"/>
        <w:ind w:firstLineChars="200" w:firstLine="482"/>
        <w:jc w:val="left"/>
        <w:rPr>
          <w:rFonts w:ascii="仿宋" w:eastAsia="仿宋" w:hAnsi="仿宋" w:cs="仿宋"/>
          <w:color w:val="333333"/>
          <w:kern w:val="0"/>
          <w:sz w:val="24"/>
          <w:szCs w:val="24"/>
        </w:rPr>
      </w:pPr>
      <w:r>
        <w:rPr>
          <w:rFonts w:ascii="仿宋" w:eastAsia="仿宋" w:hAnsi="仿宋" w:cs="仿宋" w:hint="eastAsia"/>
          <w:b/>
          <w:color w:val="333333"/>
          <w:kern w:val="0"/>
          <w:sz w:val="24"/>
          <w:szCs w:val="24"/>
        </w:rPr>
        <w:t>第一部分：案例概述分析</w:t>
      </w:r>
    </w:p>
    <w:p w14:paraId="1543C7B0" w14:textId="77777777" w:rsidR="000C666C" w:rsidRDefault="000C666C" w:rsidP="000C666C">
      <w:pPr>
        <w:widowControl/>
        <w:spacing w:line="440" w:lineRule="exact"/>
        <w:ind w:firstLineChars="200" w:firstLine="480"/>
        <w:jc w:val="left"/>
        <w:rPr>
          <w:rFonts w:ascii="仿宋" w:eastAsia="仿宋" w:hAnsi="仿宋" w:cs="仿宋"/>
          <w:color w:val="333333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t>内容要求：提出问题。以凝练语言概述案例前因后果。</w:t>
      </w:r>
    </w:p>
    <w:p w14:paraId="64506AA0" w14:textId="77777777" w:rsidR="000C666C" w:rsidRDefault="000C666C" w:rsidP="000C666C">
      <w:pPr>
        <w:widowControl/>
        <w:spacing w:line="440" w:lineRule="exact"/>
        <w:ind w:firstLineChars="200" w:firstLine="480"/>
        <w:jc w:val="left"/>
        <w:rPr>
          <w:rFonts w:ascii="仿宋" w:eastAsia="仿宋" w:hAnsi="仿宋" w:cs="仿宋"/>
          <w:color w:val="333333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t>标题：</w:t>
      </w:r>
      <w:r>
        <w:rPr>
          <w:rFonts w:ascii="仿宋" w:eastAsia="仿宋" w:hAnsi="仿宋" w:cs="仿宋" w:hint="eastAsia"/>
          <w:b/>
          <w:color w:val="333333"/>
          <w:kern w:val="0"/>
          <w:sz w:val="24"/>
          <w:szCs w:val="24"/>
        </w:rPr>
        <w:t>【案例概述分析】  仿宋、四号、加粗、加【】、居中</w:t>
      </w:r>
    </w:p>
    <w:p w14:paraId="7C176519" w14:textId="77777777" w:rsidR="000C666C" w:rsidRDefault="000C666C" w:rsidP="000C666C">
      <w:pPr>
        <w:widowControl/>
        <w:spacing w:line="288" w:lineRule="auto"/>
        <w:ind w:firstLineChars="200" w:firstLine="480"/>
        <w:jc w:val="left"/>
        <w:rPr>
          <w:rFonts w:ascii="仿宋" w:eastAsia="仿宋" w:hAnsi="仿宋" w:cs="仿宋"/>
          <w:color w:val="333333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t>正文标题（举例）：</w:t>
      </w:r>
    </w:p>
    <w:p w14:paraId="288E5C48" w14:textId="77777777" w:rsidR="000C666C" w:rsidRDefault="000C666C" w:rsidP="000C666C">
      <w:pPr>
        <w:widowControl/>
        <w:spacing w:line="288" w:lineRule="auto"/>
        <w:ind w:firstLineChars="400" w:firstLine="960"/>
        <w:jc w:val="left"/>
        <w:rPr>
          <w:rFonts w:ascii="仿宋" w:eastAsia="仿宋" w:hAnsi="仿宋" w:cs="仿宋"/>
          <w:color w:val="333333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t>一级标题：</w:t>
      </w:r>
      <w:r>
        <w:rPr>
          <w:rFonts w:ascii="仿宋" w:eastAsia="仿宋" w:hAnsi="仿宋" w:cs="仿宋" w:hint="eastAsia"/>
          <w:b/>
          <w:color w:val="333333"/>
          <w:kern w:val="0"/>
          <w:sz w:val="24"/>
          <w:szCs w:val="24"/>
        </w:rPr>
        <w:t>一、加强学习，增加开展教育的勇气</w:t>
      </w:r>
    </w:p>
    <w:p w14:paraId="7876F4B8" w14:textId="77777777" w:rsidR="000C666C" w:rsidRDefault="000C666C" w:rsidP="000C666C">
      <w:pPr>
        <w:widowControl/>
        <w:spacing w:line="288" w:lineRule="auto"/>
        <w:ind w:firstLineChars="850" w:firstLine="2040"/>
        <w:jc w:val="left"/>
        <w:rPr>
          <w:rFonts w:ascii="仿宋" w:eastAsia="仿宋" w:hAnsi="仿宋" w:cs="仿宋"/>
          <w:color w:val="333333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t>（仿宋，小四号，加粗，单独成行，末尾不加标点）</w:t>
      </w:r>
    </w:p>
    <w:p w14:paraId="06972A63" w14:textId="77777777" w:rsidR="000C666C" w:rsidRDefault="000C666C" w:rsidP="000C666C">
      <w:pPr>
        <w:widowControl/>
        <w:spacing w:line="288" w:lineRule="auto"/>
        <w:ind w:firstLineChars="400" w:firstLine="960"/>
        <w:jc w:val="left"/>
        <w:rPr>
          <w:rFonts w:ascii="仿宋" w:eastAsia="仿宋" w:hAnsi="仿宋" w:cs="仿宋"/>
          <w:color w:val="333333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t>二级标题：（一）加强学习，增加开展教育的勇气</w:t>
      </w:r>
    </w:p>
    <w:p w14:paraId="7041CF09" w14:textId="77777777" w:rsidR="000C666C" w:rsidRDefault="000C666C" w:rsidP="000C666C">
      <w:pPr>
        <w:widowControl/>
        <w:spacing w:line="288" w:lineRule="auto"/>
        <w:ind w:firstLineChars="850" w:firstLine="2040"/>
        <w:jc w:val="left"/>
        <w:rPr>
          <w:rFonts w:ascii="仿宋" w:eastAsia="仿宋" w:hAnsi="仿宋" w:cs="仿宋"/>
          <w:color w:val="333333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t>（仿宋，小四号，单独成行，末尾不加标点）</w:t>
      </w:r>
    </w:p>
    <w:p w14:paraId="27B07984" w14:textId="77777777" w:rsidR="000C666C" w:rsidRDefault="000C666C" w:rsidP="000C666C">
      <w:pPr>
        <w:widowControl/>
        <w:spacing w:line="288" w:lineRule="auto"/>
        <w:ind w:firstLineChars="200" w:firstLine="480"/>
        <w:jc w:val="left"/>
        <w:rPr>
          <w:rFonts w:ascii="仿宋" w:eastAsia="仿宋" w:hAnsi="仿宋" w:cs="仿宋"/>
          <w:color w:val="333333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t xml:space="preserve">    三级标题：1.加强学习，增加开展教育的勇气。</w:t>
      </w:r>
    </w:p>
    <w:p w14:paraId="38329080" w14:textId="77777777" w:rsidR="000C666C" w:rsidRDefault="000C666C" w:rsidP="000C666C">
      <w:pPr>
        <w:widowControl/>
        <w:spacing w:line="288" w:lineRule="auto"/>
        <w:ind w:firstLineChars="850" w:firstLine="2040"/>
        <w:jc w:val="left"/>
        <w:rPr>
          <w:rFonts w:ascii="仿宋" w:eastAsia="仿宋" w:hAnsi="仿宋" w:cs="仿宋"/>
          <w:color w:val="333333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t>（仿宋、小四号、不单独成行）</w:t>
      </w:r>
    </w:p>
    <w:p w14:paraId="06DE4649" w14:textId="77777777" w:rsidR="000C666C" w:rsidRDefault="000C666C" w:rsidP="000C666C">
      <w:pPr>
        <w:widowControl/>
        <w:spacing w:line="440" w:lineRule="exact"/>
        <w:ind w:firstLineChars="200" w:firstLine="480"/>
        <w:jc w:val="left"/>
        <w:rPr>
          <w:rFonts w:ascii="仿宋" w:eastAsia="仿宋" w:hAnsi="仿宋" w:cs="仿宋"/>
          <w:color w:val="333333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t>正文：仿宋、小四号、行距22磅</w:t>
      </w:r>
    </w:p>
    <w:p w14:paraId="183B1273" w14:textId="77777777" w:rsidR="000C666C" w:rsidRDefault="000C666C" w:rsidP="000C666C">
      <w:pPr>
        <w:widowControl/>
        <w:spacing w:line="440" w:lineRule="exact"/>
        <w:ind w:firstLineChars="200" w:firstLine="482"/>
        <w:jc w:val="left"/>
        <w:rPr>
          <w:rFonts w:ascii="仿宋" w:eastAsia="仿宋" w:hAnsi="仿宋" w:cs="仿宋"/>
          <w:color w:val="333333"/>
          <w:kern w:val="0"/>
          <w:sz w:val="24"/>
          <w:szCs w:val="24"/>
        </w:rPr>
      </w:pPr>
      <w:r>
        <w:rPr>
          <w:rFonts w:ascii="仿宋" w:eastAsia="仿宋" w:hAnsi="仿宋" w:cs="仿宋" w:hint="eastAsia"/>
          <w:b/>
          <w:color w:val="333333"/>
          <w:kern w:val="0"/>
          <w:sz w:val="24"/>
          <w:szCs w:val="24"/>
        </w:rPr>
        <w:t>第二部分：案例解决方案</w:t>
      </w:r>
    </w:p>
    <w:p w14:paraId="2D3F7489" w14:textId="77777777" w:rsidR="000C666C" w:rsidRDefault="000C666C" w:rsidP="000C666C">
      <w:pPr>
        <w:widowControl/>
        <w:spacing w:line="440" w:lineRule="exact"/>
        <w:ind w:firstLineChars="200" w:firstLine="480"/>
        <w:jc w:val="left"/>
        <w:rPr>
          <w:rFonts w:ascii="仿宋" w:eastAsia="仿宋" w:hAnsi="仿宋" w:cs="仿宋"/>
          <w:color w:val="333333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t>内容要求：分析问题和解决问题。深入剖析问题，找出问题产生的原因，并提出行之有效的具体解决方案，要凸显辅导员工作中的核心知识与核心技能。</w:t>
      </w:r>
    </w:p>
    <w:p w14:paraId="76666C6E" w14:textId="77777777" w:rsidR="000C666C" w:rsidRDefault="000C666C" w:rsidP="000C666C">
      <w:pPr>
        <w:widowControl/>
        <w:spacing w:line="440" w:lineRule="exact"/>
        <w:ind w:firstLineChars="200" w:firstLine="480"/>
        <w:jc w:val="left"/>
        <w:rPr>
          <w:rFonts w:ascii="仿宋" w:eastAsia="仿宋" w:hAnsi="仿宋" w:cs="仿宋"/>
          <w:color w:val="333333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t>标题：</w:t>
      </w:r>
      <w:r>
        <w:rPr>
          <w:rFonts w:ascii="仿宋" w:eastAsia="仿宋" w:hAnsi="仿宋" w:cs="仿宋" w:hint="eastAsia"/>
          <w:b/>
          <w:color w:val="333333"/>
          <w:kern w:val="0"/>
          <w:sz w:val="24"/>
          <w:szCs w:val="24"/>
        </w:rPr>
        <w:t>【案例解决方案】仿宋、四号、加粗、加【】、居中</w:t>
      </w:r>
    </w:p>
    <w:p w14:paraId="525AAECC" w14:textId="77777777" w:rsidR="000C666C" w:rsidRDefault="000C666C" w:rsidP="000C666C">
      <w:pPr>
        <w:widowControl/>
        <w:spacing w:line="440" w:lineRule="exact"/>
        <w:ind w:firstLineChars="200" w:firstLine="480"/>
        <w:jc w:val="left"/>
        <w:rPr>
          <w:rFonts w:ascii="仿宋" w:eastAsia="仿宋" w:hAnsi="仿宋" w:cs="仿宋"/>
          <w:color w:val="333333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t xml:space="preserve">正文标题（举例）：  </w:t>
      </w:r>
    </w:p>
    <w:p w14:paraId="7BF0A53E" w14:textId="77777777" w:rsidR="000C666C" w:rsidRDefault="000C666C" w:rsidP="000C666C">
      <w:pPr>
        <w:widowControl/>
        <w:spacing w:line="288" w:lineRule="auto"/>
        <w:ind w:firstLineChars="400" w:firstLine="960"/>
        <w:jc w:val="left"/>
        <w:rPr>
          <w:rFonts w:ascii="仿宋" w:eastAsia="仿宋" w:hAnsi="仿宋" w:cs="仿宋"/>
          <w:color w:val="333333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t>一级标题：</w:t>
      </w:r>
      <w:r>
        <w:rPr>
          <w:rFonts w:ascii="仿宋" w:eastAsia="仿宋" w:hAnsi="仿宋" w:cs="仿宋" w:hint="eastAsia"/>
          <w:b/>
          <w:color w:val="333333"/>
          <w:kern w:val="0"/>
          <w:sz w:val="24"/>
          <w:szCs w:val="24"/>
        </w:rPr>
        <w:t>一、加强学习，增加开展教育的勇气</w:t>
      </w:r>
    </w:p>
    <w:p w14:paraId="5A003342" w14:textId="77777777" w:rsidR="000C666C" w:rsidRDefault="000C666C" w:rsidP="000C666C">
      <w:pPr>
        <w:widowControl/>
        <w:spacing w:line="288" w:lineRule="auto"/>
        <w:ind w:firstLineChars="850" w:firstLine="2040"/>
        <w:jc w:val="left"/>
        <w:rPr>
          <w:rFonts w:ascii="仿宋" w:eastAsia="仿宋" w:hAnsi="仿宋" w:cs="仿宋"/>
          <w:color w:val="333333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t>（仿宋，小四号，加粗，单独成行，末尾不加标点）</w:t>
      </w:r>
    </w:p>
    <w:p w14:paraId="54BB4F01" w14:textId="77777777" w:rsidR="000C666C" w:rsidRDefault="000C666C" w:rsidP="000C666C">
      <w:pPr>
        <w:widowControl/>
        <w:spacing w:line="288" w:lineRule="auto"/>
        <w:ind w:firstLineChars="400" w:firstLine="960"/>
        <w:jc w:val="left"/>
        <w:rPr>
          <w:rFonts w:ascii="仿宋" w:eastAsia="仿宋" w:hAnsi="仿宋" w:cs="仿宋"/>
          <w:color w:val="333333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t>二级标题：（一）加强学习，增加开展教育的勇气</w:t>
      </w:r>
    </w:p>
    <w:p w14:paraId="30D2C603" w14:textId="77777777" w:rsidR="000C666C" w:rsidRDefault="000C666C" w:rsidP="000C666C">
      <w:pPr>
        <w:widowControl/>
        <w:spacing w:line="288" w:lineRule="auto"/>
        <w:ind w:firstLineChars="850" w:firstLine="2040"/>
        <w:jc w:val="left"/>
        <w:rPr>
          <w:rFonts w:ascii="仿宋" w:eastAsia="仿宋" w:hAnsi="仿宋" w:cs="仿宋"/>
          <w:color w:val="333333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t>（仿宋，小四号，单独成行，末尾不加标点）</w:t>
      </w:r>
    </w:p>
    <w:p w14:paraId="2103231B" w14:textId="77777777" w:rsidR="000C666C" w:rsidRDefault="000C666C" w:rsidP="000C666C">
      <w:pPr>
        <w:widowControl/>
        <w:spacing w:line="288" w:lineRule="auto"/>
        <w:ind w:firstLineChars="200" w:firstLine="480"/>
        <w:jc w:val="left"/>
        <w:rPr>
          <w:rFonts w:ascii="仿宋" w:eastAsia="仿宋" w:hAnsi="仿宋" w:cs="仿宋"/>
          <w:color w:val="333333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t xml:space="preserve">    三级标题：1.加强学习，增加开展教育的勇气。</w:t>
      </w:r>
    </w:p>
    <w:p w14:paraId="10667743" w14:textId="77777777" w:rsidR="000C666C" w:rsidRDefault="000C666C" w:rsidP="000C666C">
      <w:pPr>
        <w:widowControl/>
        <w:spacing w:line="288" w:lineRule="auto"/>
        <w:ind w:firstLineChars="850" w:firstLine="2040"/>
        <w:jc w:val="left"/>
        <w:rPr>
          <w:rFonts w:ascii="仿宋" w:eastAsia="仿宋" w:hAnsi="仿宋" w:cs="仿宋"/>
          <w:color w:val="333333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t>（仿宋、小四号、不单独成行）</w:t>
      </w:r>
    </w:p>
    <w:p w14:paraId="45F9FE83" w14:textId="77777777" w:rsidR="000C666C" w:rsidRDefault="000C666C" w:rsidP="000C666C">
      <w:pPr>
        <w:widowControl/>
        <w:spacing w:line="440" w:lineRule="exact"/>
        <w:ind w:firstLineChars="200" w:firstLine="480"/>
        <w:jc w:val="left"/>
        <w:rPr>
          <w:rFonts w:ascii="仿宋" w:eastAsia="仿宋" w:hAnsi="仿宋" w:cs="仿宋"/>
          <w:color w:val="333333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lastRenderedPageBreak/>
        <w:t>正文：仿宋、小四号、行距22磅</w:t>
      </w:r>
    </w:p>
    <w:p w14:paraId="22A5B1C5" w14:textId="77777777" w:rsidR="000C666C" w:rsidRDefault="000C666C" w:rsidP="000C666C">
      <w:pPr>
        <w:widowControl/>
        <w:spacing w:line="440" w:lineRule="exact"/>
        <w:ind w:firstLineChars="200" w:firstLine="482"/>
        <w:jc w:val="left"/>
        <w:rPr>
          <w:rFonts w:ascii="仿宋" w:eastAsia="仿宋" w:hAnsi="仿宋" w:cs="仿宋"/>
          <w:color w:val="333333"/>
          <w:kern w:val="0"/>
          <w:sz w:val="24"/>
          <w:szCs w:val="24"/>
        </w:rPr>
      </w:pPr>
      <w:r>
        <w:rPr>
          <w:rFonts w:ascii="仿宋" w:eastAsia="仿宋" w:hAnsi="仿宋" w:cs="仿宋" w:hint="eastAsia"/>
          <w:b/>
          <w:color w:val="333333"/>
          <w:kern w:val="0"/>
          <w:sz w:val="24"/>
          <w:szCs w:val="24"/>
        </w:rPr>
        <w:t>第三部分：经验与启示</w:t>
      </w:r>
    </w:p>
    <w:p w14:paraId="49A1A5A9" w14:textId="77777777" w:rsidR="000C666C" w:rsidRDefault="000C666C" w:rsidP="000C666C">
      <w:pPr>
        <w:widowControl/>
        <w:spacing w:line="440" w:lineRule="exact"/>
        <w:ind w:firstLineChars="200" w:firstLine="480"/>
        <w:jc w:val="left"/>
        <w:rPr>
          <w:rFonts w:ascii="仿宋" w:eastAsia="仿宋" w:hAnsi="仿宋" w:cs="仿宋"/>
          <w:color w:val="333333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t>内容要求：从个案中提炼和揭示此类事件所蕴含的一般规律，为今后在处理相关类别事件时提供有益启示和有效建议。</w:t>
      </w:r>
    </w:p>
    <w:p w14:paraId="595D2F17" w14:textId="77777777" w:rsidR="000C666C" w:rsidRDefault="000C666C" w:rsidP="000C666C">
      <w:pPr>
        <w:widowControl/>
        <w:spacing w:line="440" w:lineRule="exact"/>
        <w:ind w:firstLineChars="200" w:firstLine="480"/>
        <w:jc w:val="left"/>
        <w:rPr>
          <w:rFonts w:ascii="仿宋" w:eastAsia="仿宋" w:hAnsi="仿宋" w:cs="仿宋"/>
          <w:color w:val="333333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t>标题：</w:t>
      </w:r>
      <w:r>
        <w:rPr>
          <w:rFonts w:ascii="仿宋" w:eastAsia="仿宋" w:hAnsi="仿宋" w:cs="仿宋" w:hint="eastAsia"/>
          <w:b/>
          <w:color w:val="333333"/>
          <w:kern w:val="0"/>
          <w:sz w:val="24"/>
          <w:szCs w:val="24"/>
        </w:rPr>
        <w:t>【经验与启示】 仿宋、四号、加粗、加【】、居中</w:t>
      </w:r>
    </w:p>
    <w:p w14:paraId="66E4785E" w14:textId="77777777" w:rsidR="000C666C" w:rsidRDefault="000C666C" w:rsidP="000C666C">
      <w:pPr>
        <w:widowControl/>
        <w:spacing w:line="288" w:lineRule="auto"/>
        <w:ind w:firstLineChars="200" w:firstLine="480"/>
        <w:jc w:val="left"/>
        <w:rPr>
          <w:rFonts w:ascii="仿宋" w:eastAsia="仿宋" w:hAnsi="仿宋" w:cs="仿宋"/>
          <w:color w:val="333333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t xml:space="preserve">正文标题（举例）：  </w:t>
      </w:r>
    </w:p>
    <w:p w14:paraId="65EAA761" w14:textId="77777777" w:rsidR="000C666C" w:rsidRDefault="000C666C" w:rsidP="000C666C">
      <w:pPr>
        <w:widowControl/>
        <w:spacing w:line="288" w:lineRule="auto"/>
        <w:ind w:firstLineChars="400" w:firstLine="960"/>
        <w:jc w:val="left"/>
        <w:rPr>
          <w:rFonts w:ascii="仿宋" w:eastAsia="仿宋" w:hAnsi="仿宋" w:cs="仿宋"/>
          <w:color w:val="333333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t>一级标题：</w:t>
      </w:r>
      <w:r>
        <w:rPr>
          <w:rFonts w:ascii="仿宋" w:eastAsia="仿宋" w:hAnsi="仿宋" w:cs="仿宋" w:hint="eastAsia"/>
          <w:b/>
          <w:color w:val="333333"/>
          <w:kern w:val="0"/>
          <w:sz w:val="24"/>
          <w:szCs w:val="24"/>
        </w:rPr>
        <w:t>一、加强学习，增加开展教育的勇气</w:t>
      </w:r>
    </w:p>
    <w:p w14:paraId="76243064" w14:textId="77777777" w:rsidR="000C666C" w:rsidRDefault="000C666C" w:rsidP="000C666C">
      <w:pPr>
        <w:widowControl/>
        <w:spacing w:line="288" w:lineRule="auto"/>
        <w:ind w:firstLineChars="850" w:firstLine="2040"/>
        <w:jc w:val="left"/>
        <w:rPr>
          <w:rFonts w:ascii="仿宋" w:eastAsia="仿宋" w:hAnsi="仿宋" w:cs="仿宋"/>
          <w:color w:val="333333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t>（仿宋，小四号，加粗，单独成行，末尾不加标点）</w:t>
      </w:r>
    </w:p>
    <w:p w14:paraId="65616BB4" w14:textId="77777777" w:rsidR="000C666C" w:rsidRDefault="000C666C" w:rsidP="000C666C">
      <w:pPr>
        <w:widowControl/>
        <w:spacing w:line="288" w:lineRule="auto"/>
        <w:ind w:firstLineChars="400" w:firstLine="960"/>
        <w:jc w:val="left"/>
        <w:rPr>
          <w:rFonts w:ascii="仿宋" w:eastAsia="仿宋" w:hAnsi="仿宋" w:cs="仿宋"/>
          <w:color w:val="333333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t>二级标题：（一）加强学习，增加开展教育的勇气</w:t>
      </w:r>
    </w:p>
    <w:p w14:paraId="656DD080" w14:textId="77777777" w:rsidR="000C666C" w:rsidRDefault="000C666C" w:rsidP="000C666C">
      <w:pPr>
        <w:widowControl/>
        <w:spacing w:line="288" w:lineRule="auto"/>
        <w:ind w:firstLineChars="850" w:firstLine="2040"/>
        <w:jc w:val="left"/>
        <w:rPr>
          <w:rFonts w:ascii="仿宋" w:eastAsia="仿宋" w:hAnsi="仿宋" w:cs="仿宋"/>
          <w:color w:val="333333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t>（仿宋，小四号，单独成行，末尾不加标点）</w:t>
      </w:r>
    </w:p>
    <w:p w14:paraId="40E49EDC" w14:textId="77777777" w:rsidR="000C666C" w:rsidRDefault="000C666C" w:rsidP="000C666C">
      <w:pPr>
        <w:widowControl/>
        <w:spacing w:line="288" w:lineRule="auto"/>
        <w:ind w:firstLineChars="200" w:firstLine="480"/>
        <w:jc w:val="left"/>
        <w:rPr>
          <w:rFonts w:ascii="仿宋" w:eastAsia="仿宋" w:hAnsi="仿宋" w:cs="仿宋"/>
          <w:color w:val="333333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t xml:space="preserve">    三级标题：1.加强学习，增加开展教育的勇气。</w:t>
      </w:r>
    </w:p>
    <w:p w14:paraId="1DAF2807" w14:textId="77777777" w:rsidR="000C666C" w:rsidRDefault="000C666C" w:rsidP="000C666C">
      <w:pPr>
        <w:widowControl/>
        <w:spacing w:line="288" w:lineRule="auto"/>
        <w:ind w:firstLineChars="850" w:firstLine="2040"/>
        <w:jc w:val="left"/>
        <w:rPr>
          <w:rFonts w:ascii="仿宋" w:eastAsia="仿宋" w:hAnsi="仿宋" w:cs="仿宋"/>
          <w:color w:val="333333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t>（仿宋、小四号、不单独成行）</w:t>
      </w:r>
    </w:p>
    <w:p w14:paraId="639F60AB" w14:textId="77777777" w:rsidR="000C666C" w:rsidRDefault="000C666C" w:rsidP="000C666C">
      <w:pPr>
        <w:widowControl/>
        <w:spacing w:line="440" w:lineRule="exact"/>
        <w:ind w:firstLineChars="200" w:firstLine="480"/>
        <w:jc w:val="left"/>
        <w:rPr>
          <w:rFonts w:ascii="仿宋" w:eastAsia="仿宋" w:hAnsi="仿宋" w:cs="仿宋"/>
          <w:color w:val="333333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t>正文：仿宋、小四号、行距22磅</w:t>
      </w:r>
    </w:p>
    <w:p w14:paraId="744C6EF0" w14:textId="77777777" w:rsidR="000C666C" w:rsidRDefault="000C666C" w:rsidP="000C666C">
      <w:pPr>
        <w:widowControl/>
        <w:spacing w:line="440" w:lineRule="exact"/>
        <w:ind w:firstLineChars="200" w:firstLine="482"/>
        <w:jc w:val="left"/>
        <w:rPr>
          <w:rFonts w:ascii="仿宋" w:eastAsia="仿宋" w:hAnsi="仿宋" w:cs="仿宋"/>
          <w:color w:val="333333"/>
          <w:kern w:val="0"/>
          <w:sz w:val="24"/>
          <w:szCs w:val="24"/>
        </w:rPr>
      </w:pPr>
      <w:r>
        <w:rPr>
          <w:rFonts w:ascii="仿宋" w:eastAsia="仿宋" w:hAnsi="仿宋" w:cs="仿宋" w:hint="eastAsia"/>
          <w:b/>
          <w:color w:val="333333"/>
          <w:kern w:val="0"/>
          <w:sz w:val="24"/>
          <w:szCs w:val="24"/>
        </w:rPr>
        <w:t>第四部分：资源链接</w:t>
      </w:r>
    </w:p>
    <w:p w14:paraId="3348DFD4" w14:textId="77777777" w:rsidR="000C666C" w:rsidRDefault="000C666C" w:rsidP="000C666C">
      <w:pPr>
        <w:widowControl/>
        <w:adjustRightInd w:val="0"/>
        <w:snapToGrid w:val="0"/>
        <w:spacing w:line="440" w:lineRule="exact"/>
        <w:ind w:firstLineChars="200" w:firstLine="480"/>
        <w:jc w:val="left"/>
        <w:rPr>
          <w:rFonts w:ascii="仿宋" w:eastAsia="仿宋" w:hAnsi="仿宋" w:cs="仿宋"/>
          <w:color w:val="333333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t>内容要求：案例处理中涉及到的相关资料、法律法规。</w:t>
      </w:r>
    </w:p>
    <w:p w14:paraId="0DBF9E90" w14:textId="77777777" w:rsidR="000C666C" w:rsidRDefault="000C666C" w:rsidP="000C666C">
      <w:pPr>
        <w:widowControl/>
        <w:adjustRightInd w:val="0"/>
        <w:snapToGrid w:val="0"/>
        <w:spacing w:line="440" w:lineRule="exact"/>
        <w:ind w:firstLineChars="200" w:firstLine="480"/>
        <w:jc w:val="left"/>
        <w:rPr>
          <w:rFonts w:ascii="仿宋" w:eastAsia="仿宋" w:hAnsi="仿宋" w:cs="仿宋"/>
          <w:color w:val="333333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t>标题：</w:t>
      </w:r>
      <w:r>
        <w:rPr>
          <w:rFonts w:ascii="仿宋" w:eastAsia="仿宋" w:hAnsi="仿宋" w:cs="仿宋" w:hint="eastAsia"/>
          <w:b/>
          <w:color w:val="333333"/>
          <w:kern w:val="0"/>
          <w:sz w:val="24"/>
          <w:szCs w:val="24"/>
        </w:rPr>
        <w:t>【资源链接】  仿宋、四号、加粗、加【】、居中</w:t>
      </w:r>
    </w:p>
    <w:p w14:paraId="0B32A5ED" w14:textId="77777777" w:rsidR="000C666C" w:rsidRDefault="000C666C" w:rsidP="000C666C">
      <w:pPr>
        <w:widowControl/>
        <w:adjustRightInd w:val="0"/>
        <w:snapToGrid w:val="0"/>
        <w:spacing w:line="440" w:lineRule="exact"/>
        <w:ind w:firstLineChars="200" w:firstLine="480"/>
        <w:jc w:val="left"/>
        <w:rPr>
          <w:rFonts w:ascii="仿宋" w:eastAsia="仿宋" w:hAnsi="仿宋" w:cs="仿宋"/>
          <w:color w:val="333333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t>排列顺序及格式：仿宋、小四号、行距22磅</w:t>
      </w:r>
    </w:p>
    <w:p w14:paraId="31141DA3" w14:textId="77777777" w:rsidR="000C666C" w:rsidRDefault="000C666C" w:rsidP="000C666C">
      <w:pPr>
        <w:widowControl/>
        <w:adjustRightInd w:val="0"/>
        <w:snapToGrid w:val="0"/>
        <w:spacing w:line="440" w:lineRule="exact"/>
        <w:ind w:firstLineChars="200" w:firstLine="480"/>
        <w:jc w:val="left"/>
        <w:rPr>
          <w:rFonts w:ascii="仿宋" w:eastAsia="仿宋" w:hAnsi="仿宋" w:cs="仿宋"/>
          <w:color w:val="333333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t>相关法律  举例：《中华人民共和国突发事件应对法》</w:t>
      </w:r>
    </w:p>
    <w:p w14:paraId="6BC1B3F4" w14:textId="77777777" w:rsidR="000C666C" w:rsidRDefault="000C666C" w:rsidP="000C666C">
      <w:pPr>
        <w:widowControl/>
        <w:adjustRightInd w:val="0"/>
        <w:snapToGrid w:val="0"/>
        <w:spacing w:line="440" w:lineRule="exact"/>
        <w:ind w:firstLineChars="200" w:firstLine="480"/>
        <w:jc w:val="left"/>
        <w:rPr>
          <w:rFonts w:ascii="仿宋" w:eastAsia="仿宋" w:hAnsi="仿宋" w:cs="仿宋"/>
          <w:color w:val="333333"/>
          <w:spacing w:val="-4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t xml:space="preserve">相关规定 </w:t>
      </w:r>
      <w:r>
        <w:rPr>
          <w:rFonts w:ascii="仿宋" w:eastAsia="仿宋" w:hAnsi="仿宋" w:cs="仿宋" w:hint="eastAsia"/>
          <w:color w:val="333333"/>
          <w:spacing w:val="-4"/>
          <w:kern w:val="0"/>
          <w:sz w:val="24"/>
          <w:szCs w:val="24"/>
        </w:rPr>
        <w:t xml:space="preserve"> 举例：《普通高等学校辅导员队伍建设规定》（教育部令第24号）</w:t>
      </w:r>
    </w:p>
    <w:p w14:paraId="01218B42" w14:textId="77777777" w:rsidR="000C666C" w:rsidRDefault="000C666C" w:rsidP="000C666C">
      <w:pPr>
        <w:widowControl/>
        <w:adjustRightInd w:val="0"/>
        <w:snapToGrid w:val="0"/>
        <w:spacing w:line="440" w:lineRule="exact"/>
        <w:ind w:firstLineChars="200" w:firstLine="480"/>
        <w:jc w:val="left"/>
        <w:rPr>
          <w:rFonts w:ascii="仿宋" w:eastAsia="仿宋" w:hAnsi="仿宋" w:cs="仿宋"/>
          <w:color w:val="333333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t>相关讲话  举例：《胡锦涛在庆祝清华大学建校100周年大会上的讲话》</w:t>
      </w:r>
    </w:p>
    <w:p w14:paraId="7EE820F0" w14:textId="77777777" w:rsidR="000C666C" w:rsidRDefault="000C666C" w:rsidP="000C666C">
      <w:pPr>
        <w:widowControl/>
        <w:adjustRightInd w:val="0"/>
        <w:snapToGrid w:val="0"/>
        <w:spacing w:line="440" w:lineRule="exact"/>
        <w:ind w:firstLineChars="200" w:firstLine="480"/>
        <w:jc w:val="left"/>
        <w:rPr>
          <w:rFonts w:ascii="仿宋" w:eastAsia="仿宋" w:hAnsi="仿宋" w:cs="仿宋"/>
          <w:color w:val="333333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t>相关文件  举例：《中共中央办公厅、国务院办公厅关于深入开展民族团结教育活动的意见》（中发办[2009]34号)</w:t>
      </w:r>
    </w:p>
    <w:p w14:paraId="2A449FB6" w14:textId="77777777" w:rsidR="000C666C" w:rsidRDefault="000C666C" w:rsidP="000C666C">
      <w:pPr>
        <w:widowControl/>
        <w:adjustRightInd w:val="0"/>
        <w:snapToGrid w:val="0"/>
        <w:spacing w:line="440" w:lineRule="exact"/>
        <w:ind w:firstLineChars="200" w:firstLine="480"/>
        <w:jc w:val="left"/>
        <w:rPr>
          <w:rFonts w:ascii="仿宋" w:eastAsia="仿宋" w:hAnsi="仿宋" w:cs="仿宋"/>
          <w:color w:val="333333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t>相关资料  举例：王小红著.高校辅导员工作的理论与实践[M].北京：</w:t>
      </w:r>
      <w:hyperlink r:id="rId6" w:tgtFrame="_blank" w:history="1">
        <w:r>
          <w:rPr>
            <w:rFonts w:ascii="仿宋" w:eastAsia="仿宋" w:hAnsi="仿宋" w:cs="仿宋" w:hint="eastAsia"/>
            <w:kern w:val="0"/>
            <w:sz w:val="24"/>
            <w:szCs w:val="24"/>
          </w:rPr>
          <w:t>北京大学出版社</w:t>
        </w:r>
      </w:hyperlink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t>，2010：104</w:t>
      </w:r>
    </w:p>
    <w:p w14:paraId="25AFC630" w14:textId="77777777" w:rsidR="000C666C" w:rsidRDefault="000C666C" w:rsidP="000C666C">
      <w:pPr>
        <w:widowControl/>
        <w:adjustRightInd w:val="0"/>
        <w:snapToGrid w:val="0"/>
        <w:spacing w:line="440" w:lineRule="exact"/>
        <w:ind w:firstLineChars="200" w:firstLine="480"/>
        <w:jc w:val="left"/>
        <w:rPr>
          <w:rFonts w:ascii="仿宋" w:eastAsia="仿宋" w:hAnsi="仿宋" w:cs="仿宋"/>
          <w:color w:val="333333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t>潘晴雯.高校辅导员职业化的困境与消解[J].理论导刊，2010年第7期。</w:t>
      </w:r>
    </w:p>
    <w:p w14:paraId="6352D456" w14:textId="77777777" w:rsidR="000C666C" w:rsidRDefault="000C666C" w:rsidP="000C666C"/>
    <w:p w14:paraId="7BA8CA38" w14:textId="77777777" w:rsidR="000C666C" w:rsidRDefault="000C666C" w:rsidP="000C666C">
      <w:pPr>
        <w:ind w:right="960"/>
        <w:jc w:val="left"/>
        <w:rPr>
          <w:rFonts w:ascii="仿宋" w:eastAsia="仿宋" w:hAnsi="仿宋"/>
          <w:sz w:val="32"/>
          <w:szCs w:val="32"/>
        </w:rPr>
      </w:pPr>
    </w:p>
    <w:p w14:paraId="728318A6" w14:textId="77777777" w:rsidR="00C12643" w:rsidRPr="000C666C" w:rsidRDefault="00C12643">
      <w:bookmarkStart w:id="0" w:name="_GoBack"/>
      <w:bookmarkEnd w:id="0"/>
    </w:p>
    <w:sectPr w:rsidR="00C12643" w:rsidRPr="000C6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33B18" w14:textId="77777777" w:rsidR="00630FFB" w:rsidRDefault="00630FFB" w:rsidP="000C666C">
      <w:r>
        <w:separator/>
      </w:r>
    </w:p>
  </w:endnote>
  <w:endnote w:type="continuationSeparator" w:id="0">
    <w:p w14:paraId="59355089" w14:textId="77777777" w:rsidR="00630FFB" w:rsidRDefault="00630FFB" w:rsidP="000C6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5E7BF" w14:textId="77777777" w:rsidR="00630FFB" w:rsidRDefault="00630FFB" w:rsidP="000C666C">
      <w:r>
        <w:separator/>
      </w:r>
    </w:p>
  </w:footnote>
  <w:footnote w:type="continuationSeparator" w:id="0">
    <w:p w14:paraId="218F85EF" w14:textId="77777777" w:rsidR="00630FFB" w:rsidRDefault="00630FFB" w:rsidP="000C6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0A"/>
    <w:rsid w:val="000C666C"/>
    <w:rsid w:val="00552D0A"/>
    <w:rsid w:val="00630FFB"/>
    <w:rsid w:val="00C1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E156AE-6EBC-4AA3-8E51-B999943C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66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66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66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66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ike.baidu.com/view/49618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伍婧超</dc:creator>
  <cp:keywords/>
  <dc:description/>
  <cp:lastModifiedBy>伍婧超</cp:lastModifiedBy>
  <cp:revision>2</cp:revision>
  <dcterms:created xsi:type="dcterms:W3CDTF">2021-10-28T09:22:00Z</dcterms:created>
  <dcterms:modified xsi:type="dcterms:W3CDTF">2021-10-28T09:22:00Z</dcterms:modified>
</cp:coreProperties>
</file>