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137D" w:rsidRDefault="00942590">
      <w:pPr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附件</w:t>
      </w:r>
      <w:r>
        <w:rPr>
          <w:rFonts w:hint="eastAsia"/>
          <w:b/>
          <w:sz w:val="30"/>
          <w:szCs w:val="30"/>
        </w:rPr>
        <w:t>2</w:t>
      </w:r>
      <w:r>
        <w:rPr>
          <w:rFonts w:hint="eastAsia"/>
          <w:b/>
          <w:sz w:val="30"/>
          <w:szCs w:val="30"/>
        </w:rPr>
        <w:t>：</w:t>
      </w:r>
    </w:p>
    <w:p w:rsidR="007E137D" w:rsidRDefault="00942590">
      <w:pPr>
        <w:pStyle w:val="a3"/>
        <w:spacing w:line="360" w:lineRule="auto"/>
        <w:jc w:val="center"/>
        <w:rPr>
          <w:rFonts w:ascii="Arial" w:hAnsi="Arial"/>
          <w:b/>
          <w:bCs/>
          <w:sz w:val="30"/>
          <w:szCs w:val="30"/>
        </w:rPr>
      </w:pPr>
      <w:r>
        <w:rPr>
          <w:rFonts w:ascii="Arial" w:hAnsi="Arial" w:hint="eastAsia"/>
          <w:b/>
          <w:bCs/>
          <w:sz w:val="30"/>
          <w:szCs w:val="30"/>
        </w:rPr>
        <w:t>华南理工大学五山校区商户违规处理暂行条例</w:t>
      </w:r>
      <w:bookmarkStart w:id="0" w:name="_GoBack"/>
      <w:bookmarkEnd w:id="0"/>
    </w:p>
    <w:p w:rsidR="007E137D" w:rsidRDefault="00942590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为了维护正常的商业秩序，保护消费者的合法权益，更好地为师生员工服务，特制定商业网点商户违规处理暂行条例如下：</w:t>
      </w:r>
    </w:p>
    <w:p w:rsidR="007E137D" w:rsidRDefault="00942590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一、商户涉“黄、赌、毒”、经销黄色书籍和音像制品属严重的违法行为，除交有关部门依法处理外，将终止其合约，收回铺位。</w:t>
      </w:r>
    </w:p>
    <w:p w:rsidR="007E137D" w:rsidRDefault="00942590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二、生产销售假冒伪劣、过期变质商品的除没收外，并处货值等值金额以下罚款，情节严重的终止合约，收回铺位；构成犯罪的，交有关部门依法追究刑事责任。</w:t>
      </w:r>
    </w:p>
    <w:p w:rsidR="007E137D" w:rsidRDefault="00942590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三、寻衅滋事、打架斗殴、谩骂、围攻、恐吓、殴打管理人员或顾客者每次罚款</w:t>
      </w:r>
      <w:r>
        <w:rPr>
          <w:sz w:val="24"/>
        </w:rPr>
        <w:t>200-500</w:t>
      </w:r>
      <w:r>
        <w:rPr>
          <w:rFonts w:hint="eastAsia"/>
          <w:sz w:val="24"/>
        </w:rPr>
        <w:t>元，情节严重的交由司法机关处理，终止其合约，收回铺位。</w:t>
      </w:r>
    </w:p>
    <w:p w:rsidR="007E137D" w:rsidRDefault="00942590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四、未经管理处同意，不得在经营区域内使用电炉、煤炉、液化气炉，不得私拉乱接电线、水管，不得烧香拜佛，否则查到一次罚款</w:t>
      </w:r>
      <w:r>
        <w:rPr>
          <w:sz w:val="24"/>
        </w:rPr>
        <w:t>200</w:t>
      </w:r>
      <w:r>
        <w:rPr>
          <w:rFonts w:hint="eastAsia"/>
          <w:sz w:val="24"/>
        </w:rPr>
        <w:t>元；如引起火灾，除赔偿经济损失外，还应移交有关部门处理、终止其合约，收回铺位。</w:t>
      </w:r>
    </w:p>
    <w:p w:rsidR="007E137D" w:rsidRDefault="00942590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五、私自改拆、扩大、转租铺</w:t>
      </w:r>
      <w:r>
        <w:rPr>
          <w:rFonts w:hint="eastAsia"/>
          <w:sz w:val="24"/>
        </w:rPr>
        <w:t>位和擅自改变经营项目，一经发现，应立即改正，并处罚款</w:t>
      </w:r>
      <w:r>
        <w:rPr>
          <w:sz w:val="24"/>
        </w:rPr>
        <w:t>200</w:t>
      </w:r>
      <w:r>
        <w:rPr>
          <w:rFonts w:hint="eastAsia"/>
          <w:sz w:val="24"/>
        </w:rPr>
        <w:t>元；拒不纠改正者，终止其租约，收回铺位。</w:t>
      </w:r>
    </w:p>
    <w:p w:rsidR="007E137D" w:rsidRDefault="00942590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六、哄抬物价、欺行霸市、强买强卖、坑蒙招骗罚款</w:t>
      </w:r>
      <w:r>
        <w:rPr>
          <w:sz w:val="24"/>
        </w:rPr>
        <w:t>200</w:t>
      </w:r>
      <w:r>
        <w:rPr>
          <w:rFonts w:hint="eastAsia"/>
          <w:sz w:val="24"/>
        </w:rPr>
        <w:t>元，一年内被罚三次以上（含三次）终止其租约，收回铺位。</w:t>
      </w:r>
    </w:p>
    <w:p w:rsidR="007E137D" w:rsidRDefault="00942590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七、乱摆、乱放、乱丢、乱挂、乱贴、乱占公共场地和空间的，一经发现，应立即改正，并处罚款</w:t>
      </w:r>
      <w:r>
        <w:rPr>
          <w:sz w:val="24"/>
        </w:rPr>
        <w:t>50</w:t>
      </w:r>
      <w:r>
        <w:rPr>
          <w:rFonts w:hint="eastAsia"/>
          <w:sz w:val="24"/>
        </w:rPr>
        <w:t>元；一年内被罚五次以上者（含五次）终止其租约，收回铺位。</w:t>
      </w:r>
    </w:p>
    <w:p w:rsidR="007E137D" w:rsidRDefault="00942590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八、雇用未成年人或“无</w:t>
      </w:r>
      <w:r>
        <w:rPr>
          <w:rFonts w:hint="eastAsia"/>
          <w:sz w:val="24"/>
        </w:rPr>
        <w:t>证</w:t>
      </w:r>
      <w:r>
        <w:rPr>
          <w:rFonts w:hint="eastAsia"/>
          <w:sz w:val="24"/>
        </w:rPr>
        <w:t>”人员，一经发现，应立即辞退，并每人罚款</w:t>
      </w:r>
      <w:r>
        <w:rPr>
          <w:sz w:val="24"/>
        </w:rPr>
        <w:t>50</w:t>
      </w:r>
      <w:r>
        <w:rPr>
          <w:rFonts w:hint="eastAsia"/>
          <w:sz w:val="24"/>
        </w:rPr>
        <w:t>元；拒不辞退者，终止其租约，收回铺位。</w:t>
      </w:r>
    </w:p>
    <w:p w:rsidR="007E137D" w:rsidRDefault="00942590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九、使用不合政府规定的衡量器者，一律没收，并罚款</w:t>
      </w:r>
      <w:r>
        <w:rPr>
          <w:sz w:val="24"/>
        </w:rPr>
        <w:t>50</w:t>
      </w:r>
      <w:r>
        <w:rPr>
          <w:rFonts w:hint="eastAsia"/>
          <w:sz w:val="24"/>
        </w:rPr>
        <w:t>元。</w:t>
      </w:r>
    </w:p>
    <w:p w:rsidR="007E137D" w:rsidRDefault="00942590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十、短斤缺两者，查证一次罚款</w:t>
      </w:r>
      <w:r>
        <w:rPr>
          <w:sz w:val="24"/>
        </w:rPr>
        <w:t>50</w:t>
      </w:r>
      <w:r>
        <w:rPr>
          <w:rFonts w:hint="eastAsia"/>
          <w:sz w:val="24"/>
        </w:rPr>
        <w:t>元，一年内被罚五次以上者（含五次）终止其租约，收回铺位。</w:t>
      </w:r>
    </w:p>
    <w:p w:rsidR="007E137D" w:rsidRDefault="00942590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十一、无意损坏了公用设施，应自行恢复或照价赔偿；乱动公用设施和消防器材，罚款</w:t>
      </w:r>
      <w:r>
        <w:rPr>
          <w:sz w:val="24"/>
        </w:rPr>
        <w:t>50</w:t>
      </w:r>
      <w:r>
        <w:rPr>
          <w:rFonts w:hint="eastAsia"/>
          <w:sz w:val="24"/>
        </w:rPr>
        <w:t>元；故意破坏公用设施消防器材，除照价赔偿外，还应处以相同数额的罚金；情节特别恶劣的终止其租约，收回铺位。</w:t>
      </w:r>
    </w:p>
    <w:p w:rsidR="007E137D" w:rsidRDefault="00942590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lastRenderedPageBreak/>
        <w:t>十二、拖欠租金每天加收</w:t>
      </w:r>
      <w:r>
        <w:rPr>
          <w:sz w:val="24"/>
        </w:rPr>
        <w:t>3%</w:t>
      </w:r>
      <w:r>
        <w:rPr>
          <w:rFonts w:hint="eastAsia"/>
          <w:sz w:val="24"/>
        </w:rPr>
        <w:t>滞纳金；超过三个月，终止其合约，收回铺位。凡是因商户违规被我方收回铺位的，其保证金一律不予退还。</w:t>
      </w:r>
    </w:p>
    <w:p w:rsidR="007E137D" w:rsidRDefault="007E137D"/>
    <w:p w:rsidR="007E137D" w:rsidRDefault="007E137D"/>
    <w:sectPr w:rsidR="007E137D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2590" w:rsidRDefault="00942590">
      <w:r>
        <w:separator/>
      </w:r>
    </w:p>
  </w:endnote>
  <w:endnote w:type="continuationSeparator" w:id="0">
    <w:p w:rsidR="00942590" w:rsidRDefault="00942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137D" w:rsidRDefault="00D66FC5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7785" cy="13144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78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E137D" w:rsidRDefault="00942590">
                          <w:pPr>
                            <w:pStyle w:val="a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D66FC5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0;width:4.55pt;height:10.35pt;z-index:251659264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" filled="f" stroked="f">
              <v:textbox style="mso-fit-shape-to-text:t" inset="0,0,0,0">
                <w:txbxContent>
                  <w:p w:rsidR="007E137D" w:rsidRDefault="00942590">
                    <w:pPr>
                      <w:pStyle w:val="a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D66FC5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2590" w:rsidRDefault="00942590">
      <w:r>
        <w:separator/>
      </w:r>
    </w:p>
  </w:footnote>
  <w:footnote w:type="continuationSeparator" w:id="0">
    <w:p w:rsidR="00942590" w:rsidRDefault="009425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610"/>
    <w:rsid w:val="00087905"/>
    <w:rsid w:val="00301846"/>
    <w:rsid w:val="003D3300"/>
    <w:rsid w:val="00470644"/>
    <w:rsid w:val="004A797C"/>
    <w:rsid w:val="00532F83"/>
    <w:rsid w:val="00685AD5"/>
    <w:rsid w:val="006978E0"/>
    <w:rsid w:val="007134CD"/>
    <w:rsid w:val="00772610"/>
    <w:rsid w:val="007E137D"/>
    <w:rsid w:val="00934644"/>
    <w:rsid w:val="00942590"/>
    <w:rsid w:val="009C5ABA"/>
    <w:rsid w:val="00A441BA"/>
    <w:rsid w:val="00BF2368"/>
    <w:rsid w:val="00CA3341"/>
    <w:rsid w:val="00D3123E"/>
    <w:rsid w:val="00D36B57"/>
    <w:rsid w:val="00D66FC5"/>
    <w:rsid w:val="00DF2BF1"/>
    <w:rsid w:val="00F05F11"/>
    <w:rsid w:val="00F36C40"/>
    <w:rsid w:val="4AF03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A891B84C-D2F6-4DB0-98C1-8F7A9092F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qFormat="1"/>
    <w:lsdException w:name="heading 3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link w:val="2Char"/>
    <w:uiPriority w:val="99"/>
    <w:qFormat/>
    <w:pPr>
      <w:keepNext/>
      <w:keepLines/>
      <w:spacing w:before="260" w:after="260" w:line="416" w:lineRule="auto"/>
      <w:outlineLvl w:val="1"/>
    </w:pPr>
    <w:rPr>
      <w:rFonts w:ascii="Cambria" w:eastAsia="仿宋" w:hAnsi="Cambria"/>
      <w:b/>
      <w:bCs/>
      <w:sz w:val="30"/>
      <w:szCs w:val="32"/>
    </w:rPr>
  </w:style>
  <w:style w:type="paragraph" w:styleId="3">
    <w:name w:val="heading 3"/>
    <w:basedOn w:val="a"/>
    <w:next w:val="a"/>
    <w:link w:val="3Char"/>
    <w:uiPriority w:val="99"/>
    <w:qFormat/>
    <w:pPr>
      <w:keepNext/>
      <w:keepLines/>
      <w:spacing w:before="260" w:after="260" w:line="416" w:lineRule="auto"/>
      <w:outlineLvl w:val="2"/>
    </w:pPr>
    <w:rPr>
      <w:rFonts w:ascii="Calibri" w:eastAsia="仿宋" w:hAnsi="Calibri"/>
      <w:b/>
      <w:bCs/>
      <w:sz w:val="3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</w:style>
  <w:style w:type="paragraph" w:styleId="a4">
    <w:name w:val="footer"/>
    <w:basedOn w:val="a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uiPriority w:val="99"/>
    <w:unhideWhenUsed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2Char">
    <w:name w:val="标题 2 Char"/>
    <w:link w:val="2"/>
    <w:uiPriority w:val="99"/>
    <w:locked/>
    <w:rPr>
      <w:rFonts w:ascii="Cambria" w:eastAsia="仿宋" w:hAnsi="Cambria" w:cs="Times New Roman"/>
      <w:b/>
      <w:bCs/>
      <w:sz w:val="32"/>
      <w:szCs w:val="32"/>
    </w:rPr>
  </w:style>
  <w:style w:type="character" w:customStyle="1" w:styleId="3Char">
    <w:name w:val="标题 3 Char"/>
    <w:link w:val="3"/>
    <w:uiPriority w:val="99"/>
    <w:locked/>
    <w:rPr>
      <w:rFonts w:eastAsia="仿宋" w:cs="Times New Roman"/>
      <w:b/>
      <w:bCs/>
      <w:sz w:val="32"/>
      <w:szCs w:val="32"/>
    </w:rPr>
  </w:style>
  <w:style w:type="character" w:customStyle="1" w:styleId="Char">
    <w:name w:val="日期 Char"/>
    <w:link w:val="a3"/>
    <w:uiPriority w:val="99"/>
    <w:locked/>
    <w:rPr>
      <w:rFonts w:ascii="Times New Roman" w:eastAsia="宋体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128</Words>
  <Characters>730</Characters>
  <Application>Microsoft Office Word</Application>
  <DocSecurity>0</DocSecurity>
  <Lines>6</Lines>
  <Paragraphs>1</Paragraphs>
  <ScaleCrop>false</ScaleCrop>
  <Company>微软中国</Company>
  <LinksUpToDate>false</LinksUpToDate>
  <CharactersWithSpaces>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附件二：</dc:title>
  <dc:creator>微软用户</dc:creator>
  <cp:lastModifiedBy>huang</cp:lastModifiedBy>
  <cp:revision>2</cp:revision>
  <dcterms:created xsi:type="dcterms:W3CDTF">2021-05-27T14:59:00Z</dcterms:created>
  <dcterms:modified xsi:type="dcterms:W3CDTF">2021-05-27T14:59:00Z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5DDBF014F4D848B483ACF458DE726D90</vt:lpwstr>
  </property>
</Properties>
</file>