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4C1EF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>铭诚书院</w:t>
      </w:r>
      <w:r>
        <w:rPr>
          <w:rFonts w:hint="eastAsia"/>
          <w:b/>
          <w:sz w:val="30"/>
          <w:szCs w:val="30"/>
        </w:rPr>
        <w:t>人文素质教育、创新能力培养学分登记表</w:t>
      </w:r>
    </w:p>
    <w:p w14:paraId="1B8FD649">
      <w:r>
        <w:rPr>
          <w:rFonts w:hint="eastAsia"/>
        </w:rPr>
        <w:t>学生姓名：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学号：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专业：</w:t>
      </w:r>
      <w:r>
        <w:rPr>
          <w:rFonts w:hint="eastAsia"/>
          <w:color w:val="FF0000"/>
        </w:rPr>
        <w:t>填写专业全称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 </w:t>
      </w:r>
      <w:r>
        <w:rPr>
          <w:rFonts w:hint="eastAsia"/>
        </w:rPr>
        <w:t>年级：20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级</w:t>
      </w:r>
      <w:r>
        <w:t xml:space="preserve">                  </w:t>
      </w:r>
      <w:r>
        <w:rPr>
          <w:rFonts w:hint="eastAsia"/>
        </w:rPr>
        <w:t>日期：2</w:t>
      </w:r>
      <w:r>
        <w:t>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年  月 </w:t>
      </w:r>
      <w:r>
        <w:t xml:space="preserve"> </w:t>
      </w:r>
      <w:r>
        <w:rPr>
          <w:rFonts w:hint="eastAsia"/>
        </w:rPr>
        <w:t>日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325"/>
        <w:gridCol w:w="1628"/>
        <w:gridCol w:w="1703"/>
        <w:gridCol w:w="1696"/>
        <w:gridCol w:w="1696"/>
        <w:gridCol w:w="1703"/>
        <w:gridCol w:w="1727"/>
      </w:tblGrid>
      <w:tr w14:paraId="3EE62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</w:tcPr>
          <w:p w14:paraId="66FA2F94"/>
        </w:tc>
        <w:tc>
          <w:tcPr>
            <w:tcW w:w="2367" w:type="dxa"/>
          </w:tcPr>
          <w:p w14:paraId="687AC0EE">
            <w:r>
              <w:rPr>
                <w:rFonts w:hint="eastAsia"/>
              </w:rPr>
              <w:t>项目名称</w:t>
            </w:r>
          </w:p>
        </w:tc>
        <w:tc>
          <w:tcPr>
            <w:tcW w:w="1130" w:type="dxa"/>
          </w:tcPr>
          <w:p w14:paraId="03F6AB13">
            <w:r>
              <w:rPr>
                <w:rFonts w:hint="eastAsia"/>
              </w:rPr>
              <w:t>时间</w:t>
            </w:r>
          </w:p>
        </w:tc>
        <w:tc>
          <w:tcPr>
            <w:tcW w:w="1742" w:type="dxa"/>
          </w:tcPr>
          <w:p w14:paraId="6DC07698">
            <w:r>
              <w:rPr>
                <w:rFonts w:hint="eastAsia"/>
              </w:rPr>
              <w:t>主办单位</w:t>
            </w:r>
          </w:p>
        </w:tc>
        <w:tc>
          <w:tcPr>
            <w:tcW w:w="1739" w:type="dxa"/>
          </w:tcPr>
          <w:p w14:paraId="538ED354">
            <w:r>
              <w:rPr>
                <w:rFonts w:hint="eastAsia"/>
              </w:rPr>
              <w:t>刊物/获奖级别</w:t>
            </w:r>
          </w:p>
        </w:tc>
        <w:tc>
          <w:tcPr>
            <w:tcW w:w="1739" w:type="dxa"/>
          </w:tcPr>
          <w:p w14:paraId="1544837F">
            <w:r>
              <w:rPr>
                <w:rFonts w:hint="eastAsia"/>
              </w:rPr>
              <w:t>作者排名</w:t>
            </w:r>
          </w:p>
        </w:tc>
        <w:tc>
          <w:tcPr>
            <w:tcW w:w="1744" w:type="dxa"/>
          </w:tcPr>
          <w:p w14:paraId="1F13DEDC">
            <w:r>
              <w:rPr>
                <w:rFonts w:hint="eastAsia"/>
              </w:rPr>
              <w:t>学分</w:t>
            </w:r>
          </w:p>
        </w:tc>
        <w:tc>
          <w:tcPr>
            <w:tcW w:w="1748" w:type="dxa"/>
          </w:tcPr>
          <w:p w14:paraId="4D5F4AF5">
            <w:r>
              <w:rPr>
                <w:rFonts w:hint="eastAsia"/>
              </w:rPr>
              <w:t>备注</w:t>
            </w:r>
          </w:p>
        </w:tc>
      </w:tr>
      <w:tr w14:paraId="08D3B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restart"/>
          </w:tcPr>
          <w:p w14:paraId="433BDACD">
            <w:pPr>
              <w:jc w:val="center"/>
              <w:rPr>
                <w:rFonts w:hint="eastAsia"/>
              </w:rPr>
            </w:pPr>
          </w:p>
          <w:p w14:paraId="505067D3">
            <w:pPr>
              <w:jc w:val="center"/>
            </w:pPr>
            <w:r>
              <w:rPr>
                <w:rFonts w:hint="eastAsia"/>
              </w:rPr>
              <w:t>人</w:t>
            </w:r>
          </w:p>
          <w:p w14:paraId="14E9C00B">
            <w:pPr>
              <w:jc w:val="center"/>
            </w:pPr>
            <w:r>
              <w:rPr>
                <w:rFonts w:hint="eastAsia"/>
              </w:rPr>
              <w:t>文</w:t>
            </w:r>
          </w:p>
          <w:p w14:paraId="5A11E04D">
            <w:pPr>
              <w:jc w:val="center"/>
            </w:pPr>
            <w:r>
              <w:rPr>
                <w:rFonts w:hint="eastAsia"/>
              </w:rPr>
              <w:t>素</w:t>
            </w:r>
          </w:p>
          <w:p w14:paraId="4F5C6CFF">
            <w:pPr>
              <w:jc w:val="center"/>
            </w:pPr>
            <w:r>
              <w:rPr>
                <w:rFonts w:hint="eastAsia"/>
              </w:rPr>
              <w:t>质</w:t>
            </w:r>
          </w:p>
          <w:p w14:paraId="0691FA24">
            <w:pPr>
              <w:jc w:val="center"/>
            </w:pPr>
            <w:r>
              <w:rPr>
                <w:rFonts w:hint="eastAsia"/>
              </w:rPr>
              <w:t>教</w:t>
            </w:r>
          </w:p>
          <w:p w14:paraId="1C7DA392">
            <w:pPr>
              <w:jc w:val="center"/>
            </w:pPr>
            <w:r>
              <w:rPr>
                <w:rFonts w:hint="eastAsia"/>
              </w:rPr>
              <w:t>育</w:t>
            </w:r>
          </w:p>
        </w:tc>
        <w:tc>
          <w:tcPr>
            <w:tcW w:w="2367" w:type="dxa"/>
          </w:tcPr>
          <w:p w14:paraId="5BEA57D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例如：讲座票1——X</w:t>
            </w:r>
            <w:r>
              <w:rPr>
                <w:color w:val="FF0000"/>
              </w:rPr>
              <w:t>XX</w:t>
            </w:r>
            <w:r>
              <w:rPr>
                <w:rFonts w:hint="eastAsia"/>
                <w:color w:val="FF0000"/>
              </w:rPr>
              <w:t>（讲座票上讲座名称）</w:t>
            </w:r>
          </w:p>
        </w:tc>
        <w:tc>
          <w:tcPr>
            <w:tcW w:w="1130" w:type="dxa"/>
          </w:tcPr>
          <w:p w14:paraId="7CB7D541">
            <w:pPr>
              <w:rPr>
                <w:color w:val="FF0000"/>
              </w:rPr>
            </w:pPr>
            <w:r>
              <w:rPr>
                <w:color w:val="FF0000"/>
              </w:rPr>
              <w:t>20</w:t>
            </w:r>
            <w:r>
              <w:rPr>
                <w:rFonts w:hint="eastAsia"/>
                <w:color w:val="FF0000"/>
                <w:lang w:val="en-US" w:eastAsia="zh-CN"/>
              </w:rPr>
              <w:t>21</w:t>
            </w:r>
            <w:r>
              <w:rPr>
                <w:color w:val="FF0000"/>
              </w:rPr>
              <w:t>.9.15</w:t>
            </w:r>
          </w:p>
        </w:tc>
        <w:tc>
          <w:tcPr>
            <w:tcW w:w="1742" w:type="dxa"/>
          </w:tcPr>
          <w:p w14:paraId="0031A709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校团委</w:t>
            </w:r>
          </w:p>
        </w:tc>
        <w:tc>
          <w:tcPr>
            <w:tcW w:w="1739" w:type="dxa"/>
          </w:tcPr>
          <w:p w14:paraId="46CC0731">
            <w:pPr>
              <w:rPr>
                <w:color w:val="FF0000"/>
              </w:rPr>
            </w:pPr>
          </w:p>
        </w:tc>
        <w:tc>
          <w:tcPr>
            <w:tcW w:w="1739" w:type="dxa"/>
          </w:tcPr>
          <w:p w14:paraId="5E1571AA">
            <w:pPr>
              <w:rPr>
                <w:color w:val="FF0000"/>
              </w:rPr>
            </w:pPr>
          </w:p>
        </w:tc>
        <w:tc>
          <w:tcPr>
            <w:tcW w:w="1744" w:type="dxa"/>
          </w:tcPr>
          <w:p w14:paraId="519FE5E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.5</w:t>
            </w:r>
          </w:p>
        </w:tc>
        <w:tc>
          <w:tcPr>
            <w:tcW w:w="1748" w:type="dxa"/>
          </w:tcPr>
          <w:p w14:paraId="0D8EB9F0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校园文化活动</w:t>
            </w:r>
          </w:p>
        </w:tc>
      </w:tr>
      <w:tr w14:paraId="01367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continue"/>
          </w:tcPr>
          <w:p w14:paraId="26D2F5DB">
            <w:pPr>
              <w:jc w:val="center"/>
            </w:pPr>
          </w:p>
        </w:tc>
        <w:tc>
          <w:tcPr>
            <w:tcW w:w="2367" w:type="dxa"/>
          </w:tcPr>
          <w:p w14:paraId="66A9B5DE">
            <w:pPr>
              <w:rPr>
                <w:rFonts w:hint="eastAsia" w:eastAsiaTheme="minor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</w:rPr>
              <w:t>例如：</w:t>
            </w:r>
            <w:r>
              <w:rPr>
                <w:rFonts w:hint="eastAsia"/>
                <w:color w:val="FF0000"/>
                <w:lang w:val="en-US" w:eastAsia="zh-CN"/>
              </w:rPr>
              <w:t>趣味运动会</w:t>
            </w:r>
            <w:r>
              <w:rPr>
                <w:rFonts w:hint="eastAsia"/>
                <w:color w:val="FF0000"/>
              </w:rPr>
              <w:t>——</w:t>
            </w:r>
            <w:r>
              <w:rPr>
                <w:rFonts w:hint="eastAsia"/>
                <w:color w:val="FF0000"/>
                <w:lang w:val="en-US" w:eastAsia="zh-CN"/>
              </w:rPr>
              <w:t>入场队列</w:t>
            </w:r>
          </w:p>
        </w:tc>
        <w:tc>
          <w:tcPr>
            <w:tcW w:w="1130" w:type="dxa"/>
          </w:tcPr>
          <w:p w14:paraId="348DFAA1">
            <w:pPr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</w:rPr>
              <w:t>20</w:t>
            </w:r>
            <w:r>
              <w:rPr>
                <w:rFonts w:hint="eastAsia"/>
                <w:color w:val="FF0000"/>
                <w:lang w:val="en-US" w:eastAsia="zh-CN"/>
              </w:rPr>
              <w:t>25</w:t>
            </w:r>
            <w:r>
              <w:rPr>
                <w:rFonts w:hint="eastAsia"/>
                <w:color w:val="FF0000"/>
              </w:rPr>
              <w:t>.</w:t>
            </w:r>
            <w:r>
              <w:rPr>
                <w:rFonts w:hint="eastAsia"/>
                <w:color w:val="FF0000"/>
                <w:lang w:val="en-US" w:eastAsia="zh-CN"/>
              </w:rPr>
              <w:t>05</w:t>
            </w:r>
          </w:p>
        </w:tc>
        <w:tc>
          <w:tcPr>
            <w:tcW w:w="1742" w:type="dxa"/>
          </w:tcPr>
          <w:p w14:paraId="25DCED88">
            <w:pPr>
              <w:rPr>
                <w:rFonts w:hint="eastAsia" w:eastAsiaTheme="minor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铭诚书院</w:t>
            </w:r>
          </w:p>
        </w:tc>
        <w:tc>
          <w:tcPr>
            <w:tcW w:w="1739" w:type="dxa"/>
          </w:tcPr>
          <w:p w14:paraId="720BABD8">
            <w:pPr>
              <w:rPr>
                <w:color w:val="FF0000"/>
              </w:rPr>
            </w:pPr>
          </w:p>
        </w:tc>
        <w:tc>
          <w:tcPr>
            <w:tcW w:w="1739" w:type="dxa"/>
          </w:tcPr>
          <w:p w14:paraId="60392EBE">
            <w:pPr>
              <w:rPr>
                <w:color w:val="FF0000"/>
              </w:rPr>
            </w:pPr>
          </w:p>
        </w:tc>
        <w:tc>
          <w:tcPr>
            <w:tcW w:w="1744" w:type="dxa"/>
          </w:tcPr>
          <w:p w14:paraId="5D983AF9">
            <w:pPr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color w:val="FF0000"/>
              </w:rPr>
              <w:t>0.</w:t>
            </w:r>
            <w:r>
              <w:rPr>
                <w:rFonts w:hint="eastAsia"/>
                <w:color w:val="FF0000"/>
                <w:lang w:val="en-US" w:eastAsia="zh-CN"/>
              </w:rPr>
              <w:t>3</w:t>
            </w:r>
          </w:p>
        </w:tc>
        <w:tc>
          <w:tcPr>
            <w:tcW w:w="1748" w:type="dxa"/>
          </w:tcPr>
          <w:p w14:paraId="00746773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各类文体竞赛</w:t>
            </w:r>
          </w:p>
        </w:tc>
      </w:tr>
      <w:tr w14:paraId="65132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1739" w:type="dxa"/>
            <w:vMerge w:val="continue"/>
          </w:tcPr>
          <w:p w14:paraId="1B1111D1">
            <w:pPr>
              <w:jc w:val="center"/>
            </w:pPr>
          </w:p>
        </w:tc>
        <w:tc>
          <w:tcPr>
            <w:tcW w:w="2367" w:type="dxa"/>
          </w:tcPr>
          <w:p w14:paraId="101A8BED">
            <w:pPr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</w:rPr>
              <w:t>例如：</w:t>
            </w:r>
            <w:r>
              <w:rPr>
                <w:rFonts w:hint="eastAsia"/>
                <w:color w:val="FF0000"/>
                <w:lang w:val="en-US" w:eastAsia="zh-CN"/>
              </w:rPr>
              <w:t>铭诚之夜——歌曲演唱</w:t>
            </w:r>
          </w:p>
        </w:tc>
        <w:tc>
          <w:tcPr>
            <w:tcW w:w="1130" w:type="dxa"/>
          </w:tcPr>
          <w:p w14:paraId="5FF13550">
            <w:pPr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0</w:t>
            </w:r>
            <w:r>
              <w:rPr>
                <w:rFonts w:hint="eastAsia"/>
                <w:color w:val="FF0000"/>
                <w:lang w:val="en-US" w:eastAsia="zh-CN"/>
              </w:rPr>
              <w:t>25</w:t>
            </w:r>
            <w:r>
              <w:rPr>
                <w:color w:val="FF0000"/>
              </w:rPr>
              <w:t>.</w:t>
            </w:r>
            <w:r>
              <w:rPr>
                <w:rFonts w:hint="eastAsia"/>
                <w:color w:val="FF0000"/>
                <w:lang w:val="en-US" w:eastAsia="zh-CN"/>
              </w:rPr>
              <w:t>05</w:t>
            </w:r>
          </w:p>
        </w:tc>
        <w:tc>
          <w:tcPr>
            <w:tcW w:w="1742" w:type="dxa"/>
          </w:tcPr>
          <w:p w14:paraId="7037FA87">
            <w:pPr>
              <w:rPr>
                <w:rFonts w:hint="eastAsia" w:eastAsiaTheme="minor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铭诚书院</w:t>
            </w:r>
          </w:p>
        </w:tc>
        <w:tc>
          <w:tcPr>
            <w:tcW w:w="1739" w:type="dxa"/>
          </w:tcPr>
          <w:p w14:paraId="0B0C7A24">
            <w:pPr>
              <w:rPr>
                <w:color w:val="FF0000"/>
              </w:rPr>
            </w:pPr>
          </w:p>
        </w:tc>
        <w:tc>
          <w:tcPr>
            <w:tcW w:w="1739" w:type="dxa"/>
          </w:tcPr>
          <w:p w14:paraId="15F7B313">
            <w:pPr>
              <w:rPr>
                <w:color w:val="FF0000"/>
              </w:rPr>
            </w:pPr>
          </w:p>
        </w:tc>
        <w:tc>
          <w:tcPr>
            <w:tcW w:w="1744" w:type="dxa"/>
          </w:tcPr>
          <w:p w14:paraId="0E0681E6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.5</w:t>
            </w:r>
          </w:p>
        </w:tc>
        <w:tc>
          <w:tcPr>
            <w:tcW w:w="1748" w:type="dxa"/>
          </w:tcPr>
          <w:p w14:paraId="11FA81BC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校园文化活动</w:t>
            </w:r>
          </w:p>
        </w:tc>
      </w:tr>
      <w:tr w14:paraId="1A17A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restart"/>
          </w:tcPr>
          <w:p w14:paraId="6D98176E">
            <w:pPr>
              <w:jc w:val="center"/>
              <w:rPr>
                <w:rFonts w:hint="eastAsia"/>
              </w:rPr>
            </w:pPr>
          </w:p>
          <w:p w14:paraId="25557475">
            <w:pPr>
              <w:jc w:val="center"/>
            </w:pPr>
            <w:r>
              <w:rPr>
                <w:rFonts w:hint="eastAsia"/>
              </w:rPr>
              <w:t>创</w:t>
            </w:r>
          </w:p>
          <w:p w14:paraId="1EDAE3BF">
            <w:pPr>
              <w:jc w:val="center"/>
            </w:pPr>
            <w:r>
              <w:rPr>
                <w:rFonts w:hint="eastAsia"/>
              </w:rPr>
              <w:t>新</w:t>
            </w:r>
          </w:p>
          <w:p w14:paraId="48349228">
            <w:pPr>
              <w:jc w:val="center"/>
            </w:pPr>
            <w:r>
              <w:rPr>
                <w:rFonts w:hint="eastAsia"/>
              </w:rPr>
              <w:t>能</w:t>
            </w:r>
          </w:p>
          <w:p w14:paraId="24CD9A1D">
            <w:pPr>
              <w:jc w:val="center"/>
            </w:pPr>
            <w:r>
              <w:rPr>
                <w:rFonts w:hint="eastAsia"/>
              </w:rPr>
              <w:t>力</w:t>
            </w:r>
          </w:p>
          <w:p w14:paraId="06521D71">
            <w:pPr>
              <w:jc w:val="center"/>
            </w:pPr>
            <w:r>
              <w:rPr>
                <w:rFonts w:hint="eastAsia"/>
              </w:rPr>
              <w:t>培</w:t>
            </w:r>
          </w:p>
          <w:p w14:paraId="04FFFAB4">
            <w:pPr>
              <w:jc w:val="center"/>
            </w:pPr>
            <w:r>
              <w:rPr>
                <w:rFonts w:hint="eastAsia"/>
              </w:rPr>
              <w:t>养</w:t>
            </w:r>
          </w:p>
        </w:tc>
        <w:tc>
          <w:tcPr>
            <w:tcW w:w="2367" w:type="dxa"/>
          </w:tcPr>
          <w:p w14:paraId="3C0AF9A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例如：变刚度自感知仿生灵巧手</w:t>
            </w:r>
          </w:p>
        </w:tc>
        <w:tc>
          <w:tcPr>
            <w:tcW w:w="1130" w:type="dxa"/>
            <w:vAlign w:val="center"/>
          </w:tcPr>
          <w:p w14:paraId="730831A3">
            <w:pPr>
              <w:rPr>
                <w:color w:val="FF0000"/>
              </w:rPr>
            </w:pPr>
            <w:r>
              <w:rPr>
                <w:color w:val="FF0000"/>
                <w:sz w:val="24"/>
              </w:rPr>
              <w:t>20</w:t>
            </w:r>
            <w:r>
              <w:rPr>
                <w:rFonts w:hint="eastAsia"/>
                <w:color w:val="FF0000"/>
                <w:sz w:val="24"/>
                <w:lang w:val="en-US" w:eastAsia="zh-CN"/>
              </w:rPr>
              <w:t>22</w:t>
            </w:r>
            <w:r>
              <w:rPr>
                <w:color w:val="FF0000"/>
                <w:sz w:val="24"/>
              </w:rPr>
              <w:t>.5-202</w:t>
            </w:r>
            <w:r>
              <w:rPr>
                <w:rFonts w:hint="eastAsia"/>
                <w:color w:val="FF0000"/>
                <w:sz w:val="24"/>
                <w:lang w:val="en-US" w:eastAsia="zh-CN"/>
              </w:rPr>
              <w:t>3</w:t>
            </w:r>
            <w:r>
              <w:rPr>
                <w:color w:val="FF0000"/>
                <w:sz w:val="24"/>
              </w:rPr>
              <w:t>.5</w:t>
            </w:r>
          </w:p>
        </w:tc>
        <w:tc>
          <w:tcPr>
            <w:tcW w:w="1742" w:type="dxa"/>
          </w:tcPr>
          <w:p w14:paraId="3D6DD124">
            <w:pPr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吴贤铭智能工程学院</w:t>
            </w:r>
          </w:p>
        </w:tc>
        <w:tc>
          <w:tcPr>
            <w:tcW w:w="1739" w:type="dxa"/>
          </w:tcPr>
          <w:p w14:paraId="450B019A">
            <w:pPr>
              <w:rPr>
                <w:color w:val="FF0000"/>
              </w:rPr>
            </w:pPr>
          </w:p>
        </w:tc>
        <w:tc>
          <w:tcPr>
            <w:tcW w:w="1739" w:type="dxa"/>
          </w:tcPr>
          <w:p w14:paraId="2B023C00">
            <w:pPr>
              <w:rPr>
                <w:color w:val="FF0000"/>
              </w:rPr>
            </w:pPr>
          </w:p>
        </w:tc>
        <w:tc>
          <w:tcPr>
            <w:tcW w:w="1744" w:type="dxa"/>
          </w:tcPr>
          <w:p w14:paraId="6972FD28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4</w:t>
            </w:r>
          </w:p>
        </w:tc>
        <w:tc>
          <w:tcPr>
            <w:tcW w:w="1748" w:type="dxa"/>
          </w:tcPr>
          <w:p w14:paraId="7F660A42">
            <w:pPr>
              <w:rPr>
                <w:color w:val="FF0000"/>
              </w:rPr>
            </w:pPr>
            <w:r>
              <w:rPr>
                <w:rFonts w:hint="eastAsia"/>
                <w:color w:val="FF0000"/>
                <w:sz w:val="24"/>
              </w:rPr>
              <w:t>百步梯攀登计划（SRP）</w:t>
            </w:r>
          </w:p>
        </w:tc>
      </w:tr>
      <w:tr w14:paraId="6C101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739" w:type="dxa"/>
            <w:vMerge w:val="continue"/>
          </w:tcPr>
          <w:p w14:paraId="421D6EEE"/>
        </w:tc>
        <w:tc>
          <w:tcPr>
            <w:tcW w:w="2367" w:type="dxa"/>
          </w:tcPr>
          <w:p w14:paraId="4C2E3F1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例如：比赛——</w:t>
            </w:r>
            <w:r>
              <w:rPr>
                <w:color w:val="FF0000"/>
              </w:rPr>
              <w:t>XXX</w:t>
            </w:r>
            <w:r>
              <w:rPr>
                <w:rFonts w:hint="eastAsia"/>
                <w:color w:val="FF0000"/>
              </w:rPr>
              <w:t>（写全称）</w:t>
            </w:r>
          </w:p>
        </w:tc>
        <w:tc>
          <w:tcPr>
            <w:tcW w:w="1130" w:type="dxa"/>
          </w:tcPr>
          <w:p w14:paraId="5700C5E6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</w:t>
            </w:r>
            <w:r>
              <w:rPr>
                <w:rFonts w:hint="eastAsia"/>
                <w:color w:val="FF0000"/>
                <w:lang w:val="en-US" w:eastAsia="zh-CN"/>
              </w:rPr>
              <w:t>25</w:t>
            </w:r>
            <w:r>
              <w:rPr>
                <w:rFonts w:hint="eastAsia"/>
                <w:color w:val="FF0000"/>
              </w:rPr>
              <w:t>.05</w:t>
            </w:r>
          </w:p>
        </w:tc>
        <w:tc>
          <w:tcPr>
            <w:tcW w:w="1742" w:type="dxa"/>
          </w:tcPr>
          <w:p w14:paraId="71747EB1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XXX</w:t>
            </w:r>
          </w:p>
        </w:tc>
        <w:tc>
          <w:tcPr>
            <w:tcW w:w="1739" w:type="dxa"/>
          </w:tcPr>
          <w:p w14:paraId="61AC85BD">
            <w:pPr>
              <w:rPr>
                <w:color w:val="FF0000"/>
              </w:rPr>
            </w:pPr>
          </w:p>
        </w:tc>
        <w:tc>
          <w:tcPr>
            <w:tcW w:w="1739" w:type="dxa"/>
          </w:tcPr>
          <w:p w14:paraId="0BF044CE">
            <w:pPr>
              <w:rPr>
                <w:color w:val="FF0000"/>
              </w:rPr>
            </w:pPr>
          </w:p>
        </w:tc>
        <w:tc>
          <w:tcPr>
            <w:tcW w:w="1744" w:type="dxa"/>
          </w:tcPr>
          <w:p w14:paraId="2D1E745B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</w:p>
        </w:tc>
        <w:tc>
          <w:tcPr>
            <w:tcW w:w="1748" w:type="dxa"/>
          </w:tcPr>
          <w:p w14:paraId="0FDCE018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学科竞赛及科技竞赛</w:t>
            </w:r>
          </w:p>
        </w:tc>
      </w:tr>
      <w:tr w14:paraId="24136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continue"/>
          </w:tcPr>
          <w:p w14:paraId="71E0C439"/>
        </w:tc>
        <w:tc>
          <w:tcPr>
            <w:tcW w:w="2367" w:type="dxa"/>
          </w:tcPr>
          <w:p w14:paraId="1CF4793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例如：讲座票1——</w:t>
            </w:r>
            <w:r>
              <w:rPr>
                <w:color w:val="FF0000"/>
              </w:rPr>
              <w:t>XXX</w:t>
            </w:r>
            <w:r>
              <w:rPr>
                <w:rFonts w:hint="eastAsia"/>
                <w:color w:val="FF0000"/>
              </w:rPr>
              <w:t>（讲座票上讲座名称）</w:t>
            </w:r>
          </w:p>
        </w:tc>
        <w:tc>
          <w:tcPr>
            <w:tcW w:w="1130" w:type="dxa"/>
          </w:tcPr>
          <w:p w14:paraId="0D8C8095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color w:val="FF0000"/>
              </w:rPr>
              <w:t>0</w:t>
            </w:r>
            <w:r>
              <w:rPr>
                <w:rFonts w:hint="eastAsia"/>
                <w:color w:val="FF0000"/>
                <w:lang w:val="en-US" w:eastAsia="zh-CN"/>
              </w:rPr>
              <w:t>25</w:t>
            </w:r>
            <w:r>
              <w:rPr>
                <w:color w:val="FF0000"/>
              </w:rPr>
              <w:t>.1.4</w:t>
            </w:r>
          </w:p>
        </w:tc>
        <w:tc>
          <w:tcPr>
            <w:tcW w:w="1742" w:type="dxa"/>
          </w:tcPr>
          <w:p w14:paraId="4AFE7C0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XXX</w:t>
            </w:r>
          </w:p>
        </w:tc>
        <w:tc>
          <w:tcPr>
            <w:tcW w:w="1739" w:type="dxa"/>
          </w:tcPr>
          <w:p w14:paraId="3505DA93">
            <w:pPr>
              <w:rPr>
                <w:color w:val="FF0000"/>
              </w:rPr>
            </w:pPr>
          </w:p>
        </w:tc>
        <w:tc>
          <w:tcPr>
            <w:tcW w:w="1739" w:type="dxa"/>
          </w:tcPr>
          <w:p w14:paraId="7252C4DD">
            <w:pPr>
              <w:rPr>
                <w:color w:val="FF0000"/>
              </w:rPr>
            </w:pPr>
          </w:p>
        </w:tc>
        <w:tc>
          <w:tcPr>
            <w:tcW w:w="1744" w:type="dxa"/>
          </w:tcPr>
          <w:p w14:paraId="0A4A80D6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.2</w:t>
            </w:r>
          </w:p>
        </w:tc>
        <w:tc>
          <w:tcPr>
            <w:tcW w:w="1748" w:type="dxa"/>
          </w:tcPr>
          <w:p w14:paraId="01785A3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科技前沿与新技术专题讲座</w:t>
            </w:r>
          </w:p>
        </w:tc>
      </w:tr>
      <w:tr w14:paraId="1A660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739" w:type="dxa"/>
            <w:vMerge w:val="continue"/>
          </w:tcPr>
          <w:p w14:paraId="3836515A"/>
        </w:tc>
        <w:tc>
          <w:tcPr>
            <w:tcW w:w="2367" w:type="dxa"/>
          </w:tcPr>
          <w:p w14:paraId="37401FE3"/>
        </w:tc>
        <w:tc>
          <w:tcPr>
            <w:tcW w:w="1130" w:type="dxa"/>
          </w:tcPr>
          <w:p w14:paraId="317695C4"/>
        </w:tc>
        <w:tc>
          <w:tcPr>
            <w:tcW w:w="1742" w:type="dxa"/>
          </w:tcPr>
          <w:p w14:paraId="04E3B173"/>
        </w:tc>
        <w:tc>
          <w:tcPr>
            <w:tcW w:w="1739" w:type="dxa"/>
          </w:tcPr>
          <w:p w14:paraId="6F34E586"/>
        </w:tc>
        <w:tc>
          <w:tcPr>
            <w:tcW w:w="1739" w:type="dxa"/>
          </w:tcPr>
          <w:p w14:paraId="0760AF0D"/>
        </w:tc>
        <w:tc>
          <w:tcPr>
            <w:tcW w:w="1744" w:type="dxa"/>
          </w:tcPr>
          <w:p w14:paraId="77406BE0"/>
        </w:tc>
        <w:tc>
          <w:tcPr>
            <w:tcW w:w="1748" w:type="dxa"/>
          </w:tcPr>
          <w:p w14:paraId="70EDCA4C"/>
        </w:tc>
      </w:tr>
    </w:tbl>
    <w:p w14:paraId="46123326">
      <w:pPr>
        <w:rPr>
          <w:rFonts w:hint="eastAsia"/>
        </w:rPr>
      </w:pPr>
    </w:p>
    <w:p w14:paraId="307401C7">
      <w:pPr>
        <w:rPr>
          <w:b/>
        </w:rPr>
      </w:pPr>
      <w:r>
        <w:rPr>
          <w:rFonts w:hint="eastAsia"/>
          <w:b/>
        </w:rPr>
        <w:t>请在下表中录入总分（值）：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3544"/>
        <w:gridCol w:w="3544"/>
      </w:tblGrid>
      <w:tr w14:paraId="63BFB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04AD23EF">
            <w:r>
              <w:rPr>
                <w:rFonts w:hint="eastAsia"/>
              </w:rPr>
              <w:t>人文素质教育学分总计</w:t>
            </w:r>
          </w:p>
        </w:tc>
        <w:tc>
          <w:tcPr>
            <w:tcW w:w="3544" w:type="dxa"/>
          </w:tcPr>
          <w:p w14:paraId="0199B30F">
            <w:r>
              <w:rPr>
                <w:rFonts w:hint="eastAsia"/>
              </w:rPr>
              <w:t>创新能力培养学分总计</w:t>
            </w:r>
          </w:p>
        </w:tc>
        <w:tc>
          <w:tcPr>
            <w:tcW w:w="3544" w:type="dxa"/>
          </w:tcPr>
          <w:p w14:paraId="660F608E">
            <w:r>
              <w:rPr>
                <w:rFonts w:hint="eastAsia"/>
              </w:rPr>
              <w:t>广东省“i志愿”系统志愿时</w:t>
            </w:r>
          </w:p>
        </w:tc>
      </w:tr>
      <w:tr w14:paraId="563DC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 w14:paraId="47A6379D"/>
        </w:tc>
        <w:tc>
          <w:tcPr>
            <w:tcW w:w="3544" w:type="dxa"/>
          </w:tcPr>
          <w:p w14:paraId="7E8B8E5E"/>
        </w:tc>
        <w:tc>
          <w:tcPr>
            <w:tcW w:w="3544" w:type="dxa"/>
          </w:tcPr>
          <w:p w14:paraId="0DCF2DE3"/>
        </w:tc>
      </w:tr>
    </w:tbl>
    <w:p w14:paraId="5FF513E5">
      <w:pPr>
        <w:spacing w:line="276" w:lineRule="auto"/>
        <w:jc w:val="left"/>
        <w:rPr>
          <w:rFonts w:hint="eastAsia"/>
          <w:b/>
          <w:color w:val="FF0000"/>
          <w:sz w:val="44"/>
        </w:rPr>
      </w:pPr>
    </w:p>
    <w:p w14:paraId="5ED046DE">
      <w:pPr>
        <w:spacing w:line="276" w:lineRule="auto"/>
        <w:jc w:val="left"/>
        <w:rPr>
          <w:b/>
          <w:color w:val="FF0000"/>
          <w:sz w:val="56"/>
        </w:rPr>
      </w:pPr>
      <w:r>
        <w:rPr>
          <w:rFonts w:hint="eastAsia"/>
          <w:b/>
          <w:color w:val="FF0000"/>
          <w:sz w:val="44"/>
        </w:rPr>
        <w:t>注意事项</w:t>
      </w:r>
      <w:r>
        <w:rPr>
          <w:rFonts w:hint="eastAsia"/>
          <w:b/>
          <w:color w:val="FF0000"/>
          <w:sz w:val="44"/>
          <w:lang w:eastAsia="zh-CN"/>
        </w:rPr>
        <w:t>（</w:t>
      </w:r>
      <w:r>
        <w:rPr>
          <w:rFonts w:hint="eastAsia"/>
          <w:b/>
          <w:color w:val="FF0000"/>
          <w:sz w:val="44"/>
          <w:lang w:val="en-US" w:eastAsia="zh-CN"/>
        </w:rPr>
        <w:t>打印时删掉</w:t>
      </w:r>
      <w:r>
        <w:rPr>
          <w:rFonts w:hint="eastAsia"/>
          <w:b/>
          <w:color w:val="FF0000"/>
          <w:sz w:val="44"/>
          <w:lang w:eastAsia="zh-CN"/>
        </w:rPr>
        <w:t>）</w:t>
      </w:r>
      <w:r>
        <w:rPr>
          <w:rFonts w:hint="eastAsia"/>
          <w:b/>
          <w:color w:val="FF0000"/>
          <w:sz w:val="44"/>
        </w:rPr>
        <w:t>：</w:t>
      </w:r>
    </w:p>
    <w:p w14:paraId="46434385">
      <w:pPr>
        <w:spacing w:line="276" w:lineRule="auto"/>
        <w:jc w:val="left"/>
        <w:rPr>
          <w:rFonts w:hint="eastAsia"/>
          <w:b/>
          <w:color w:val="FF0000"/>
          <w:sz w:val="22"/>
        </w:rPr>
      </w:pPr>
    </w:p>
    <w:p w14:paraId="29507856">
      <w:pPr>
        <w:spacing w:line="276" w:lineRule="auto"/>
        <w:jc w:val="left"/>
        <w:rPr>
          <w:rFonts w:hint="eastAsia"/>
          <w:shd w:val="clear" w:color="auto" w:fill="auto"/>
        </w:rPr>
      </w:pPr>
      <w:r>
        <w:rPr>
          <w:rFonts w:hint="eastAsia"/>
          <w:shd w:val="clear" w:color="auto" w:fill="auto"/>
        </w:rPr>
        <w:t>1、证明材料：</w:t>
      </w:r>
    </w:p>
    <w:p w14:paraId="0CCC7A11">
      <w:pPr>
        <w:spacing w:line="276" w:lineRule="auto"/>
        <w:jc w:val="left"/>
        <w:rPr>
          <w:rFonts w:hint="eastAsia"/>
          <w:lang w:val="en-US" w:eastAsia="zh-CN"/>
        </w:rPr>
      </w:pPr>
      <w:r>
        <w:rPr>
          <w:rFonts w:hint="eastAsia"/>
        </w:rPr>
        <w:t>讲座票必须要</w:t>
      </w:r>
      <w:r>
        <w:rPr>
          <w:rFonts w:hint="eastAsia"/>
          <w:b/>
          <w:color w:val="FF0000"/>
        </w:rPr>
        <w:t>原件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且需标明所加分数为人文分或创新分，书院细则有明确规定分值的除外。</w:t>
      </w:r>
    </w:p>
    <w:p w14:paraId="5FD42362">
      <w:pPr>
        <w:spacing w:line="276" w:lineRule="auto"/>
        <w:jc w:val="left"/>
        <w:rPr>
          <w:rFonts w:hint="eastAsia"/>
        </w:rPr>
      </w:pPr>
      <w:r>
        <w:rPr>
          <w:rFonts w:hint="eastAsia"/>
        </w:rPr>
        <w:t>校级科研项目，必须要从项目管理系统截图</w:t>
      </w:r>
      <w:r>
        <w:rPr>
          <w:rFonts w:hint="eastAsia"/>
          <w:b/>
          <w:color w:val="FF0000"/>
        </w:rPr>
        <w:t>“完整的”项目明细图</w:t>
      </w:r>
      <w:r>
        <w:rPr>
          <w:rFonts w:hint="eastAsia"/>
        </w:rPr>
        <w:t>。</w:t>
      </w:r>
    </w:p>
    <w:p w14:paraId="26ACE6A4">
      <w:pPr>
        <w:spacing w:line="276" w:lineRule="auto"/>
        <w:jc w:val="left"/>
        <w:rPr>
          <w:rFonts w:hint="eastAsia"/>
          <w:shd w:val="clear" w:color="auto" w:fill="auto"/>
        </w:rPr>
      </w:pPr>
      <w:r>
        <w:rPr>
          <w:rFonts w:hint="eastAsia"/>
          <w:shd w:val="clear" w:color="auto" w:fill="auto"/>
        </w:rPr>
        <w:t>2、学分登记表：</w:t>
      </w:r>
    </w:p>
    <w:p w14:paraId="2A57A293">
      <w:pPr>
        <w:spacing w:line="276" w:lineRule="auto"/>
        <w:jc w:val="left"/>
        <w:rPr>
          <w:rFonts w:hint="eastAsia"/>
        </w:rPr>
      </w:pPr>
      <w:r>
        <w:rPr>
          <w:rFonts w:hint="eastAsia"/>
        </w:rPr>
        <w:t>“年级：20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级”。</w:t>
      </w:r>
    </w:p>
    <w:p w14:paraId="07E0CF6A">
      <w:pPr>
        <w:spacing w:line="276" w:lineRule="auto"/>
        <w:jc w:val="left"/>
        <w:rPr>
          <w:rFonts w:hint="eastAsia"/>
        </w:rPr>
      </w:pPr>
      <w:r>
        <w:rPr>
          <w:rFonts w:hint="eastAsia"/>
        </w:rPr>
        <w:t>“刊物/获奖级别</w:t>
      </w:r>
      <w:r>
        <w:rPr>
          <w:rFonts w:hint="eastAsia"/>
        </w:rPr>
        <w:tab/>
      </w:r>
      <w:r>
        <w:rPr>
          <w:rFonts w:hint="eastAsia"/>
        </w:rPr>
        <w:t>”“作者排名”没有内容可填写的，</w:t>
      </w:r>
      <w:r>
        <w:rPr>
          <w:rFonts w:hint="eastAsia"/>
          <w:b/>
          <w:color w:val="FF0000"/>
        </w:rPr>
        <w:t>不需要写“无”</w:t>
      </w:r>
      <w:r>
        <w:rPr>
          <w:rFonts w:hint="eastAsia"/>
        </w:rPr>
        <w:t>。</w:t>
      </w:r>
    </w:p>
    <w:p w14:paraId="730421A0">
      <w:pPr>
        <w:spacing w:line="276" w:lineRule="auto"/>
        <w:jc w:val="left"/>
        <w:rPr>
          <w:rFonts w:hint="eastAsia"/>
        </w:rPr>
      </w:pPr>
      <w:r>
        <w:rPr>
          <w:rFonts w:hint="eastAsia"/>
        </w:rPr>
        <w:t>科研项目，必须要备注“SRP”"国创"“</w:t>
      </w:r>
      <w:r>
        <w:rPr>
          <w:rFonts w:hint="eastAsia"/>
          <w:lang w:val="en-US" w:eastAsia="zh-CN"/>
        </w:rPr>
        <w:t>百步梯</w:t>
      </w:r>
      <w:r>
        <w:rPr>
          <w:rFonts w:hint="eastAsia"/>
        </w:rPr>
        <w:t>”等类别</w:t>
      </w:r>
    </w:p>
    <w:p w14:paraId="56657D75">
      <w:pPr>
        <w:spacing w:line="276" w:lineRule="auto"/>
        <w:jc w:val="left"/>
        <w:rPr>
          <w:rFonts w:hint="eastAsia"/>
          <w:highlight w:val="yellow"/>
        </w:rPr>
      </w:pPr>
      <w:r>
        <w:rPr>
          <w:rFonts w:hint="eastAsia"/>
          <w:highlight w:val="yellow"/>
        </w:rPr>
        <w:t>3、材料按如下顺序装订</w:t>
      </w:r>
    </w:p>
    <w:p w14:paraId="70999AE2">
      <w:pPr>
        <w:spacing w:line="276" w:lineRule="auto"/>
        <w:jc w:val="left"/>
      </w:pPr>
      <w:r>
        <w:rPr>
          <w:rFonts w:hint="eastAsia"/>
        </w:rPr>
        <w:t>学分登记表、人文素质教育证明材料（表中填写的顺序），创新能力培养</w:t>
      </w:r>
      <w:r>
        <w:rPr>
          <w:rFonts w:hint="eastAsia"/>
          <w:lang w:val="en-US" w:eastAsia="zh-CN"/>
        </w:rPr>
        <w:t>证明材料</w:t>
      </w:r>
      <w:r>
        <w:rPr>
          <w:rFonts w:hint="eastAsia"/>
        </w:rPr>
        <w:t>（表中填写的顺序），广东省“i志愿”系统志愿时系统截图打印。</w:t>
      </w:r>
    </w:p>
    <w:p w14:paraId="20AA9A7A">
      <w:pPr>
        <w:spacing w:line="276" w:lineRule="auto"/>
        <w:jc w:val="left"/>
      </w:pPr>
      <w:r>
        <w:rPr>
          <w:rFonts w:hint="eastAsia"/>
        </w:rPr>
        <w:t>项目</w:t>
      </w:r>
      <w:r>
        <w:t>管理</w:t>
      </w:r>
      <w:r>
        <w:rPr>
          <w:rFonts w:hint="eastAsia"/>
        </w:rPr>
        <w:t>系统截图</w:t>
      </w:r>
      <w:r>
        <w:t>范例如下：</w:t>
      </w:r>
      <w:r>
        <w:rPr>
          <w:rFonts w:hint="eastAsia"/>
        </w:rPr>
        <w:t>（</w:t>
      </w:r>
      <w:r>
        <w:t>清晰可见项目</w:t>
      </w:r>
      <w:r>
        <w:rPr>
          <w:rFonts w:hint="eastAsia"/>
          <w:lang w:val="en-US" w:eastAsia="zh-CN"/>
        </w:rPr>
        <w:t>名称、</w:t>
      </w:r>
      <w:r>
        <w:t>参与人以及项目的执行时间</w:t>
      </w:r>
      <w:r>
        <w:rPr>
          <w:rFonts w:hint="eastAsia"/>
          <w:lang w:val="en-US" w:eastAsia="zh-CN"/>
        </w:rPr>
        <w:t>或获得学分即可</w:t>
      </w:r>
      <w:r>
        <w:rPr>
          <w:rFonts w:hint="eastAsia"/>
        </w:rPr>
        <w:t>）</w:t>
      </w:r>
    </w:p>
    <w:p w14:paraId="078CA392">
      <w:pPr>
        <w:spacing w:line="276" w:lineRule="auto"/>
        <w:jc w:val="left"/>
      </w:pPr>
      <w:bookmarkStart w:id="0" w:name="_GoBack"/>
      <w:bookmarkEnd w:id="0"/>
    </w:p>
    <w:p w14:paraId="287CFEE8">
      <w:pPr>
        <w:spacing w:line="276" w:lineRule="auto"/>
        <w:jc w:val="left"/>
        <w:rPr>
          <w:rFonts w:hint="eastAsia" w:eastAsiaTheme="minorEastAsia"/>
          <w:b/>
          <w:sz w:val="24"/>
          <w:lang w:eastAsia="zh-CN"/>
        </w:rPr>
      </w:pPr>
      <w:r>
        <w:drawing>
          <wp:inline distT="0" distB="0" distL="114300" distR="114300">
            <wp:extent cx="6064250" cy="523430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48625" cy="419862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AF04C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ID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QxZGRkOTVmNWZjNjRiZDkyZTg3YjNlZTA0MzEzOTMifQ=="/>
  </w:docVars>
  <w:rsids>
    <w:rsidRoot w:val="00891BD4"/>
    <w:rsid w:val="00016411"/>
    <w:rsid w:val="00040750"/>
    <w:rsid w:val="00070FA3"/>
    <w:rsid w:val="000F0403"/>
    <w:rsid w:val="001000C6"/>
    <w:rsid w:val="0011544F"/>
    <w:rsid w:val="00121FE3"/>
    <w:rsid w:val="001B7B76"/>
    <w:rsid w:val="002B2E27"/>
    <w:rsid w:val="00366AAF"/>
    <w:rsid w:val="003F4F3D"/>
    <w:rsid w:val="0045342A"/>
    <w:rsid w:val="00491ABF"/>
    <w:rsid w:val="004A686B"/>
    <w:rsid w:val="004E18C0"/>
    <w:rsid w:val="004F3A29"/>
    <w:rsid w:val="00520C0D"/>
    <w:rsid w:val="0057359E"/>
    <w:rsid w:val="005B3538"/>
    <w:rsid w:val="00653F5C"/>
    <w:rsid w:val="00683200"/>
    <w:rsid w:val="006A65F0"/>
    <w:rsid w:val="006E580D"/>
    <w:rsid w:val="007361C7"/>
    <w:rsid w:val="00755067"/>
    <w:rsid w:val="00891BD4"/>
    <w:rsid w:val="008B23E3"/>
    <w:rsid w:val="008C6369"/>
    <w:rsid w:val="008F5606"/>
    <w:rsid w:val="00907F16"/>
    <w:rsid w:val="00943D35"/>
    <w:rsid w:val="009C360B"/>
    <w:rsid w:val="009E4D7A"/>
    <w:rsid w:val="00A072DA"/>
    <w:rsid w:val="00B2219D"/>
    <w:rsid w:val="00BF788B"/>
    <w:rsid w:val="00C27F39"/>
    <w:rsid w:val="00CC25FE"/>
    <w:rsid w:val="00D60AD5"/>
    <w:rsid w:val="00D628D8"/>
    <w:rsid w:val="00D71CE5"/>
    <w:rsid w:val="00D84B2B"/>
    <w:rsid w:val="00D87909"/>
    <w:rsid w:val="00E04F29"/>
    <w:rsid w:val="00EA43FA"/>
    <w:rsid w:val="01722330"/>
    <w:rsid w:val="067D5D7E"/>
    <w:rsid w:val="0A2F7010"/>
    <w:rsid w:val="13A445CA"/>
    <w:rsid w:val="162C5815"/>
    <w:rsid w:val="1CC421FF"/>
    <w:rsid w:val="26A60202"/>
    <w:rsid w:val="2E4722CA"/>
    <w:rsid w:val="2F212B1B"/>
    <w:rsid w:val="31321010"/>
    <w:rsid w:val="37BF58BD"/>
    <w:rsid w:val="3EA352FB"/>
    <w:rsid w:val="41E00614"/>
    <w:rsid w:val="4498242E"/>
    <w:rsid w:val="4CF3569F"/>
    <w:rsid w:val="4D493511"/>
    <w:rsid w:val="4FC275AB"/>
    <w:rsid w:val="5B264E92"/>
    <w:rsid w:val="5C3435DF"/>
    <w:rsid w:val="63626C83"/>
    <w:rsid w:val="67990CD6"/>
    <w:rsid w:val="6CBF6EF4"/>
    <w:rsid w:val="7AB76BE3"/>
    <w:rsid w:val="7F94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qFormat/>
    <w:uiPriority w:val="0"/>
    <w:rPr>
      <w:color w:val="0563C1"/>
      <w:u w:val="single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759</Words>
  <Characters>881</Characters>
  <Lines>10</Lines>
  <Paragraphs>2</Paragraphs>
  <TotalTime>11</TotalTime>
  <ScaleCrop>false</ScaleCrop>
  <LinksUpToDate>false</LinksUpToDate>
  <CharactersWithSpaces>922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2021-03-30T02:05:00Z</dcterms:created>
  <dc:creator>admin</dc:creator>
  <cp:lastModifiedBy> 英豪刺猬</cp:lastModifiedBy>
  <dcterms:modified xsi:type="dcterms:W3CDTF">2025-05-06T09:47:03Z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1249ADF1CE694522BBF03FBB6BC483B3</vt:lpwstr>
  </property>
  <property fmtid="{D5CDD505-2E9C-101B-9397-08002B2CF9AE}" pid="4" name="KSOTemplateDocerSaveRecord">
    <vt:lpwstr>eyJoZGlkIjoiZjVmNmYyYWVmN2MwY2MwMTMwOTFmMzZmOTE0MWM1OWIiLCJ1c2VySWQiOiIzNjA0MTc0NzIifQ==</vt:lpwstr>
  </property>
</Properties>
</file>