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楷体" w:hAnsi="楷体" w:eastAsia="楷体" w:cs="楷体"/>
          <w:b/>
          <w:bCs/>
          <w:color w:val="0000FF"/>
          <w:sz w:val="24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</w:rPr>
        <w:t>附件1：科研系统上传结题证明的操作指引</w:t>
      </w:r>
    </w:p>
    <w:p>
      <w:pPr>
        <w:spacing w:line="360" w:lineRule="auto"/>
        <w:jc w:val="left"/>
        <w:rPr>
          <w:rFonts w:ascii="楷体" w:hAnsi="楷体" w:eastAsia="楷体" w:cs="楷体"/>
          <w:b/>
          <w:bCs/>
          <w:color w:val="0000FF"/>
          <w:sz w:val="24"/>
        </w:rPr>
      </w:pPr>
      <w:r>
        <w:drawing>
          <wp:inline distT="0" distB="0" distL="114300" distR="114300">
            <wp:extent cx="5269230" cy="1745615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楷体" w:hAnsi="楷体" w:eastAsia="楷体" w:cs="楷体"/>
          <w:b/>
          <w:bCs/>
          <w:sz w:val="22"/>
          <w:szCs w:val="22"/>
        </w:rPr>
      </w:pPr>
      <w:r>
        <w:rPr>
          <w:rFonts w:hint="eastAsia" w:ascii="楷体" w:hAnsi="楷体" w:eastAsia="楷体" w:cs="楷体"/>
          <w:b/>
          <w:bCs/>
          <w:sz w:val="22"/>
          <w:szCs w:val="22"/>
        </w:rPr>
        <w:t>①登录学校科研管理系统</w:t>
      </w:r>
      <w:r>
        <w:fldChar w:fldCharType="begin"/>
      </w:r>
      <w:r>
        <w:instrText xml:space="preserve"> HYPERLINK "http://kygl.7i3.cas.scut.edu.cn/business/frame.jsp" </w:instrText>
      </w:r>
      <w: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sz w:val="22"/>
          <w:szCs w:val="22"/>
        </w:rPr>
        <w:t>http://kygl.7i3.cas.scut.edu.cn/business/frame.jsp</w:t>
      </w:r>
      <w:r>
        <w:rPr>
          <w:rStyle w:val="3"/>
          <w:rFonts w:hint="eastAsia" w:ascii="楷体" w:hAnsi="楷体" w:eastAsia="楷体" w:cs="楷体"/>
          <w:b/>
          <w:bCs/>
          <w:color w:val="auto"/>
          <w:sz w:val="22"/>
          <w:szCs w:val="22"/>
        </w:rPr>
        <w:fldChar w:fldCharType="end"/>
      </w:r>
    </w:p>
    <w:p>
      <w:pPr>
        <w:spacing w:line="360" w:lineRule="auto"/>
        <w:jc w:val="left"/>
        <w:rPr>
          <w:rFonts w:ascii="楷体" w:hAnsi="楷体" w:eastAsia="楷体" w:cs="楷体"/>
          <w:b/>
          <w:bCs/>
          <w:sz w:val="22"/>
          <w:szCs w:val="22"/>
        </w:rPr>
      </w:pPr>
      <w:r>
        <w:rPr>
          <w:rFonts w:hint="eastAsia" w:ascii="楷体" w:hAnsi="楷体" w:eastAsia="楷体" w:cs="楷体"/>
          <w:b/>
          <w:bCs/>
          <w:sz w:val="22"/>
          <w:szCs w:val="22"/>
        </w:rPr>
        <w:t>②选择“我的项目”</w:t>
      </w:r>
    </w:p>
    <w:p>
      <w:pPr>
        <w:spacing w:line="360" w:lineRule="auto"/>
        <w:jc w:val="left"/>
        <w:rPr>
          <w:rFonts w:ascii="楷体" w:hAnsi="楷体" w:eastAsia="楷体" w:cs="楷体"/>
          <w:b/>
          <w:bCs/>
          <w:sz w:val="22"/>
          <w:szCs w:val="22"/>
        </w:rPr>
      </w:pPr>
      <w:r>
        <w:rPr>
          <w:rFonts w:hint="eastAsia" w:ascii="楷体" w:hAnsi="楷体" w:eastAsia="楷体" w:cs="楷体"/>
          <w:b/>
          <w:bCs/>
          <w:sz w:val="22"/>
          <w:szCs w:val="22"/>
        </w:rPr>
        <w:t>③找到对应项目，鼠标移动到“编辑”,点击“项目结项”</w:t>
      </w:r>
    </w:p>
    <w:p>
      <w:pPr>
        <w:spacing w:line="360" w:lineRule="auto"/>
        <w:jc w:val="left"/>
        <w:rPr>
          <w:rFonts w:ascii="楷体" w:hAnsi="楷体" w:eastAsia="楷体" w:cs="楷体"/>
          <w:b/>
          <w:bCs/>
          <w:color w:val="0000FF"/>
          <w:sz w:val="22"/>
          <w:szCs w:val="22"/>
        </w:rPr>
      </w:pPr>
      <w:r>
        <w:drawing>
          <wp:inline distT="0" distB="0" distL="114300" distR="114300">
            <wp:extent cx="5269230" cy="2898775"/>
            <wp:effectExtent l="0" t="0" r="12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 w:ascii="楷体" w:hAnsi="楷体" w:eastAsia="楷体" w:cs="楷体"/>
          <w:b/>
          <w:bCs/>
          <w:sz w:val="22"/>
          <w:szCs w:val="22"/>
        </w:rPr>
        <w:t>④上传结项证明，点击提交，待学院科研秘书审核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E1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孙戈</cp:lastModifiedBy>
  <dcterms:modified xsi:type="dcterms:W3CDTF">2018-04-17T00:32:34Z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