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5E" w:rsidRPr="00EA605E" w:rsidRDefault="00EA605E" w:rsidP="00EA605E">
      <w:pPr>
        <w:spacing w:line="600" w:lineRule="exact"/>
        <w:jc w:val="left"/>
        <w:rPr>
          <w:rFonts w:asciiTheme="minorEastAsia" w:hAnsiTheme="minorEastAsia"/>
          <w:sz w:val="24"/>
        </w:rPr>
      </w:pPr>
      <w:r w:rsidRPr="00EA605E">
        <w:rPr>
          <w:rFonts w:asciiTheme="minorEastAsia" w:hAnsiTheme="minorEastAsia" w:hint="eastAsia"/>
          <w:sz w:val="24"/>
        </w:rPr>
        <w:t>附件2</w:t>
      </w:r>
      <w:r w:rsidR="00A34C4F">
        <w:rPr>
          <w:rFonts w:asciiTheme="minorEastAsia" w:hAnsiTheme="minorEastAsia" w:hint="eastAsia"/>
          <w:sz w:val="24"/>
        </w:rPr>
        <w:t>：</w:t>
      </w:r>
    </w:p>
    <w:p w:rsidR="001A632D" w:rsidRPr="00EA605E" w:rsidRDefault="00EA605E" w:rsidP="00EA605E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 w:rsidRPr="00EA605E">
        <w:rPr>
          <w:rFonts w:ascii="黑体" w:eastAsia="黑体" w:hAnsi="黑体" w:hint="eastAsia"/>
          <w:sz w:val="30"/>
          <w:szCs w:val="30"/>
        </w:rPr>
        <w:t>答辩提纲</w:t>
      </w:r>
    </w:p>
    <w:p w:rsidR="001A632D" w:rsidRPr="00EA605E" w:rsidRDefault="001A632D" w:rsidP="00EA605E">
      <w:pPr>
        <w:spacing w:line="600" w:lineRule="exact"/>
        <w:rPr>
          <w:sz w:val="28"/>
          <w:szCs w:val="28"/>
        </w:rPr>
      </w:pPr>
      <w:bookmarkStart w:id="0" w:name="_GoBack"/>
      <w:bookmarkEnd w:id="0"/>
    </w:p>
    <w:p w:rsidR="001A632D" w:rsidRPr="00EA605E" w:rsidRDefault="00640FA5" w:rsidP="003D657B">
      <w:pPr>
        <w:spacing w:line="6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EA605E">
        <w:rPr>
          <w:rFonts w:ascii="仿宋" w:eastAsia="仿宋" w:hAnsi="仿宋" w:hint="eastAsia"/>
          <w:b/>
          <w:sz w:val="28"/>
          <w:szCs w:val="28"/>
        </w:rPr>
        <w:t>一、国内外相关专业的调研及比较分析</w:t>
      </w:r>
    </w:p>
    <w:p w:rsidR="001A632D" w:rsidRPr="00EA605E" w:rsidRDefault="00640FA5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1.要讲清楚培养方案制订是否具有科学性？</w:t>
      </w:r>
    </w:p>
    <w:p w:rsidR="001A632D" w:rsidRPr="00EA605E" w:rsidRDefault="00640FA5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2.要列出</w:t>
      </w:r>
      <w:r w:rsidR="00EA605E" w:rsidRPr="00EA605E">
        <w:rPr>
          <w:rFonts w:ascii="仿宋" w:eastAsia="仿宋" w:hAnsi="仿宋" w:hint="eastAsia"/>
          <w:sz w:val="28"/>
          <w:szCs w:val="28"/>
        </w:rPr>
        <w:t>培养</w:t>
      </w:r>
      <w:r w:rsidR="002B1508">
        <w:rPr>
          <w:rFonts w:ascii="仿宋" w:eastAsia="仿宋" w:hAnsi="仿宋" w:hint="eastAsia"/>
          <w:sz w:val="28"/>
          <w:szCs w:val="28"/>
        </w:rPr>
        <w:t>方案</w:t>
      </w:r>
      <w:r w:rsidR="00EA605E" w:rsidRPr="00EA605E">
        <w:rPr>
          <w:rFonts w:ascii="仿宋" w:eastAsia="仿宋" w:hAnsi="仿宋" w:hint="eastAsia"/>
          <w:sz w:val="28"/>
          <w:szCs w:val="28"/>
        </w:rPr>
        <w:t>论证时校内外</w:t>
      </w:r>
      <w:r w:rsidRPr="00EA605E">
        <w:rPr>
          <w:rFonts w:ascii="仿宋" w:eastAsia="仿宋" w:hAnsi="仿宋" w:hint="eastAsia"/>
          <w:sz w:val="28"/>
          <w:szCs w:val="28"/>
        </w:rPr>
        <w:t>专家意见以及本专业是如何解决这些问题的？</w:t>
      </w:r>
    </w:p>
    <w:p w:rsidR="001A632D" w:rsidRPr="00EA605E" w:rsidRDefault="00640FA5" w:rsidP="003D657B">
      <w:pPr>
        <w:spacing w:line="6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EA605E">
        <w:rPr>
          <w:rFonts w:ascii="仿宋" w:eastAsia="仿宋" w:hAnsi="仿宋" w:hint="eastAsia"/>
          <w:b/>
          <w:sz w:val="28"/>
          <w:szCs w:val="28"/>
        </w:rPr>
        <w:t>二、专业培养目标及毕业要求</w:t>
      </w:r>
    </w:p>
    <w:p w:rsidR="001A632D" w:rsidRPr="00EA605E" w:rsidRDefault="00640FA5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1.在PPT中要对“培养目标”进行精炼表述，用若干个关键词</w:t>
      </w:r>
    </w:p>
    <w:p w:rsidR="001A632D" w:rsidRPr="00EA605E" w:rsidRDefault="00640FA5" w:rsidP="003D657B">
      <w:pPr>
        <w:spacing w:line="6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EA605E">
        <w:rPr>
          <w:rFonts w:ascii="仿宋" w:eastAsia="仿宋" w:hAnsi="仿宋" w:hint="eastAsia"/>
          <w:b/>
          <w:sz w:val="28"/>
          <w:szCs w:val="28"/>
        </w:rPr>
        <w:t>三、课程体系构建（要求讲清楚两个逻辑关系）</w:t>
      </w:r>
    </w:p>
    <w:p w:rsidR="001A632D" w:rsidRPr="00EA605E" w:rsidRDefault="00640FA5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1.重点讲清楚各课程是如何支撑本专业培养目标及毕业要求的？</w:t>
      </w:r>
    </w:p>
    <w:p w:rsidR="001A632D" w:rsidRPr="00EA605E" w:rsidRDefault="00640FA5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2.简单介绍下各主干课程之间是否具备合理的前后顺序关系？</w:t>
      </w:r>
    </w:p>
    <w:p w:rsidR="001A632D" w:rsidRPr="00EA605E" w:rsidRDefault="00640FA5" w:rsidP="003D657B">
      <w:pPr>
        <w:spacing w:line="6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EA605E">
        <w:rPr>
          <w:rFonts w:ascii="仿宋" w:eastAsia="仿宋" w:hAnsi="仿宋" w:hint="eastAsia"/>
          <w:b/>
          <w:sz w:val="28"/>
          <w:szCs w:val="28"/>
        </w:rPr>
        <w:t>四、各类型课程比例及满足度</w:t>
      </w:r>
    </w:p>
    <w:p w:rsidR="001A632D" w:rsidRDefault="00640FA5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1.用表格形式说明</w:t>
      </w:r>
      <w:r w:rsidR="00812066">
        <w:rPr>
          <w:rFonts w:ascii="仿宋" w:eastAsia="仿宋" w:hAnsi="仿宋" w:hint="eastAsia"/>
          <w:sz w:val="28"/>
          <w:szCs w:val="28"/>
        </w:rPr>
        <w:t>学时、学分比例。</w:t>
      </w:r>
    </w:p>
    <w:p w:rsidR="006C34E3" w:rsidRPr="006C34E3" w:rsidRDefault="006C34E3" w:rsidP="006C34E3">
      <w:pPr>
        <w:jc w:val="center"/>
      </w:pPr>
      <w:r w:rsidRPr="006C34E3">
        <w:rPr>
          <w:rFonts w:hint="eastAsia"/>
        </w:rPr>
        <w:t>表</w:t>
      </w:r>
      <w:r w:rsidRPr="006C34E3">
        <w:rPr>
          <w:rFonts w:hint="eastAsia"/>
        </w:rPr>
        <w:t xml:space="preserve">1 </w:t>
      </w:r>
      <w:r w:rsidRPr="006C34E3">
        <w:rPr>
          <w:rFonts w:hint="eastAsia"/>
        </w:rPr>
        <w:t>课程类别</w:t>
      </w:r>
      <w:r>
        <w:rPr>
          <w:rFonts w:hint="eastAsia"/>
        </w:rPr>
        <w:t>学分统计表</w:t>
      </w:r>
    </w:p>
    <w:tbl>
      <w:tblPr>
        <w:tblStyle w:val="a5"/>
        <w:tblW w:w="0" w:type="auto"/>
        <w:tblLook w:val="04A0"/>
      </w:tblPr>
      <w:tblGrid>
        <w:gridCol w:w="3096"/>
        <w:gridCol w:w="3096"/>
        <w:gridCol w:w="3096"/>
      </w:tblGrid>
      <w:tr w:rsidR="003D657B" w:rsidRPr="006C34E3" w:rsidTr="003D657B">
        <w:tc>
          <w:tcPr>
            <w:tcW w:w="3096" w:type="dxa"/>
            <w:vAlign w:val="center"/>
          </w:tcPr>
          <w:p w:rsidR="003D657B" w:rsidRPr="006C34E3" w:rsidRDefault="006C34E3" w:rsidP="006C34E3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3096" w:type="dxa"/>
            <w:vAlign w:val="center"/>
          </w:tcPr>
          <w:p w:rsidR="003D657B" w:rsidRPr="006C34E3" w:rsidRDefault="006C34E3" w:rsidP="006C34E3">
            <w:pPr>
              <w:jc w:val="center"/>
            </w:pPr>
            <w:r>
              <w:rPr>
                <w:rFonts w:hint="eastAsia"/>
              </w:rPr>
              <w:t>学分总计</w:t>
            </w:r>
          </w:p>
        </w:tc>
        <w:tc>
          <w:tcPr>
            <w:tcW w:w="3096" w:type="dxa"/>
            <w:vAlign w:val="center"/>
          </w:tcPr>
          <w:p w:rsidR="003D657B" w:rsidRPr="006C34E3" w:rsidRDefault="006C34E3" w:rsidP="006C34E3">
            <w:pPr>
              <w:jc w:val="center"/>
            </w:pPr>
            <w:r>
              <w:rPr>
                <w:rFonts w:hint="eastAsia"/>
              </w:rPr>
              <w:t>所占毕业学分</w:t>
            </w:r>
            <w:r w:rsidR="00CB2291">
              <w:rPr>
                <w:rFonts w:hint="eastAsia"/>
              </w:rPr>
              <w:t>比例</w:t>
            </w:r>
          </w:p>
        </w:tc>
      </w:tr>
      <w:tr w:rsidR="003D657B" w:rsidRPr="006C34E3" w:rsidTr="003D657B">
        <w:tc>
          <w:tcPr>
            <w:tcW w:w="3096" w:type="dxa"/>
            <w:vAlign w:val="center"/>
          </w:tcPr>
          <w:p w:rsidR="003D657B" w:rsidRPr="006C34E3" w:rsidRDefault="006C34E3" w:rsidP="006C34E3">
            <w:pPr>
              <w:jc w:val="center"/>
            </w:pPr>
            <w:r>
              <w:rPr>
                <w:rFonts w:hint="eastAsia"/>
              </w:rPr>
              <w:t>公共基础课</w:t>
            </w:r>
          </w:p>
        </w:tc>
        <w:tc>
          <w:tcPr>
            <w:tcW w:w="3096" w:type="dxa"/>
            <w:vAlign w:val="center"/>
          </w:tcPr>
          <w:p w:rsidR="003D657B" w:rsidRPr="006C34E3" w:rsidRDefault="003D657B" w:rsidP="006C34E3">
            <w:pPr>
              <w:jc w:val="center"/>
            </w:pPr>
          </w:p>
        </w:tc>
        <w:tc>
          <w:tcPr>
            <w:tcW w:w="3096" w:type="dxa"/>
            <w:vAlign w:val="center"/>
          </w:tcPr>
          <w:p w:rsidR="003D657B" w:rsidRPr="006C34E3" w:rsidRDefault="003D657B" w:rsidP="006C34E3">
            <w:pPr>
              <w:jc w:val="center"/>
            </w:pPr>
          </w:p>
        </w:tc>
      </w:tr>
      <w:tr w:rsidR="003D657B" w:rsidRPr="006C34E3" w:rsidTr="003D657B">
        <w:tc>
          <w:tcPr>
            <w:tcW w:w="3096" w:type="dxa"/>
            <w:vAlign w:val="center"/>
          </w:tcPr>
          <w:p w:rsidR="003D657B" w:rsidRPr="006C34E3" w:rsidRDefault="006C34E3" w:rsidP="006C34E3">
            <w:pPr>
              <w:jc w:val="center"/>
            </w:pPr>
            <w:r>
              <w:rPr>
                <w:rFonts w:hint="eastAsia"/>
              </w:rPr>
              <w:t>学科基础课</w:t>
            </w:r>
          </w:p>
        </w:tc>
        <w:tc>
          <w:tcPr>
            <w:tcW w:w="3096" w:type="dxa"/>
            <w:vAlign w:val="center"/>
          </w:tcPr>
          <w:p w:rsidR="003D657B" w:rsidRPr="006C34E3" w:rsidRDefault="003D657B" w:rsidP="006C34E3">
            <w:pPr>
              <w:jc w:val="center"/>
            </w:pPr>
          </w:p>
        </w:tc>
        <w:tc>
          <w:tcPr>
            <w:tcW w:w="3096" w:type="dxa"/>
            <w:vAlign w:val="center"/>
          </w:tcPr>
          <w:p w:rsidR="003D657B" w:rsidRPr="006C34E3" w:rsidRDefault="003D657B" w:rsidP="006C34E3">
            <w:pPr>
              <w:jc w:val="center"/>
            </w:pPr>
          </w:p>
        </w:tc>
      </w:tr>
      <w:tr w:rsidR="003D657B" w:rsidRPr="006C34E3" w:rsidTr="003D657B">
        <w:tc>
          <w:tcPr>
            <w:tcW w:w="3096" w:type="dxa"/>
            <w:vAlign w:val="center"/>
          </w:tcPr>
          <w:p w:rsidR="003D657B" w:rsidRPr="006C34E3" w:rsidRDefault="006C34E3" w:rsidP="006C34E3">
            <w:pPr>
              <w:jc w:val="center"/>
            </w:pPr>
            <w:r>
              <w:rPr>
                <w:rFonts w:hint="eastAsia"/>
              </w:rPr>
              <w:t>专业领域课</w:t>
            </w:r>
          </w:p>
        </w:tc>
        <w:tc>
          <w:tcPr>
            <w:tcW w:w="3096" w:type="dxa"/>
            <w:vAlign w:val="center"/>
          </w:tcPr>
          <w:p w:rsidR="003D657B" w:rsidRPr="006C34E3" w:rsidRDefault="003D657B" w:rsidP="006C34E3">
            <w:pPr>
              <w:jc w:val="center"/>
            </w:pPr>
          </w:p>
        </w:tc>
        <w:tc>
          <w:tcPr>
            <w:tcW w:w="3096" w:type="dxa"/>
            <w:vAlign w:val="center"/>
          </w:tcPr>
          <w:p w:rsidR="003D657B" w:rsidRPr="006C34E3" w:rsidRDefault="003D657B" w:rsidP="006C34E3">
            <w:pPr>
              <w:jc w:val="center"/>
            </w:pPr>
          </w:p>
        </w:tc>
      </w:tr>
      <w:tr w:rsidR="003D657B" w:rsidRPr="006C34E3" w:rsidTr="003D657B">
        <w:tc>
          <w:tcPr>
            <w:tcW w:w="3096" w:type="dxa"/>
            <w:vAlign w:val="center"/>
          </w:tcPr>
          <w:p w:rsidR="003D657B" w:rsidRPr="006C34E3" w:rsidRDefault="006C34E3" w:rsidP="006C34E3">
            <w:pPr>
              <w:jc w:val="center"/>
            </w:pPr>
            <w:r>
              <w:rPr>
                <w:rFonts w:hint="eastAsia"/>
              </w:rPr>
              <w:t>集中实践教学课</w:t>
            </w:r>
          </w:p>
        </w:tc>
        <w:tc>
          <w:tcPr>
            <w:tcW w:w="3096" w:type="dxa"/>
            <w:vAlign w:val="center"/>
          </w:tcPr>
          <w:p w:rsidR="003D657B" w:rsidRPr="006C34E3" w:rsidRDefault="003D657B" w:rsidP="006C34E3">
            <w:pPr>
              <w:jc w:val="center"/>
            </w:pPr>
          </w:p>
        </w:tc>
        <w:tc>
          <w:tcPr>
            <w:tcW w:w="3096" w:type="dxa"/>
            <w:vAlign w:val="center"/>
          </w:tcPr>
          <w:p w:rsidR="003D657B" w:rsidRPr="006C34E3" w:rsidRDefault="003D657B" w:rsidP="006C34E3">
            <w:pPr>
              <w:jc w:val="center"/>
            </w:pPr>
          </w:p>
        </w:tc>
      </w:tr>
    </w:tbl>
    <w:p w:rsidR="003D657B" w:rsidRPr="006C34E3" w:rsidRDefault="006C34E3" w:rsidP="006C34E3">
      <w:pPr>
        <w:spacing w:line="600" w:lineRule="exact"/>
        <w:ind w:firstLineChars="200" w:firstLine="420"/>
        <w:jc w:val="center"/>
      </w:pPr>
      <w:r w:rsidRPr="006C34E3">
        <w:rPr>
          <w:rFonts w:hint="eastAsia"/>
        </w:rPr>
        <w:t>表</w:t>
      </w:r>
      <w:r w:rsidRPr="006C34E3">
        <w:rPr>
          <w:rFonts w:hint="eastAsia"/>
        </w:rPr>
        <w:t xml:space="preserve">2 </w:t>
      </w:r>
      <w:r w:rsidRPr="006C34E3">
        <w:rPr>
          <w:rFonts w:hint="eastAsia"/>
        </w:rPr>
        <w:t>课程学分</w:t>
      </w:r>
      <w:r>
        <w:rPr>
          <w:rFonts w:hint="eastAsia"/>
        </w:rPr>
        <w:t>、</w:t>
      </w:r>
      <w:r w:rsidRPr="006C34E3">
        <w:rPr>
          <w:rFonts w:hint="eastAsia"/>
        </w:rPr>
        <w:t>学时统计表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43"/>
        <w:gridCol w:w="601"/>
        <w:gridCol w:w="614"/>
        <w:gridCol w:w="762"/>
        <w:gridCol w:w="764"/>
        <w:gridCol w:w="761"/>
        <w:gridCol w:w="619"/>
        <w:gridCol w:w="608"/>
        <w:gridCol w:w="1067"/>
        <w:gridCol w:w="773"/>
        <w:gridCol w:w="762"/>
        <w:gridCol w:w="1112"/>
      </w:tblGrid>
      <w:tr w:rsidR="007412FA" w:rsidRPr="00912801" w:rsidTr="007412FA">
        <w:trPr>
          <w:cantSplit/>
        </w:trPr>
        <w:tc>
          <w:tcPr>
            <w:tcW w:w="1896" w:type="pct"/>
            <w:gridSpan w:val="5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学时</w:t>
            </w:r>
          </w:p>
        </w:tc>
        <w:tc>
          <w:tcPr>
            <w:tcW w:w="3104" w:type="pct"/>
            <w:gridSpan w:val="7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学分</w:t>
            </w:r>
          </w:p>
        </w:tc>
      </w:tr>
      <w:tr w:rsidR="007412FA" w:rsidRPr="00912801" w:rsidTr="007412FA">
        <w:trPr>
          <w:cantSplit/>
        </w:trPr>
        <w:tc>
          <w:tcPr>
            <w:tcW w:w="404" w:type="pct"/>
            <w:vMerge w:val="restart"/>
            <w:vAlign w:val="center"/>
          </w:tcPr>
          <w:p w:rsidR="007412FA" w:rsidRPr="00C759FC" w:rsidRDefault="007412FA" w:rsidP="00F464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总学时</w:t>
            </w:r>
            <w:r w:rsidRPr="00912801">
              <w:rPr>
                <w:rFonts w:hint="eastAsia"/>
              </w:rPr>
              <w:t>数</w:t>
            </w:r>
          </w:p>
        </w:tc>
        <w:tc>
          <w:tcPr>
            <w:tcW w:w="661" w:type="pct"/>
            <w:gridSpan w:val="2"/>
            <w:vAlign w:val="center"/>
          </w:tcPr>
          <w:p w:rsidR="007412FA" w:rsidRPr="00C759FC" w:rsidRDefault="007412FA" w:rsidP="00F464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5651A">
              <w:rPr>
                <w:rFonts w:hint="eastAsia"/>
              </w:rPr>
              <w:t>其中</w:t>
            </w:r>
          </w:p>
        </w:tc>
        <w:tc>
          <w:tcPr>
            <w:tcW w:w="831" w:type="pct"/>
            <w:gridSpan w:val="2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其中</w:t>
            </w:r>
          </w:p>
        </w:tc>
        <w:tc>
          <w:tcPr>
            <w:tcW w:w="414" w:type="pct"/>
            <w:vMerge w:val="restart"/>
            <w:vAlign w:val="center"/>
          </w:tcPr>
          <w:p w:rsidR="007412FA" w:rsidRPr="00C759FC" w:rsidRDefault="007412FA" w:rsidP="00F464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12801">
              <w:rPr>
                <w:rFonts w:hint="eastAsia"/>
              </w:rPr>
              <w:t>总</w:t>
            </w:r>
            <w:r>
              <w:rPr>
                <w:rFonts w:hint="eastAsia"/>
              </w:rPr>
              <w:t>学分</w:t>
            </w:r>
            <w:r w:rsidRPr="00912801">
              <w:rPr>
                <w:rFonts w:hint="eastAsia"/>
              </w:rPr>
              <w:t>数</w:t>
            </w:r>
          </w:p>
        </w:tc>
        <w:tc>
          <w:tcPr>
            <w:tcW w:w="668" w:type="pct"/>
            <w:gridSpan w:val="2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其中</w:t>
            </w:r>
          </w:p>
        </w:tc>
        <w:tc>
          <w:tcPr>
            <w:tcW w:w="1417" w:type="pct"/>
            <w:gridSpan w:val="3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其中</w:t>
            </w:r>
          </w:p>
        </w:tc>
        <w:tc>
          <w:tcPr>
            <w:tcW w:w="605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其中</w:t>
            </w:r>
          </w:p>
        </w:tc>
      </w:tr>
      <w:tr w:rsidR="007412FA" w:rsidRPr="00912801" w:rsidTr="007412FA">
        <w:trPr>
          <w:cantSplit/>
        </w:trPr>
        <w:tc>
          <w:tcPr>
            <w:tcW w:w="404" w:type="pct"/>
            <w:vMerge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</w:p>
        </w:tc>
        <w:tc>
          <w:tcPr>
            <w:tcW w:w="327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必修学时</w:t>
            </w:r>
          </w:p>
        </w:tc>
        <w:tc>
          <w:tcPr>
            <w:tcW w:w="334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选修学时</w:t>
            </w:r>
          </w:p>
        </w:tc>
        <w:tc>
          <w:tcPr>
            <w:tcW w:w="415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理论</w:t>
            </w:r>
            <w:r w:rsidRPr="00912801">
              <w:rPr>
                <w:rFonts w:hint="eastAsia"/>
              </w:rPr>
              <w:t>教学学时</w:t>
            </w:r>
          </w:p>
        </w:tc>
        <w:tc>
          <w:tcPr>
            <w:tcW w:w="416" w:type="pct"/>
            <w:vAlign w:val="center"/>
          </w:tcPr>
          <w:p w:rsidR="007412FA" w:rsidRPr="00C759FC" w:rsidRDefault="007412FA" w:rsidP="00F464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C759FC">
              <w:rPr>
                <w:rFonts w:hint="eastAsia"/>
                <w:sz w:val="18"/>
                <w:szCs w:val="18"/>
              </w:rPr>
              <w:t>实验教学学时</w:t>
            </w:r>
          </w:p>
        </w:tc>
        <w:tc>
          <w:tcPr>
            <w:tcW w:w="414" w:type="pct"/>
            <w:vMerge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</w:p>
        </w:tc>
        <w:tc>
          <w:tcPr>
            <w:tcW w:w="337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必修学分</w:t>
            </w:r>
          </w:p>
        </w:tc>
        <w:tc>
          <w:tcPr>
            <w:tcW w:w="331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选修学分</w:t>
            </w:r>
          </w:p>
        </w:tc>
        <w:tc>
          <w:tcPr>
            <w:tcW w:w="581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C759FC">
              <w:rPr>
                <w:szCs w:val="21"/>
              </w:rPr>
              <w:t>集中实践教学环节</w:t>
            </w:r>
            <w:r w:rsidRPr="00912801">
              <w:rPr>
                <w:rFonts w:hint="eastAsia"/>
              </w:rPr>
              <w:t>学分</w:t>
            </w:r>
          </w:p>
        </w:tc>
        <w:tc>
          <w:tcPr>
            <w:tcW w:w="421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理论</w:t>
            </w:r>
            <w:r w:rsidRPr="00912801">
              <w:rPr>
                <w:rFonts w:hint="eastAsia"/>
              </w:rPr>
              <w:t>教学学分</w:t>
            </w:r>
          </w:p>
        </w:tc>
        <w:tc>
          <w:tcPr>
            <w:tcW w:w="415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实验教学学分</w:t>
            </w:r>
          </w:p>
        </w:tc>
        <w:tc>
          <w:tcPr>
            <w:tcW w:w="605" w:type="pct"/>
            <w:vAlign w:val="center"/>
          </w:tcPr>
          <w:p w:rsidR="007412FA" w:rsidRPr="00912801" w:rsidRDefault="007412FA" w:rsidP="00F46458">
            <w:pPr>
              <w:adjustRightInd w:val="0"/>
              <w:snapToGrid w:val="0"/>
              <w:jc w:val="center"/>
            </w:pPr>
            <w:r w:rsidRPr="00912801">
              <w:rPr>
                <w:rFonts w:hint="eastAsia"/>
              </w:rPr>
              <w:t>创新创业教育学分</w:t>
            </w:r>
          </w:p>
        </w:tc>
      </w:tr>
      <w:tr w:rsidR="007412FA" w:rsidRPr="00912801" w:rsidTr="007412FA">
        <w:trPr>
          <w:cantSplit/>
        </w:trPr>
        <w:tc>
          <w:tcPr>
            <w:tcW w:w="404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327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334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415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416" w:type="pct"/>
            <w:vAlign w:val="center"/>
          </w:tcPr>
          <w:p w:rsidR="007412FA" w:rsidRPr="00C759FC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337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331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581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421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415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  <w:tc>
          <w:tcPr>
            <w:tcW w:w="605" w:type="pct"/>
            <w:vAlign w:val="center"/>
          </w:tcPr>
          <w:p w:rsidR="007412FA" w:rsidRPr="00912801" w:rsidRDefault="007412FA" w:rsidP="00F46458">
            <w:pPr>
              <w:jc w:val="center"/>
            </w:pPr>
          </w:p>
        </w:tc>
      </w:tr>
      <w:tr w:rsidR="007412FA" w:rsidRPr="00912801" w:rsidTr="007412FA">
        <w:trPr>
          <w:cantSplit/>
        </w:trPr>
        <w:tc>
          <w:tcPr>
            <w:tcW w:w="404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  <w:r w:rsidRPr="0088709B">
              <w:rPr>
                <w:rFonts w:hint="eastAsia"/>
                <w:sz w:val="18"/>
                <w:szCs w:val="18"/>
              </w:rPr>
              <w:t>100</w:t>
            </w:r>
            <w:r w:rsidRPr="0088709B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327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  <w:r w:rsidRPr="0088709B">
              <w:rPr>
                <w:rFonts w:hint="eastAsia"/>
                <w:sz w:val="18"/>
                <w:szCs w:val="18"/>
              </w:rPr>
              <w:t>100</w:t>
            </w:r>
            <w:r w:rsidRPr="0088709B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337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7412FA" w:rsidRPr="0088709B" w:rsidRDefault="007412FA" w:rsidP="00F4645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34E3" w:rsidRDefault="002B1508" w:rsidP="002B1508">
      <w:r w:rsidRPr="002B1508">
        <w:rPr>
          <w:rFonts w:hint="eastAsia"/>
        </w:rPr>
        <w:t>备注：</w:t>
      </w:r>
      <w:r>
        <w:rPr>
          <w:rFonts w:hint="eastAsia"/>
        </w:rPr>
        <w:t>需统计各性质的课程所占的学时和学分比例。</w:t>
      </w:r>
    </w:p>
    <w:p w:rsidR="002B1508" w:rsidRPr="002B1508" w:rsidRDefault="002B1508" w:rsidP="002B1508"/>
    <w:p w:rsidR="007412FA" w:rsidRPr="00EA605E" w:rsidRDefault="00E76CF1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 w:rsidR="00640FA5" w:rsidRPr="00EA605E">
        <w:rPr>
          <w:rFonts w:ascii="仿宋" w:eastAsia="仿宋" w:hAnsi="仿宋" w:hint="eastAsia"/>
          <w:sz w:val="28"/>
          <w:szCs w:val="28"/>
        </w:rPr>
        <w:t>.同时逐一标明：是否满足文件要求中的最低要求？</w:t>
      </w:r>
      <w:r w:rsidR="007412FA">
        <w:rPr>
          <w:rFonts w:ascii="仿宋" w:eastAsia="仿宋" w:hAnsi="仿宋" w:hint="eastAsia"/>
          <w:sz w:val="28"/>
          <w:szCs w:val="28"/>
        </w:rPr>
        <w:t>如没达到，其原因。</w:t>
      </w:r>
    </w:p>
    <w:p w:rsidR="001A632D" w:rsidRPr="00EA605E" w:rsidRDefault="00640FA5" w:rsidP="003D657B">
      <w:pPr>
        <w:spacing w:line="6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EA605E">
        <w:rPr>
          <w:rFonts w:ascii="仿宋" w:eastAsia="仿宋" w:hAnsi="仿宋" w:hint="eastAsia"/>
          <w:b/>
          <w:sz w:val="28"/>
          <w:szCs w:val="28"/>
        </w:rPr>
        <w:t>五、预期专业办学特色</w:t>
      </w:r>
    </w:p>
    <w:p w:rsidR="001A632D" w:rsidRPr="00EA605E" w:rsidRDefault="00640FA5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1.特色不得超过3个；</w:t>
      </w:r>
    </w:p>
    <w:p w:rsidR="001A632D" w:rsidRPr="00EA605E" w:rsidRDefault="00640FA5" w:rsidP="00E76CF1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2.每个特色要用相应材料支撑；</w:t>
      </w:r>
    </w:p>
    <w:p w:rsidR="00EA605E" w:rsidRDefault="00640FA5" w:rsidP="003D657B">
      <w:pPr>
        <w:spacing w:line="600" w:lineRule="exact"/>
        <w:ind w:firstLineChars="196" w:firstLine="551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b/>
          <w:sz w:val="28"/>
          <w:szCs w:val="28"/>
        </w:rPr>
        <w:t>六、存在问题及解决对策</w:t>
      </w:r>
    </w:p>
    <w:p w:rsidR="001A632D" w:rsidRPr="00EA605E" w:rsidRDefault="00640FA5" w:rsidP="00E76CF1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EA605E">
        <w:rPr>
          <w:rFonts w:ascii="仿宋" w:eastAsia="仿宋" w:hAnsi="仿宋" w:hint="eastAsia"/>
          <w:sz w:val="28"/>
          <w:szCs w:val="28"/>
        </w:rPr>
        <w:t>（若无，则不写）</w:t>
      </w:r>
    </w:p>
    <w:sectPr w:rsidR="001A632D" w:rsidRPr="00EA605E" w:rsidSect="001A632D">
      <w:pgSz w:w="11906" w:h="16838"/>
      <w:pgMar w:top="1417" w:right="1417" w:bottom="1417" w:left="1417" w:header="567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B1" w:rsidRDefault="004C2BB1" w:rsidP="00EA605E">
      <w:r>
        <w:separator/>
      </w:r>
    </w:p>
  </w:endnote>
  <w:endnote w:type="continuationSeparator" w:id="1">
    <w:p w:rsidR="004C2BB1" w:rsidRDefault="004C2BB1" w:rsidP="00EA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B1" w:rsidRDefault="004C2BB1" w:rsidP="00EA605E">
      <w:r>
        <w:separator/>
      </w:r>
    </w:p>
  </w:footnote>
  <w:footnote w:type="continuationSeparator" w:id="1">
    <w:p w:rsidR="004C2BB1" w:rsidRDefault="004C2BB1" w:rsidP="00EA6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454AFA"/>
    <w:rsid w:val="001A632D"/>
    <w:rsid w:val="0020643A"/>
    <w:rsid w:val="002A5F4C"/>
    <w:rsid w:val="002B1508"/>
    <w:rsid w:val="003D657B"/>
    <w:rsid w:val="004B19F8"/>
    <w:rsid w:val="004C2BB1"/>
    <w:rsid w:val="00640FA5"/>
    <w:rsid w:val="006C34E3"/>
    <w:rsid w:val="007412FA"/>
    <w:rsid w:val="00812066"/>
    <w:rsid w:val="00A34C4F"/>
    <w:rsid w:val="00B832D6"/>
    <w:rsid w:val="00CB2291"/>
    <w:rsid w:val="00D443EC"/>
    <w:rsid w:val="00E76CF1"/>
    <w:rsid w:val="00EA605E"/>
    <w:rsid w:val="02851235"/>
    <w:rsid w:val="21D07E3B"/>
    <w:rsid w:val="46614CDD"/>
    <w:rsid w:val="6345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3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6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605E"/>
    <w:rPr>
      <w:kern w:val="2"/>
      <w:sz w:val="18"/>
      <w:szCs w:val="18"/>
    </w:rPr>
  </w:style>
  <w:style w:type="paragraph" w:styleId="a4">
    <w:name w:val="footer"/>
    <w:basedOn w:val="a"/>
    <w:link w:val="Char0"/>
    <w:rsid w:val="00EA6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605E"/>
    <w:rPr>
      <w:kern w:val="2"/>
      <w:sz w:val="18"/>
      <w:szCs w:val="18"/>
    </w:rPr>
  </w:style>
  <w:style w:type="table" w:styleId="a5">
    <w:name w:val="Table Grid"/>
    <w:basedOn w:val="a1"/>
    <w:rsid w:val="003D65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joker</cp:lastModifiedBy>
  <cp:revision>10</cp:revision>
  <dcterms:created xsi:type="dcterms:W3CDTF">2017-03-08T03:18:00Z</dcterms:created>
  <dcterms:modified xsi:type="dcterms:W3CDTF">2017-03-08T08:01:00Z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