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 w:ascii="黑体" w:hAnsi="黑体" w:eastAsia="黑体" w:cs="黑体"/>
          <w:sz w:val="44"/>
          <w:szCs w:val="44"/>
        </w:rPr>
      </w:pPr>
      <w:bookmarkStart w:id="0" w:name="_Toc176866872"/>
      <w:r>
        <w:rPr>
          <w:rFonts w:hint="eastAsia" w:ascii="黑体" w:hAnsi="黑体" w:eastAsia="黑体" w:cs="黑体"/>
          <w:sz w:val="44"/>
          <w:szCs w:val="44"/>
        </w:rPr>
        <w:t>物理与光电学院“优秀毕业生”评选办法</w:t>
      </w:r>
      <w:bookmarkEnd w:id="0"/>
    </w:p>
    <w:p>
      <w:pPr>
        <w:bidi w:val="0"/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（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2024年修订稿</w:t>
      </w:r>
      <w:r>
        <w:rPr>
          <w:rFonts w:hint="eastAsia" w:ascii="黑体" w:hAnsi="黑体" w:eastAsia="黑体" w:cs="黑体"/>
          <w:sz w:val="44"/>
          <w:szCs w:val="44"/>
          <w:lang w:eastAsia="zh-CN"/>
        </w:rPr>
        <w:t>）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为全面贯彻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落实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党的教育方针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落实立德树人根本任务，发掘我院毕业年级取得突出成绩的学生，鼓励学生在毕业后再接再厉，把个人的理想追求融入党和国家事业之中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引导我院全体学生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奋发向上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勤奋钻研、全面发展，为党、为祖国、为人民多作贡献。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根据《华南理工大学研究生手册》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《华南理工大学学生手册》的有关规定，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以及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结合我院学生工作的实际，特制定本办法。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firstLine="643" w:firstLineChars="200"/>
        <w:textAlignment w:val="auto"/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一、评选</w:t>
      </w: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对象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评选对象为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华南理工大学物理与光电学院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毕业年级的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研究生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firstLine="643" w:firstLineChars="200"/>
        <w:textAlignment w:val="auto"/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、评选</w:t>
      </w: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名额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 评选比例不超过当年应届毕业生总数的20%。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兼职学生辅导员、学生党支部书记/副书记、学院团委副书记、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学院研究生会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学生会主席的评选指标单列，不占用本专业毕业生的评选比例。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3.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在读期间获得国家奖学金、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校长奖学金、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何镜堂科技创新奖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省级及以上优秀党员、团干、团员等荣誉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或校级及以上先进基层党支部、五四红旗团支部主要学生负责人，学校“标杆工程”系列荣誉的评选指标单列，不占用本专业毕业生的评选比例。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三、评审组织及职责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学院成立学院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优秀毕业生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评审小组（以下简称“院评审小组”），由学院党委书记、院长任组长，学院学生工作负责人、分管研究生教学的副院长、分管本科教学的副院长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导师代表、辅导员代表、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教务员代表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等为成员。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院评审小组的职责为：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）负责评审本学院优秀毕业生，确定学院拟推荐人选名单；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）负责研究处理本学院优秀毕业生评选中出现的特殊情况。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、评选条件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 拥护中国共产党领导，树立爱国主义思想，坚定中国特色社会主义道路自信、理论自信、制度自信、文化自信，树立中国特色社会主义共同理想，积极弘扬和践行社会主义核心价值观；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 热爱母校，积极践行“厚德尚学 自强不息 务实创新 追求卓越”的华工精神和“博学慎思,明辨笃行”的华工校训；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 遵守宪法、法律、法规，遵守公民道德规范，遵守学校章程和规章制度，遵守学生行为规范，尊敬师长，团结同学，关心集体，具有良好的行为习惯，无未解除的纪律处分；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4. 学习勤奋，学业优秀，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学术道德合格，诚实守信，无学术不端行为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能够完成全部课程并取得学位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5. 积极参加体育锻炼、志愿服务和社会实践活动，身心健康，本科生需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达到《学生体质健康标准》70 分及以上等级（免测学生除外）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6. 曾获得校级及以上级别荣誉称号；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7. 优秀研究生毕业生还需符合以下条件之一：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（1）学术科研类：研究生在校期间完成或公开发表（出版）了以华南理工大学为第一署名单位和第一作者身份（或除导师之外的第一作者）1篇（含）以上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本专业相关领域高水平学术期刊的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学术论文（作品）；或者在某一研究领域成绩突出，或国家级、省级重点科技攻关项目的主要学生负责人。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（2）创新创业类：在创新创业方面有突出贡献，如有重大发明专利或国家级创新、学科竞赛奖项，或组建了创业团队，注册了实体公司，公司经营理念或产品等获得重大认可的。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（3）公益实践类：在社会实践、专业实践、志愿服务、学生工作、“三助”工作或社会公益活动中取得突出成绩。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（4）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文体艺术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类：代表学院、学校或者个人参加文学、艺术、体育类活动，在社会上影响较大、产生较好反响的。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学生工作类：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担任过校、院主要学生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骨干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一年以上，为学校、学院做出突出贡献者。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）在校期间有过军队服役经历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或响应国家号召献身国防事业，积极参加国家、省市基层就业项目，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自愿赴边远省区、贫困地区和艰苦行业就业的毕业生；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毕业去向为选调生的毕业生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或毕业单位质量高，有影响示范作用的毕业生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 优秀本科生毕业生还需符合以下条件之一：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科研类：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获得推荐免试研究生资格并被双一流建设高校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或中国科学院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录取或参加全国硕士研究生入学考试总成绩达到390分以上（含390分）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或在校期间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完成或公开发表（出版）了以华南理工大学为第一署名单位和第一作者身份（或除导师之外的第一作者）1篇（含）以上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本专业相关领域高水平学术期刊的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学术论文（作品）；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（2）创新创业类：在创新创业方面有突出贡献，如有重大发明专利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参加科技学术竞赛或科研成果获得获得省级二等奖以上、国家级或以上级别三等奖以上，获奖项目如为团体项目，则必须是前两名队员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或组建了创业团队，注册了实体公司，公司经营理念或产品等获得重大认可的。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（3）公益实践类：在社会实践、专业实践、志愿服务、学生工作、“三助”工作或社会公益活动中取得突出成绩。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文体艺术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类：代表学院、学校或者个人参加文学、艺术、体育类活动，在社会上影响较大、产生较好反响的。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学生工作类：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担任过校、院主要学生干部一年以上，为学校、学院做出突出贡献者。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）在校期间有过军队服役经历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或响应国家号召献身国防事业，积极参加国家、省市基层就业项目，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自愿赴边远省区、贫困地区和艰苦行业就业的毕业生；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毕业去向为选调生的毕业生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或毕业单位质量高，有影响示范作用的毕业生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、评选办法及流程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学生申请。符合条件的毕业生向所在班级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班长提交书面申请表、个人事迹材料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等材料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。 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班级评议。班长汇报班主任或级主任召开讨论会，对申请学生进行评议，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推荐排序报学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院评审小组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。 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3.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学院评选。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院评审小组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在民主评议基础上，从思想道德、综合能力等方面开展评选。评选结果在学院学生工作网站公示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个工作日。 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4.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学院表彰。学院领导集体研究审定获奖名单，“优秀毕业生”名单将在学院网站、宣传栏、院刊公布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当年6月份学院对优秀毕业生予以表彰，颁发荣誉证书，评选材料放进个人档案袋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3" w:firstLineChars="200"/>
        <w:textAlignment w:val="auto"/>
        <w:rPr>
          <w:rFonts w:hint="default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六、其他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仿宋_GB2312" w:hAnsi="仿宋_GB2312" w:eastAsia="仿宋_GB2312" w:cs="仿宋_GB2312"/>
          <w:b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已经被评为优秀毕业生的，若有下列情形之一，撤销其荣誉称号：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（1）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毕业论文送审未通过或者未按期毕业；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（2）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在毕业离校前因违反校纪校规，受到纪律处分或通报批评；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（3）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在就业过程中因个人主观原因造成就业协议无法履行；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（4）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其他应当撤销优秀毕业生荣誉称号的情形。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本办法自公布之日起实施，解释权归物理与光电学院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优秀毕业生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评审小组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。     </w:t>
      </w: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                  </w:t>
      </w:r>
    </w:p>
    <w:p>
      <w:pPr>
        <w:keepNext w:val="0"/>
        <w:keepLines w:val="0"/>
        <w:pageBreakBefore w:val="0"/>
        <w:widowControl w:val="0"/>
        <w:tabs>
          <w:tab w:val="left" w:pos="43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20" w:firstLineChars="200"/>
        <w:textAlignment w:val="auto"/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tabs>
          <w:tab w:val="left" w:pos="4340"/>
        </w:tabs>
        <w:spacing w:line="520" w:lineRule="exact"/>
        <w:ind w:firstLine="640" w:firstLineChars="200"/>
        <w:jc w:val="right"/>
        <w:rPr>
          <w:rFonts w:hint="eastAsia" w:ascii="仿宋_GB2312" w:hAnsi="仿宋_GB2312" w:eastAsia="仿宋_GB2312" w:cs="仿宋_GB2312"/>
          <w:b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华南理工大学物理与光电学院</w:t>
      </w:r>
    </w:p>
    <w:p>
      <w:pPr>
        <w:tabs>
          <w:tab w:val="left" w:pos="4340"/>
        </w:tabs>
        <w:spacing w:line="520" w:lineRule="exact"/>
        <w:ind w:firstLine="640" w:firstLineChars="200"/>
        <w:jc w:val="right"/>
        <w:rPr>
          <w:rFonts w:hint="eastAsia" w:ascii="仿宋_GB2312" w:hAnsi="仿宋_GB2312" w:eastAsia="仿宋_GB2312" w:cs="仿宋_GB2312"/>
          <w:b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2023年11月29日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4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trackRevisions w:val="1"/>
  <w:documentProtection w:enforcement="0"/>
  <w:defaultTabStop w:val="420"/>
  <w:drawingGridVerticalSpacing w:val="20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FjZTBlZjY0YjBiMmQxNjRjMDZlZGJkM2YzN2Q3ZTgifQ=="/>
  </w:docVars>
  <w:rsids>
    <w:rsidRoot w:val="005F650E"/>
    <w:rsid w:val="001151C0"/>
    <w:rsid w:val="003C468C"/>
    <w:rsid w:val="003E2092"/>
    <w:rsid w:val="005F650E"/>
    <w:rsid w:val="0062747F"/>
    <w:rsid w:val="00727A3E"/>
    <w:rsid w:val="008207EC"/>
    <w:rsid w:val="00B41FFD"/>
    <w:rsid w:val="00D1754E"/>
    <w:rsid w:val="00DA0122"/>
    <w:rsid w:val="02B349AE"/>
    <w:rsid w:val="03724869"/>
    <w:rsid w:val="06EA7A33"/>
    <w:rsid w:val="074F1C34"/>
    <w:rsid w:val="0BE05241"/>
    <w:rsid w:val="0DB65659"/>
    <w:rsid w:val="11270F6E"/>
    <w:rsid w:val="129C1834"/>
    <w:rsid w:val="151054B7"/>
    <w:rsid w:val="18F25DD8"/>
    <w:rsid w:val="19720CC7"/>
    <w:rsid w:val="254A1BD2"/>
    <w:rsid w:val="2AF02FF5"/>
    <w:rsid w:val="2EE150BE"/>
    <w:rsid w:val="369F9018"/>
    <w:rsid w:val="3A381C33"/>
    <w:rsid w:val="3A59760D"/>
    <w:rsid w:val="3BF03FA1"/>
    <w:rsid w:val="3D98044D"/>
    <w:rsid w:val="40B874BA"/>
    <w:rsid w:val="416E7E42"/>
    <w:rsid w:val="41B86B90"/>
    <w:rsid w:val="43873121"/>
    <w:rsid w:val="451502B4"/>
    <w:rsid w:val="476D0C4F"/>
    <w:rsid w:val="4ACF0EE1"/>
    <w:rsid w:val="4AD401BF"/>
    <w:rsid w:val="4B535143"/>
    <w:rsid w:val="4BEE1EC8"/>
    <w:rsid w:val="4CEE62DB"/>
    <w:rsid w:val="501B7D93"/>
    <w:rsid w:val="51564A49"/>
    <w:rsid w:val="538B4884"/>
    <w:rsid w:val="596F3BD1"/>
    <w:rsid w:val="5C9013E6"/>
    <w:rsid w:val="5EFF6126"/>
    <w:rsid w:val="5F6700CB"/>
    <w:rsid w:val="5F7F0379"/>
    <w:rsid w:val="61352B1F"/>
    <w:rsid w:val="65F87C65"/>
    <w:rsid w:val="69C03899"/>
    <w:rsid w:val="6AFF7438"/>
    <w:rsid w:val="74D5B1B2"/>
    <w:rsid w:val="7DF39F7E"/>
    <w:rsid w:val="7F1D031D"/>
    <w:rsid w:val="7F231565"/>
    <w:rsid w:val="7F9454B7"/>
    <w:rsid w:val="7FAA4481"/>
    <w:rsid w:val="ECDF7DDF"/>
    <w:rsid w:val="ECE3EFE9"/>
    <w:rsid w:val="F6DF4FAF"/>
    <w:rsid w:val="FF7F5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2767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autoRedefine/>
    <w:qFormat/>
    <w:uiPriority w:val="1"/>
    <w:pPr>
      <w:keepNext/>
      <w:keepLines/>
      <w:spacing w:before="340" w:after="330" w:line="578" w:lineRule="auto"/>
      <w:outlineLvl w:val="0"/>
    </w:pPr>
    <w:rPr>
      <w:rFonts w:asciiTheme="minorHAnsi" w:hAnsiTheme="minorHAnsi" w:cstheme="minorBidi"/>
      <w:b/>
      <w:kern w:val="44"/>
      <w:sz w:val="44"/>
      <w:szCs w:val="22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autoRedefine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0"/>
    <w:autoRedefine/>
    <w:semiHidden/>
    <w:unhideWhenUsed/>
    <w:qFormat/>
    <w:uiPriority w:val="99"/>
    <w:rPr>
      <w:sz w:val="18"/>
      <w:szCs w:val="18"/>
    </w:rPr>
  </w:style>
  <w:style w:type="paragraph" w:styleId="5">
    <w:name w:val="Normal (Web)"/>
    <w:basedOn w:val="1"/>
    <w:autoRedefine/>
    <w:semiHidden/>
    <w:unhideWhenUsed/>
    <w:qFormat/>
    <w:uiPriority w:val="99"/>
    <w:rPr>
      <w:sz w:val="24"/>
    </w:rPr>
  </w:style>
  <w:style w:type="character" w:styleId="8">
    <w:name w:val="Strong"/>
    <w:basedOn w:val="7"/>
    <w:autoRedefine/>
    <w:qFormat/>
    <w:uiPriority w:val="22"/>
    <w:rPr>
      <w:b/>
    </w:rPr>
  </w:style>
  <w:style w:type="character" w:customStyle="1" w:styleId="9">
    <w:name w:val="标题 1 Char"/>
    <w:basedOn w:val="7"/>
    <w:link w:val="2"/>
    <w:autoRedefine/>
    <w:qFormat/>
    <w:uiPriority w:val="1"/>
    <w:rPr>
      <w:rFonts w:eastAsia="宋体"/>
      <w:b/>
      <w:kern w:val="44"/>
      <w:sz w:val="44"/>
      <w:szCs w:val="22"/>
    </w:rPr>
  </w:style>
  <w:style w:type="character" w:customStyle="1" w:styleId="10">
    <w:name w:val="批注框文本 Char"/>
    <w:basedOn w:val="7"/>
    <w:link w:val="4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1438</Words>
  <Characters>1462</Characters>
  <Lines>11</Lines>
  <Paragraphs>3</Paragraphs>
  <TotalTime>142</TotalTime>
  <ScaleCrop>false</ScaleCrop>
  <LinksUpToDate>false</LinksUpToDate>
  <CharactersWithSpaces>1489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2019-05-29T19:48:00Z</dcterms:created>
  <dc:creator>Microsoft Office 用户</dc:creator>
  <cp:lastModifiedBy>林元宝</cp:lastModifiedBy>
  <cp:lastPrinted>2023-12-25T00:23:00Z</cp:lastPrinted>
  <dcterms:modified xsi:type="dcterms:W3CDTF">2024-04-21T12:04:55Z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AE1C50C61AF24F2BB2BED0E066EF1CF8_13</vt:lpwstr>
  </property>
</Properties>
</file>