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9"/>
        <w:spacing w:line="276" w:lineRule="auto"/>
        <w:ind w:firstLine="420"/>
        <w:rPr>
          <w:rFonts w:ascii="Times New Roman" w:hAnsi="Times New Roman"/>
        </w:rPr>
      </w:pPr>
      <w:bookmarkStart w:id="0" w:name="_Toc287544103"/>
      <w:bookmarkStart w:id="1" w:name="_Toc350426886"/>
      <w:bookmarkStart w:id="2" w:name="_Toc8952"/>
      <w:r>
        <w:rPr>
          <w:rFonts w:hint="eastAsia" w:ascii="Times New Roman"/>
        </w:rPr>
        <w:t>第一章</w:t>
      </w:r>
      <w:r>
        <w:rPr>
          <w:rFonts w:hint="eastAsia" w:ascii="Times New Roman" w:hAnsi="Times New Roman"/>
        </w:rPr>
        <w:t xml:space="preserve">  </w:t>
      </w:r>
      <w:r>
        <w:rPr>
          <w:rFonts w:hint="eastAsia" w:ascii="Times New Roman"/>
        </w:rPr>
        <w:t>学生会章程</w:t>
      </w:r>
      <w:bookmarkEnd w:id="0"/>
      <w:bookmarkEnd w:id="1"/>
      <w:bookmarkEnd w:id="2"/>
    </w:p>
    <w:p>
      <w:pPr>
        <w:pStyle w:val="4"/>
        <w:spacing w:line="276" w:lineRule="auto"/>
        <w:ind w:firstLine="601"/>
        <w:jc w:val="center"/>
        <w:rPr>
          <w:rFonts w:ascii="华文中宋" w:hAnsi="华文中宋" w:eastAsia="华文中宋"/>
          <w:kern w:val="0"/>
          <w:sz w:val="30"/>
          <w:szCs w:val="30"/>
        </w:rPr>
      </w:pPr>
      <w:bookmarkStart w:id="3" w:name="_Toc287544104"/>
      <w:bookmarkStart w:id="4" w:name="_Toc350426887"/>
      <w:bookmarkStart w:id="5" w:name="_Toc2768"/>
      <w:r>
        <w:rPr>
          <w:rFonts w:hint="eastAsia" w:ascii="华文中宋" w:hAnsi="华文中宋" w:eastAsia="华文中宋"/>
          <w:kern w:val="0"/>
          <w:sz w:val="30"/>
          <w:szCs w:val="30"/>
        </w:rPr>
        <w:t xml:space="preserve">第一节  </w:t>
      </w:r>
      <w:r>
        <w:rPr>
          <w:rFonts w:ascii="华文中宋" w:hAnsi="华文中宋" w:eastAsia="华文中宋"/>
          <w:kern w:val="0"/>
          <w:sz w:val="30"/>
          <w:szCs w:val="30"/>
        </w:rPr>
        <w:t>总体职能</w:t>
      </w:r>
      <w:bookmarkEnd w:id="3"/>
      <w:bookmarkEnd w:id="4"/>
      <w:bookmarkEnd w:id="5"/>
    </w:p>
    <w:p>
      <w:pPr>
        <w:widowControl/>
        <w:spacing w:line="276" w:lineRule="auto"/>
        <w:ind w:firstLine="472" w:firstLineChars="196"/>
        <w:rPr>
          <w:rFonts w:hint="eastAsia" w:ascii="仿宋_GB2312" w:hAnsi="仿宋" w:eastAsia="仿宋_GB2312" w:cs="宋体"/>
          <w:kern w:val="0"/>
          <w:sz w:val="24"/>
        </w:rPr>
      </w:pPr>
      <w:bookmarkStart w:id="6" w:name="_Toc350426934"/>
      <w:r>
        <w:rPr>
          <w:rFonts w:hint="eastAsia" w:ascii="仿宋_GB2312" w:hAnsi="仿宋" w:eastAsia="仿宋_GB2312" w:cs="宋体"/>
          <w:b/>
          <w:kern w:val="0"/>
          <w:sz w:val="24"/>
          <w:lang w:bidi="ar"/>
        </w:rPr>
        <w:t>第一条：</w:t>
      </w:r>
      <w:r>
        <w:rPr>
          <w:rFonts w:hint="eastAsia" w:ascii="仿宋_GB2312" w:hAnsi="仿宋" w:eastAsia="仿宋_GB2312" w:cs="宋体"/>
          <w:kern w:val="0"/>
          <w:sz w:val="24"/>
          <w:lang w:bidi="ar"/>
        </w:rPr>
        <w:t>名称</w:t>
      </w:r>
    </w:p>
    <w:p>
      <w:pPr>
        <w:widowControl/>
        <w:spacing w:line="276" w:lineRule="auto"/>
        <w:ind w:firstLine="470" w:firstLineChars="196"/>
        <w:rPr>
          <w:rFonts w:hint="eastAsia" w:ascii="仿宋_GB2312" w:hAnsi="仿宋" w:eastAsia="仿宋_GB2312" w:cs="宋体"/>
          <w:bCs/>
          <w:kern w:val="0"/>
          <w:sz w:val="24"/>
        </w:rPr>
      </w:pPr>
      <w:r>
        <w:rPr>
          <w:rFonts w:hint="eastAsia" w:ascii="仿宋_GB2312" w:hAnsi="仿宋" w:eastAsia="仿宋_GB2312" w:cs="宋体"/>
          <w:bCs/>
          <w:kern w:val="0"/>
          <w:sz w:val="24"/>
          <w:lang w:bidi="ar"/>
        </w:rPr>
        <w:t xml:space="preserve">  </w:t>
      </w:r>
      <w:r>
        <w:rPr>
          <w:rFonts w:hint="eastAsia" w:ascii="仿宋_GB2312" w:hAnsi="仿宋" w:eastAsia="仿宋_GB2312" w:cs="宋体"/>
          <w:bCs/>
          <w:kern w:val="0"/>
          <w:sz w:val="24"/>
          <w:lang w:eastAsia="zh-CN" w:bidi="ar"/>
        </w:rPr>
        <w:t>**</w:t>
      </w:r>
      <w:r>
        <w:rPr>
          <w:rFonts w:hint="eastAsia" w:ascii="仿宋_GB2312" w:hAnsi="仿宋" w:eastAsia="仿宋_GB2312" w:cs="宋体"/>
          <w:bCs/>
          <w:kern w:val="0"/>
          <w:sz w:val="24"/>
          <w:lang w:bidi="ar"/>
        </w:rPr>
        <w:t>学院团委</w:t>
      </w:r>
      <w:r>
        <w:rPr>
          <w:rFonts w:hint="eastAsia" w:ascii="宋体" w:hAnsi="宋体" w:cs="宋体"/>
          <w:bCs/>
          <w:kern w:val="0"/>
          <w:sz w:val="24"/>
          <w:lang w:bidi="ar"/>
        </w:rPr>
        <w:t>•</w:t>
      </w:r>
      <w:r>
        <w:rPr>
          <w:rFonts w:hint="eastAsia" w:ascii="仿宋_GB2312" w:hAnsi="仿宋" w:eastAsia="仿宋_GB2312" w:cs="宋体"/>
          <w:bCs/>
          <w:kern w:val="0"/>
          <w:sz w:val="24"/>
          <w:lang w:bidi="ar"/>
        </w:rPr>
        <w:t>学生会</w:t>
      </w:r>
    </w:p>
    <w:p>
      <w:pPr>
        <w:widowControl/>
        <w:spacing w:line="276" w:lineRule="auto"/>
        <w:ind w:firstLine="470" w:firstLineChars="196"/>
        <w:rPr>
          <w:rFonts w:hint="eastAsia" w:ascii="仿宋_GB2312" w:hAnsi="仿宋" w:eastAsia="仿宋_GB2312" w:cs="宋体"/>
          <w:bCs/>
          <w:kern w:val="0"/>
          <w:sz w:val="24"/>
        </w:rPr>
      </w:pPr>
    </w:p>
    <w:p>
      <w:pPr>
        <w:widowControl/>
        <w:spacing w:line="276" w:lineRule="auto"/>
        <w:ind w:firstLine="472" w:firstLineChars="196"/>
        <w:rPr>
          <w:rFonts w:hint="eastAsia" w:ascii="仿宋_GB2312" w:hAnsi="仿宋" w:eastAsia="仿宋_GB2312" w:cs="宋体"/>
          <w:bCs/>
          <w:kern w:val="0"/>
          <w:sz w:val="24"/>
        </w:rPr>
      </w:pPr>
      <w:r>
        <w:rPr>
          <w:rFonts w:hint="eastAsia" w:ascii="仿宋_GB2312" w:hAnsi="仿宋" w:eastAsia="仿宋_GB2312" w:cs="宋体"/>
          <w:b/>
          <w:kern w:val="0"/>
          <w:sz w:val="24"/>
          <w:lang w:bidi="ar"/>
        </w:rPr>
        <w:t>第二条：</w:t>
      </w:r>
      <w:r>
        <w:rPr>
          <w:rFonts w:hint="eastAsia" w:ascii="仿宋_GB2312" w:hAnsi="仿宋" w:eastAsia="仿宋_GB2312" w:cs="宋体"/>
          <w:bCs/>
          <w:kern w:val="0"/>
          <w:sz w:val="24"/>
          <w:lang w:bidi="ar"/>
        </w:rPr>
        <w:t>组织性质</w:t>
      </w:r>
    </w:p>
    <w:p>
      <w:pPr>
        <w:widowControl/>
        <w:spacing w:line="276" w:lineRule="auto"/>
        <w:ind w:firstLine="480"/>
        <w:rPr>
          <w:rFonts w:hint="eastAsia" w:ascii="仿宋_GB2312" w:hAnsi="仿宋" w:eastAsia="仿宋_GB2312" w:cs="宋体"/>
          <w:bCs/>
          <w:kern w:val="0"/>
          <w:sz w:val="24"/>
        </w:rPr>
      </w:pPr>
      <w:r>
        <w:rPr>
          <w:rFonts w:hint="eastAsia" w:ascii="仿宋_GB2312" w:hAnsi="仿宋" w:eastAsia="仿宋_GB2312" w:cs="宋体"/>
          <w:bCs/>
          <w:kern w:val="0"/>
          <w:sz w:val="24"/>
          <w:lang w:bidi="ar"/>
        </w:rPr>
        <w:t xml:space="preserve">      </w:t>
      </w:r>
      <w:r>
        <w:rPr>
          <w:rFonts w:hint="eastAsia" w:ascii="仿宋_GB2312" w:hAnsi="仿宋" w:eastAsia="仿宋_GB2312" w:cs="宋体"/>
          <w:bCs/>
          <w:kern w:val="0"/>
          <w:sz w:val="24"/>
          <w:lang w:eastAsia="zh-CN" w:bidi="ar"/>
        </w:rPr>
        <w:t>**</w:t>
      </w:r>
      <w:r>
        <w:rPr>
          <w:rFonts w:hint="eastAsia" w:ascii="仿宋_GB2312" w:hAnsi="仿宋" w:eastAsia="仿宋_GB2312" w:cs="宋体"/>
          <w:bCs/>
          <w:kern w:val="0"/>
          <w:sz w:val="24"/>
          <w:lang w:bidi="ar"/>
        </w:rPr>
        <w:t>学院团委•学生会是院党委领导下的大学生群众组织，在校团委的指导帮助下展开工作。本会在院党委的领导、校团委的指导下独立自主地开展工作。</w:t>
      </w:r>
    </w:p>
    <w:p>
      <w:pPr>
        <w:widowControl/>
        <w:spacing w:line="276" w:lineRule="auto"/>
        <w:ind w:firstLine="472" w:firstLineChars="196"/>
        <w:rPr>
          <w:rFonts w:hint="eastAsia" w:ascii="仿宋_GB2312" w:hAnsi="仿宋" w:eastAsia="仿宋_GB2312" w:cs="宋体"/>
          <w:b/>
          <w:kern w:val="0"/>
          <w:sz w:val="24"/>
        </w:rPr>
      </w:pPr>
    </w:p>
    <w:p>
      <w:pPr>
        <w:widowControl/>
        <w:spacing w:line="276" w:lineRule="auto"/>
        <w:ind w:firstLine="472" w:firstLineChars="196"/>
        <w:rPr>
          <w:rFonts w:hint="eastAsia" w:ascii="仿宋_GB2312" w:hAnsi="仿宋" w:eastAsia="仿宋_GB2312" w:cs="宋体"/>
          <w:bCs/>
          <w:kern w:val="0"/>
          <w:sz w:val="24"/>
        </w:rPr>
      </w:pPr>
      <w:r>
        <w:rPr>
          <w:rFonts w:hint="eastAsia" w:ascii="仿宋_GB2312" w:hAnsi="仿宋" w:eastAsia="仿宋_GB2312" w:cs="宋体"/>
          <w:b/>
          <w:kern w:val="0"/>
          <w:sz w:val="24"/>
          <w:lang w:bidi="ar"/>
        </w:rPr>
        <w:t xml:space="preserve">第三条： </w:t>
      </w:r>
      <w:r>
        <w:rPr>
          <w:rFonts w:hint="eastAsia" w:ascii="仿宋_GB2312" w:hAnsi="仿宋" w:eastAsia="仿宋_GB2312" w:cs="宋体"/>
          <w:bCs/>
          <w:kern w:val="0"/>
          <w:sz w:val="24"/>
          <w:lang w:bidi="ar"/>
        </w:rPr>
        <w:t>本会的宗旨</w:t>
      </w:r>
    </w:p>
    <w:p>
      <w:pPr>
        <w:widowControl/>
        <w:spacing w:line="276" w:lineRule="auto"/>
        <w:ind w:firstLine="472" w:firstLineChars="196"/>
        <w:rPr>
          <w:rFonts w:hint="eastAsia" w:ascii="仿宋_GB2312" w:hAnsi="仿宋" w:eastAsia="仿宋_GB2312" w:cs="宋体"/>
          <w:bCs/>
          <w:kern w:val="0"/>
          <w:sz w:val="24"/>
        </w:rPr>
      </w:pPr>
      <w:r>
        <w:rPr>
          <w:rFonts w:hint="eastAsia" w:ascii="仿宋_GB2312" w:hAnsi="仿宋" w:eastAsia="仿宋_GB2312" w:cs="宋体"/>
          <w:b/>
          <w:kern w:val="0"/>
          <w:sz w:val="24"/>
          <w:lang w:bidi="ar"/>
        </w:rPr>
        <w:t>　</w:t>
      </w:r>
      <w:r>
        <w:rPr>
          <w:rFonts w:hint="eastAsia" w:ascii="仿宋_GB2312" w:hAnsi="仿宋" w:eastAsia="仿宋_GB2312" w:cs="宋体"/>
          <w:bCs/>
          <w:kern w:val="0"/>
          <w:sz w:val="24"/>
          <w:lang w:bidi="ar"/>
        </w:rPr>
        <w:t>深入贯彻党的教育方针促进学生德智体美劳等几方面全面发展，引导学生进行自我教育、自我服务、自我管理、做“有理想，有道德，有文化，有纪律”的社会主义大学生、努力成为适应现代化建设需要的跨世纪人才。坚持以广大同学的成长为中心，为学校和学院的改革、发展和广大同学的素质拓展服务。</w:t>
      </w:r>
    </w:p>
    <w:p>
      <w:pPr>
        <w:widowControl/>
        <w:spacing w:before="100" w:beforeAutospacing="1" w:after="100" w:afterAutospacing="1" w:line="276" w:lineRule="auto"/>
        <w:ind w:firstLine="480"/>
        <w:jc w:val="left"/>
        <w:rPr>
          <w:rFonts w:hint="eastAsia" w:ascii="仿宋_GB2312" w:hAnsi="仿宋" w:eastAsia="仿宋_GB2312" w:cs="宋体"/>
          <w:kern w:val="0"/>
          <w:sz w:val="24"/>
        </w:rPr>
      </w:pPr>
      <w:r>
        <w:rPr>
          <w:rFonts w:hint="eastAsia" w:ascii="仿宋_GB2312" w:hAnsi="仿宋" w:eastAsia="仿宋_GB2312" w:cs="宋体"/>
          <w:b/>
          <w:kern w:val="0"/>
          <w:sz w:val="24"/>
          <w:lang w:bidi="ar"/>
        </w:rPr>
        <w:t>第四条：</w:t>
      </w:r>
      <w:r>
        <w:rPr>
          <w:rFonts w:hint="eastAsia" w:ascii="仿宋_GB2312" w:hAnsi="仿宋" w:eastAsia="仿宋_GB2312" w:cs="宋体"/>
          <w:kern w:val="0"/>
          <w:sz w:val="24"/>
          <w:lang w:bidi="ar"/>
        </w:rPr>
        <w:t xml:space="preserve"> 本会的基本任务</w:t>
      </w:r>
      <w:r>
        <w:rPr>
          <w:rFonts w:hint="eastAsia" w:ascii="仿宋_GB2312" w:hAnsi="仿宋" w:eastAsia="仿宋_GB2312" w:cs="宋体"/>
          <w:kern w:val="0"/>
          <w:sz w:val="24"/>
          <w:lang w:bidi="ar"/>
        </w:rPr>
        <w:br w:type="textWrapping"/>
      </w:r>
      <w:r>
        <w:rPr>
          <w:rFonts w:hint="eastAsia" w:ascii="仿宋_GB2312" w:hAnsi="仿宋" w:eastAsia="仿宋_GB2312" w:cs="宋体"/>
          <w:kern w:val="0"/>
          <w:sz w:val="24"/>
          <w:lang w:bidi="ar"/>
        </w:rPr>
        <w:t>　　（一） 进行社会主义和共产主义教育，提高同学们坚持四项基本原则、坚持改革开放的自觉性，增强社会主义市场经济的参与意识。广泛开展爱国主义和集体主义教育，提高同学们的思想道德素质，帮助同学成长进步。倡导和组织同学进行自我教育、自我管理，自我服务。</w:t>
      </w:r>
      <w:r>
        <w:rPr>
          <w:rFonts w:hint="eastAsia" w:ascii="仿宋_GB2312" w:hAnsi="仿宋" w:eastAsia="仿宋_GB2312" w:cs="宋体"/>
          <w:kern w:val="0"/>
          <w:sz w:val="24"/>
          <w:lang w:bidi="ar"/>
        </w:rPr>
        <w:br w:type="textWrapping"/>
      </w:r>
      <w:r>
        <w:rPr>
          <w:rFonts w:hint="eastAsia" w:ascii="仿宋_GB2312" w:hAnsi="仿宋" w:eastAsia="仿宋_GB2312" w:cs="宋体"/>
          <w:kern w:val="0"/>
          <w:sz w:val="24"/>
          <w:lang w:bidi="ar"/>
        </w:rPr>
        <w:t>　　（二） 积极开展学习、科技、文体、</w:t>
      </w:r>
      <w:r>
        <w:fldChar w:fldCharType="begin"/>
      </w:r>
      <w:r>
        <w:instrText xml:space="preserve"> HYPERLINK "http://old.tiaozhan.com/shijian" \t "F:\第二部分修改\_blank" </w:instrText>
      </w:r>
      <w:r>
        <w:fldChar w:fldCharType="separate"/>
      </w:r>
      <w:r>
        <w:rPr>
          <w:rStyle w:val="30"/>
          <w:rFonts w:hint="eastAsia" w:ascii="仿宋_GB2312" w:hAnsi="仿宋" w:eastAsia="仿宋_GB2312" w:cs="宋体"/>
          <w:color w:val="000000"/>
          <w:kern w:val="0"/>
          <w:sz w:val="24"/>
        </w:rPr>
        <w:t>社会实践</w:t>
      </w:r>
      <w:r>
        <w:rPr>
          <w:rStyle w:val="30"/>
          <w:rFonts w:hint="eastAsia" w:ascii="仿宋_GB2312" w:hAnsi="仿宋" w:eastAsia="仿宋_GB2312" w:cs="宋体"/>
          <w:color w:val="000000"/>
          <w:kern w:val="0"/>
          <w:sz w:val="24"/>
        </w:rPr>
        <w:fldChar w:fldCharType="end"/>
      </w:r>
      <w:r>
        <w:rPr>
          <w:rFonts w:hint="eastAsia" w:ascii="仿宋_GB2312" w:hAnsi="仿宋" w:eastAsia="仿宋_GB2312" w:cs="宋体"/>
          <w:kern w:val="0"/>
          <w:sz w:val="24"/>
          <w:lang w:bidi="ar"/>
        </w:rPr>
        <w:t>、勤工俭学、公益劳动和校园文化活动等多种活动，努力为学生服务。</w:t>
      </w:r>
      <w:r>
        <w:rPr>
          <w:rFonts w:hint="eastAsia" w:ascii="仿宋_GB2312" w:hAnsi="仿宋" w:eastAsia="仿宋_GB2312" w:cs="宋体"/>
          <w:kern w:val="0"/>
          <w:sz w:val="24"/>
          <w:lang w:bidi="ar"/>
        </w:rPr>
        <w:br w:type="textWrapping"/>
      </w:r>
      <w:r>
        <w:rPr>
          <w:rFonts w:hint="eastAsia" w:ascii="仿宋_GB2312" w:hAnsi="仿宋" w:eastAsia="仿宋_GB2312" w:cs="宋体"/>
          <w:kern w:val="0"/>
          <w:sz w:val="24"/>
          <w:lang w:bidi="ar"/>
        </w:rPr>
        <w:t>　　（三） 维护国家和人民利益的同时，按照党的方针、政策和法律、法规，代表和维护同学的正当权益，倾听和反映同学的建议、意见和要求，疏通学生和学院之间的正常民主渠道，参与涉及关于学生事务的民主管理。</w:t>
      </w:r>
      <w:r>
        <w:rPr>
          <w:rFonts w:hint="eastAsia" w:ascii="仿宋_GB2312" w:hAnsi="仿宋" w:eastAsia="仿宋_GB2312" w:cs="宋体"/>
          <w:kern w:val="0"/>
          <w:sz w:val="24"/>
          <w:lang w:bidi="ar"/>
        </w:rPr>
        <w:br w:type="textWrapping"/>
      </w:r>
      <w:r>
        <w:rPr>
          <w:rFonts w:hint="eastAsia" w:ascii="仿宋_GB2312" w:hAnsi="仿宋" w:eastAsia="仿宋_GB2312" w:cs="宋体"/>
          <w:kern w:val="0"/>
          <w:sz w:val="24"/>
          <w:lang w:bidi="ar"/>
        </w:rPr>
        <w:t>　　（四） 促进同学之间、同学与教职工之间的团结，协助学院建立良好的教学秩序和学习生活环境，积极负责地完成上级组织布置的工作任务。</w:t>
      </w:r>
      <w:r>
        <w:rPr>
          <w:rFonts w:hint="eastAsia" w:ascii="仿宋_GB2312" w:hAnsi="仿宋" w:eastAsia="仿宋_GB2312" w:cs="宋体"/>
          <w:kern w:val="0"/>
          <w:sz w:val="24"/>
          <w:lang w:bidi="ar"/>
        </w:rPr>
        <w:br w:type="textWrapping"/>
      </w:r>
      <w:r>
        <w:rPr>
          <w:rFonts w:hint="eastAsia" w:ascii="仿宋_GB2312" w:hAnsi="仿宋" w:eastAsia="仿宋_GB2312" w:cs="宋体"/>
          <w:kern w:val="0"/>
          <w:sz w:val="24"/>
          <w:lang w:bidi="ar"/>
        </w:rPr>
        <w:t xml:space="preserve">　　（五） 积极组织学生志愿者，将服务性活动推广到社会，使学生会成为展现大学生社会责任感的窗口。 </w:t>
      </w:r>
    </w:p>
    <w:p>
      <w:pPr>
        <w:widowControl/>
        <w:spacing w:before="100" w:beforeAutospacing="1" w:after="100" w:afterAutospacing="1" w:line="276" w:lineRule="auto"/>
        <w:ind w:left="479" w:leftChars="171" w:hanging="120" w:hangingChars="50"/>
        <w:jc w:val="left"/>
        <w:rPr>
          <w:rFonts w:hint="eastAsia" w:ascii="仿宋_GB2312" w:hAnsi="仿宋" w:eastAsia="仿宋_GB2312" w:cs="宋体"/>
          <w:kern w:val="0"/>
          <w:sz w:val="24"/>
        </w:rPr>
      </w:pPr>
      <w:r>
        <w:rPr>
          <w:rFonts w:hint="eastAsia" w:ascii="仿宋_GB2312" w:hAnsi="仿宋" w:eastAsia="仿宋_GB2312" w:cs="宋体"/>
          <w:b/>
          <w:kern w:val="0"/>
          <w:sz w:val="24"/>
          <w:lang w:bidi="ar"/>
        </w:rPr>
        <w:t>第五条：</w:t>
      </w:r>
      <w:r>
        <w:rPr>
          <w:rFonts w:hint="eastAsia" w:ascii="仿宋_GB2312" w:hAnsi="仿宋" w:eastAsia="仿宋_GB2312" w:cs="宋体"/>
          <w:kern w:val="0"/>
          <w:sz w:val="24"/>
          <w:lang w:bidi="ar"/>
        </w:rPr>
        <w:t xml:space="preserve"> </w:t>
      </w:r>
      <w:r>
        <w:rPr>
          <w:rFonts w:hint="eastAsia" w:ascii="仿宋_GB2312" w:hAnsi="仿宋" w:eastAsia="仿宋_GB2312" w:cs="宋体"/>
          <w:bCs/>
          <w:kern w:val="0"/>
          <w:sz w:val="24"/>
          <w:lang w:bidi="ar"/>
        </w:rPr>
        <w:t>团委</w:t>
      </w:r>
      <w:r>
        <w:rPr>
          <w:rFonts w:hint="eastAsia" w:ascii="宋体" w:hAnsi="宋体" w:cs="宋体"/>
          <w:bCs/>
          <w:kern w:val="0"/>
          <w:sz w:val="24"/>
          <w:lang w:bidi="ar"/>
        </w:rPr>
        <w:t>•</w:t>
      </w:r>
      <w:r>
        <w:rPr>
          <w:rFonts w:hint="eastAsia" w:ascii="仿宋_GB2312" w:hAnsi="仿宋_GB2312" w:eastAsia="仿宋_GB2312" w:cs="仿宋_GB2312"/>
          <w:bCs/>
          <w:kern w:val="0"/>
          <w:sz w:val="24"/>
          <w:lang w:bidi="ar"/>
        </w:rPr>
        <w:t>学生会</w:t>
      </w:r>
      <w:r>
        <w:rPr>
          <w:rFonts w:hint="eastAsia" w:ascii="仿宋_GB2312" w:hAnsi="仿宋" w:eastAsia="仿宋_GB2312" w:cs="宋体"/>
          <w:kern w:val="0"/>
          <w:sz w:val="24"/>
          <w:lang w:bidi="ar"/>
        </w:rPr>
        <w:br w:type="textWrapping"/>
      </w:r>
      <w:r>
        <w:rPr>
          <w:rFonts w:hint="eastAsia" w:ascii="仿宋_GB2312" w:hAnsi="仿宋" w:eastAsia="仿宋_GB2312" w:cs="宋体"/>
          <w:kern w:val="0"/>
          <w:sz w:val="24"/>
          <w:lang w:bidi="ar"/>
        </w:rPr>
        <w:t xml:space="preserve">（一） </w:t>
      </w:r>
      <w:r>
        <w:rPr>
          <w:rFonts w:hint="eastAsia" w:ascii="仿宋_GB2312" w:hAnsi="仿宋" w:eastAsia="仿宋_GB2312" w:cs="宋体"/>
          <w:bCs/>
          <w:kern w:val="0"/>
          <w:sz w:val="24"/>
          <w:lang w:bidi="ar"/>
        </w:rPr>
        <w:t>团委</w:t>
      </w:r>
      <w:r>
        <w:rPr>
          <w:rFonts w:hint="eastAsia" w:ascii="宋体" w:hAnsi="宋体" w:cs="宋体"/>
          <w:bCs/>
          <w:kern w:val="0"/>
          <w:sz w:val="24"/>
          <w:lang w:bidi="ar"/>
        </w:rPr>
        <w:t>•</w:t>
      </w:r>
      <w:r>
        <w:rPr>
          <w:rFonts w:hint="eastAsia" w:ascii="仿宋_GB2312" w:hAnsi="仿宋_GB2312" w:eastAsia="仿宋_GB2312" w:cs="仿宋_GB2312"/>
          <w:bCs/>
          <w:kern w:val="0"/>
          <w:sz w:val="24"/>
          <w:lang w:bidi="ar"/>
        </w:rPr>
        <w:t>学生会</w:t>
      </w:r>
      <w:r>
        <w:rPr>
          <w:rFonts w:hint="eastAsia" w:ascii="仿宋_GB2312" w:hAnsi="仿宋" w:eastAsia="仿宋_GB2312" w:cs="宋体"/>
          <w:kern w:val="0"/>
          <w:sz w:val="24"/>
          <w:lang w:bidi="ar"/>
        </w:rPr>
        <w:t>是学生代表大会的执行机构，实行</w:t>
      </w:r>
      <w:r>
        <w:rPr>
          <w:rFonts w:hint="eastAsia" w:ascii="仿宋_GB2312" w:hAnsi="仿宋" w:eastAsia="仿宋_GB2312" w:cs="宋体"/>
          <w:bCs/>
          <w:kern w:val="0"/>
          <w:sz w:val="24"/>
          <w:lang w:bidi="ar"/>
        </w:rPr>
        <w:t>常委会</w:t>
      </w:r>
      <w:r>
        <w:rPr>
          <w:rFonts w:hint="eastAsia" w:ascii="仿宋_GB2312" w:hAnsi="仿宋" w:eastAsia="仿宋_GB2312" w:cs="宋体"/>
          <w:kern w:val="0"/>
          <w:sz w:val="24"/>
          <w:lang w:bidi="ar"/>
        </w:rPr>
        <w:t>负责制。学生会下设的职能部门根据工作职能变更，需要增设或减少有关部门，由</w:t>
      </w:r>
      <w:r>
        <w:rPr>
          <w:rFonts w:hint="eastAsia" w:ascii="仿宋_GB2312" w:hAnsi="仿宋" w:eastAsia="仿宋_GB2312" w:cs="宋体"/>
          <w:bCs/>
          <w:kern w:val="0"/>
          <w:sz w:val="24"/>
          <w:lang w:bidi="ar"/>
        </w:rPr>
        <w:t>常委会</w:t>
      </w:r>
      <w:r>
        <w:rPr>
          <w:rFonts w:hint="eastAsia" w:ascii="仿宋_GB2312" w:hAnsi="仿宋" w:eastAsia="仿宋_GB2312" w:cs="宋体"/>
          <w:kern w:val="0"/>
          <w:sz w:val="24"/>
          <w:lang w:bidi="ar"/>
        </w:rPr>
        <w:t>提出议案或具体变更方案，报请学生代表大会决议通过。</w:t>
      </w:r>
      <w:r>
        <w:rPr>
          <w:rFonts w:hint="eastAsia" w:ascii="仿宋_GB2312" w:hAnsi="仿宋" w:eastAsia="仿宋_GB2312" w:cs="宋体"/>
          <w:kern w:val="0"/>
          <w:sz w:val="24"/>
          <w:lang w:bidi="ar"/>
        </w:rPr>
        <w:br w:type="textWrapping"/>
      </w:r>
      <w:r>
        <w:rPr>
          <w:rFonts w:hint="eastAsia" w:ascii="仿宋_GB2312" w:hAnsi="仿宋" w:eastAsia="仿宋_GB2312" w:cs="宋体"/>
          <w:kern w:val="0"/>
          <w:sz w:val="24"/>
          <w:lang w:bidi="ar"/>
        </w:rPr>
        <w:t xml:space="preserve">（二） </w:t>
      </w:r>
      <w:r>
        <w:rPr>
          <w:rFonts w:hint="eastAsia" w:ascii="仿宋_GB2312" w:hAnsi="仿宋" w:eastAsia="仿宋_GB2312" w:cs="宋体"/>
          <w:bCs/>
          <w:kern w:val="0"/>
          <w:sz w:val="24"/>
          <w:lang w:bidi="ar"/>
        </w:rPr>
        <w:t>团委</w:t>
      </w:r>
      <w:r>
        <w:rPr>
          <w:rFonts w:hint="eastAsia" w:ascii="宋体" w:hAnsi="宋体" w:cs="宋体"/>
          <w:bCs/>
          <w:kern w:val="0"/>
          <w:sz w:val="24"/>
          <w:lang w:bidi="ar"/>
        </w:rPr>
        <w:t>•</w:t>
      </w:r>
      <w:r>
        <w:rPr>
          <w:rFonts w:hint="eastAsia" w:ascii="仿宋_GB2312" w:hAnsi="仿宋_GB2312" w:eastAsia="仿宋_GB2312" w:cs="仿宋_GB2312"/>
          <w:bCs/>
          <w:kern w:val="0"/>
          <w:sz w:val="24"/>
          <w:lang w:bidi="ar"/>
        </w:rPr>
        <w:t>学生会</w:t>
      </w:r>
      <w:r>
        <w:rPr>
          <w:rFonts w:hint="eastAsia" w:ascii="仿宋_GB2312" w:hAnsi="仿宋" w:eastAsia="仿宋_GB2312" w:cs="宋体"/>
          <w:kern w:val="0"/>
          <w:sz w:val="24"/>
          <w:lang w:bidi="ar"/>
        </w:rPr>
        <w:t>的职能是</w:t>
      </w:r>
      <w:r>
        <w:rPr>
          <w:rFonts w:hint="eastAsia" w:ascii="仿宋_GB2312" w:hAnsi="仿宋" w:eastAsia="仿宋_GB2312" w:cs="宋体"/>
          <w:kern w:val="0"/>
          <w:sz w:val="24"/>
          <w:lang w:bidi="ar"/>
        </w:rPr>
        <w:br w:type="textWrapping"/>
      </w:r>
      <w:r>
        <w:rPr>
          <w:rFonts w:hint="eastAsia" w:ascii="仿宋_GB2312" w:hAnsi="仿宋" w:eastAsia="仿宋_GB2312" w:cs="宋体"/>
          <w:kern w:val="0"/>
          <w:sz w:val="24"/>
          <w:lang w:bidi="ar"/>
        </w:rPr>
        <w:t xml:space="preserve">    </w:t>
      </w:r>
      <w:r>
        <w:rPr>
          <w:rFonts w:eastAsia="仿宋_GB2312" w:cs="Times New Roman"/>
          <w:kern w:val="0"/>
          <w:sz w:val="24"/>
          <w:lang w:bidi="ar"/>
        </w:rPr>
        <w:t xml:space="preserve">1. </w:t>
      </w:r>
      <w:r>
        <w:rPr>
          <w:rFonts w:hint="eastAsia" w:ascii="仿宋_GB2312" w:hAnsi="仿宋" w:eastAsia="仿宋_GB2312" w:cs="宋体"/>
          <w:kern w:val="0"/>
          <w:sz w:val="24"/>
          <w:lang w:bidi="ar"/>
        </w:rPr>
        <w:t>执行学生代表大会的决议和决定。</w:t>
      </w:r>
      <w:r>
        <w:rPr>
          <w:rFonts w:hint="eastAsia" w:ascii="仿宋_GB2312" w:hAnsi="仿宋" w:eastAsia="仿宋_GB2312" w:cs="宋体"/>
          <w:kern w:val="0"/>
          <w:sz w:val="24"/>
          <w:lang w:bidi="ar"/>
        </w:rPr>
        <w:br w:type="textWrapping"/>
      </w:r>
      <w:r>
        <w:rPr>
          <w:rFonts w:hint="eastAsia" w:ascii="仿宋_GB2312" w:hAnsi="仿宋" w:eastAsia="仿宋_GB2312" w:cs="宋体"/>
          <w:kern w:val="0"/>
          <w:sz w:val="24"/>
          <w:lang w:bidi="ar"/>
        </w:rPr>
        <w:t xml:space="preserve">    </w:t>
      </w:r>
      <w:r>
        <w:rPr>
          <w:rFonts w:eastAsia="仿宋_GB2312" w:cs="Times New Roman"/>
          <w:kern w:val="0"/>
          <w:sz w:val="24"/>
          <w:lang w:bidi="ar"/>
        </w:rPr>
        <w:t xml:space="preserve">2. </w:t>
      </w:r>
      <w:r>
        <w:rPr>
          <w:rFonts w:hint="eastAsia" w:ascii="仿宋_GB2312" w:hAnsi="仿宋" w:eastAsia="仿宋_GB2312" w:cs="宋体"/>
          <w:kern w:val="0"/>
          <w:sz w:val="24"/>
          <w:lang w:bidi="ar"/>
        </w:rPr>
        <w:t>沟通学院与广大同学的联系，通过学院各种正常渠道，反映同学的建议、意见和要求，参与学生的民主管理，维护同学的正当权益。</w:t>
      </w:r>
      <w:r>
        <w:rPr>
          <w:rFonts w:hint="eastAsia" w:ascii="仿宋_GB2312" w:hAnsi="仿宋" w:eastAsia="仿宋_GB2312" w:cs="宋体"/>
          <w:kern w:val="0"/>
          <w:sz w:val="24"/>
          <w:lang w:bidi="ar"/>
        </w:rPr>
        <w:br w:type="textWrapping"/>
      </w:r>
      <w:r>
        <w:rPr>
          <w:rFonts w:hint="eastAsia" w:ascii="仿宋_GB2312" w:eastAsia="仿宋_GB2312" w:cs="宋体"/>
          <w:kern w:val="0"/>
          <w:sz w:val="24"/>
          <w:lang w:bidi="ar"/>
        </w:rPr>
        <w:t>（三）</w:t>
      </w:r>
      <w:r>
        <w:rPr>
          <w:rFonts w:hint="eastAsia" w:ascii="仿宋_GB2312" w:eastAsia="仿宋_GB2312" w:cs="宋体"/>
          <w:bCs/>
          <w:kern w:val="0"/>
          <w:sz w:val="24"/>
          <w:lang w:bidi="ar"/>
        </w:rPr>
        <w:t xml:space="preserve"> 院团委</w:t>
      </w:r>
      <w:r>
        <w:rPr>
          <w:rFonts w:hint="eastAsia" w:ascii="宋体" w:hAnsi="宋体" w:cs="宋体"/>
          <w:bCs/>
          <w:kern w:val="0"/>
          <w:sz w:val="24"/>
          <w:lang w:bidi="ar"/>
        </w:rPr>
        <w:t>•</w:t>
      </w:r>
      <w:r>
        <w:rPr>
          <w:rFonts w:hint="eastAsia" w:ascii="仿宋_GB2312" w:hAnsi="仿宋_GB2312" w:eastAsia="仿宋_GB2312" w:cs="仿宋_GB2312"/>
          <w:bCs/>
          <w:kern w:val="0"/>
          <w:sz w:val="24"/>
          <w:lang w:bidi="ar"/>
        </w:rPr>
        <w:t>学生会</w:t>
      </w:r>
      <w:r>
        <w:rPr>
          <w:rFonts w:hint="eastAsia" w:ascii="仿宋_GB2312" w:eastAsia="仿宋_GB2312" w:cs="宋体"/>
          <w:bCs/>
          <w:kern w:val="0"/>
          <w:sz w:val="24"/>
          <w:lang w:bidi="ar"/>
        </w:rPr>
        <w:t>常委会</w:t>
      </w:r>
      <w:r>
        <w:rPr>
          <w:rFonts w:hint="eastAsia" w:ascii="仿宋_GB2312" w:eastAsia="仿宋_GB2312" w:cs="宋体"/>
          <w:kern w:val="0"/>
          <w:sz w:val="24"/>
          <w:lang w:bidi="ar"/>
        </w:rPr>
        <w:t>行使下列职权</w:t>
      </w:r>
      <w:r>
        <w:rPr>
          <w:rFonts w:hint="eastAsia" w:ascii="仿宋_GB2312" w:eastAsia="仿宋_GB2312" w:cs="宋体"/>
          <w:kern w:val="0"/>
          <w:sz w:val="24"/>
          <w:lang w:bidi="ar"/>
        </w:rPr>
        <w:br w:type="textWrapping"/>
      </w:r>
      <w:r>
        <w:rPr>
          <w:rFonts w:hint="eastAsia" w:ascii="仿宋_GB2312" w:eastAsia="仿宋_GB2312" w:cs="宋体"/>
          <w:kern w:val="0"/>
          <w:sz w:val="24"/>
          <w:lang w:bidi="ar"/>
        </w:rPr>
        <w:t xml:space="preserve">   </w:t>
      </w:r>
      <w:r>
        <w:rPr>
          <w:rFonts w:eastAsia="仿宋_GB2312" w:cs="Times New Roman"/>
          <w:kern w:val="0"/>
          <w:sz w:val="24"/>
          <w:lang w:bidi="ar"/>
        </w:rPr>
        <w:t xml:space="preserve"> 1. </w:t>
      </w:r>
      <w:r>
        <w:rPr>
          <w:rFonts w:hint="eastAsia" w:ascii="仿宋_GB2312" w:hAnsi="仿宋" w:eastAsia="仿宋_GB2312" w:cs="宋体"/>
          <w:kern w:val="0"/>
          <w:sz w:val="24"/>
          <w:lang w:bidi="ar"/>
        </w:rPr>
        <w:t>召集</w:t>
      </w:r>
      <w:r>
        <w:rPr>
          <w:rFonts w:hint="eastAsia" w:ascii="仿宋_GB2312" w:hAnsi="仿宋" w:eastAsia="仿宋_GB2312" w:cs="宋体"/>
          <w:bCs/>
          <w:kern w:val="0"/>
          <w:sz w:val="24"/>
          <w:lang w:bidi="ar"/>
        </w:rPr>
        <w:t>团委</w:t>
      </w:r>
      <w:r>
        <w:rPr>
          <w:rFonts w:hint="eastAsia" w:ascii="宋体" w:hAnsi="宋体" w:cs="宋体"/>
          <w:bCs/>
          <w:kern w:val="0"/>
          <w:sz w:val="24"/>
          <w:lang w:bidi="ar"/>
        </w:rPr>
        <w:t>•</w:t>
      </w:r>
      <w:r>
        <w:rPr>
          <w:rFonts w:hint="eastAsia" w:ascii="仿宋_GB2312" w:hAnsi="仿宋_GB2312" w:eastAsia="仿宋_GB2312" w:cs="仿宋_GB2312"/>
          <w:bCs/>
          <w:kern w:val="0"/>
          <w:sz w:val="24"/>
          <w:lang w:bidi="ar"/>
        </w:rPr>
        <w:t>学生会</w:t>
      </w:r>
      <w:r>
        <w:rPr>
          <w:rFonts w:hint="eastAsia" w:ascii="仿宋_GB2312" w:hAnsi="仿宋" w:eastAsia="仿宋_GB2312" w:cs="宋体"/>
          <w:kern w:val="0"/>
          <w:sz w:val="24"/>
          <w:lang w:bidi="ar"/>
        </w:rPr>
        <w:t>全体会议。</w:t>
      </w:r>
      <w:r>
        <w:rPr>
          <w:rFonts w:hint="eastAsia" w:ascii="仿宋_GB2312" w:hAnsi="仿宋" w:eastAsia="仿宋_GB2312" w:cs="宋体"/>
          <w:kern w:val="0"/>
          <w:sz w:val="24"/>
          <w:lang w:bidi="ar"/>
        </w:rPr>
        <w:br w:type="textWrapping"/>
      </w:r>
      <w:r>
        <w:rPr>
          <w:rFonts w:hint="eastAsia" w:ascii="仿宋_GB2312" w:hAnsi="仿宋" w:eastAsia="仿宋_GB2312" w:cs="宋体"/>
          <w:kern w:val="0"/>
          <w:sz w:val="24"/>
          <w:lang w:bidi="ar"/>
        </w:rPr>
        <w:t xml:space="preserve">    </w:t>
      </w:r>
      <w:r>
        <w:rPr>
          <w:rFonts w:eastAsia="仿宋_GB2312" w:cs="Times New Roman"/>
          <w:kern w:val="0"/>
          <w:sz w:val="24"/>
          <w:lang w:bidi="ar"/>
        </w:rPr>
        <w:t xml:space="preserve">2. </w:t>
      </w:r>
      <w:r>
        <w:rPr>
          <w:rFonts w:hint="eastAsia" w:ascii="仿宋_GB2312" w:hAnsi="仿宋" w:eastAsia="仿宋_GB2312" w:cs="宋体"/>
          <w:kern w:val="0"/>
          <w:sz w:val="24"/>
          <w:lang w:bidi="ar"/>
        </w:rPr>
        <w:t>负责日常事务的决策和审批。</w:t>
      </w:r>
      <w:r>
        <w:rPr>
          <w:rFonts w:hint="eastAsia" w:ascii="仿宋_GB2312" w:hAnsi="仿宋" w:eastAsia="仿宋_GB2312" w:cs="宋体"/>
          <w:kern w:val="0"/>
          <w:sz w:val="24"/>
          <w:lang w:bidi="ar"/>
        </w:rPr>
        <w:br w:type="textWrapping"/>
      </w:r>
      <w:r>
        <w:rPr>
          <w:rFonts w:hint="eastAsia" w:ascii="仿宋_GB2312" w:hAnsi="仿宋" w:eastAsia="仿宋_GB2312" w:cs="宋体"/>
          <w:kern w:val="0"/>
          <w:sz w:val="24"/>
          <w:lang w:bidi="ar"/>
        </w:rPr>
        <w:t xml:space="preserve">    </w:t>
      </w:r>
      <w:r>
        <w:rPr>
          <w:rFonts w:eastAsia="仿宋_GB2312" w:cs="Times New Roman"/>
          <w:kern w:val="0"/>
          <w:sz w:val="24"/>
          <w:lang w:bidi="ar"/>
        </w:rPr>
        <w:t xml:space="preserve">3. </w:t>
      </w:r>
      <w:r>
        <w:rPr>
          <w:rFonts w:hint="eastAsia" w:ascii="仿宋_GB2312" w:hAnsi="仿宋" w:eastAsia="仿宋_GB2312" w:cs="宋体"/>
          <w:kern w:val="0"/>
          <w:sz w:val="24"/>
          <w:lang w:bidi="ar"/>
        </w:rPr>
        <w:t>批准任免</w:t>
      </w:r>
      <w:r>
        <w:rPr>
          <w:rFonts w:hint="eastAsia" w:ascii="仿宋_GB2312" w:hAnsi="仿宋" w:eastAsia="仿宋_GB2312" w:cs="宋体"/>
          <w:bCs/>
          <w:kern w:val="0"/>
          <w:sz w:val="24"/>
          <w:lang w:bidi="ar"/>
        </w:rPr>
        <w:t>团委</w:t>
      </w:r>
      <w:r>
        <w:rPr>
          <w:rFonts w:hint="eastAsia" w:ascii="宋体" w:hAnsi="宋体" w:cs="宋体"/>
          <w:bCs/>
          <w:kern w:val="0"/>
          <w:sz w:val="24"/>
          <w:lang w:bidi="ar"/>
        </w:rPr>
        <w:t>•</w:t>
      </w:r>
      <w:r>
        <w:rPr>
          <w:rFonts w:hint="eastAsia" w:ascii="仿宋_GB2312" w:hAnsi="仿宋_GB2312" w:eastAsia="仿宋_GB2312" w:cs="仿宋_GB2312"/>
          <w:bCs/>
          <w:kern w:val="0"/>
          <w:sz w:val="24"/>
          <w:lang w:bidi="ar"/>
        </w:rPr>
        <w:t>学生会</w:t>
      </w:r>
      <w:r>
        <w:rPr>
          <w:rFonts w:hint="eastAsia" w:ascii="仿宋_GB2312" w:hAnsi="仿宋" w:eastAsia="仿宋_GB2312" w:cs="宋体"/>
          <w:kern w:val="0"/>
          <w:sz w:val="24"/>
          <w:lang w:bidi="ar"/>
        </w:rPr>
        <w:t>工作机构和职能部门负责人。</w:t>
      </w:r>
    </w:p>
    <w:p>
      <w:pPr>
        <w:widowControl/>
        <w:spacing w:before="100" w:beforeAutospacing="1" w:after="100" w:afterAutospacing="1" w:line="276" w:lineRule="auto"/>
        <w:ind w:firstLine="480"/>
        <w:jc w:val="left"/>
        <w:rPr>
          <w:rFonts w:hint="eastAsia" w:ascii="仿宋_GB2312" w:hAnsi="仿宋" w:eastAsia="仿宋_GB2312" w:cs="宋体"/>
          <w:kern w:val="0"/>
          <w:sz w:val="24"/>
        </w:rPr>
      </w:pPr>
    </w:p>
    <w:p>
      <w:pPr>
        <w:widowControl/>
        <w:spacing w:before="100" w:beforeAutospacing="1" w:after="100" w:afterAutospacing="1" w:line="276" w:lineRule="auto"/>
        <w:ind w:firstLine="480"/>
        <w:jc w:val="left"/>
        <w:rPr>
          <w:rFonts w:hint="eastAsia" w:ascii="仿宋_GB2312" w:hAnsi="仿宋" w:cs="宋体"/>
          <w:kern w:val="0"/>
          <w:sz w:val="24"/>
        </w:rPr>
      </w:pPr>
    </w:p>
    <w:p>
      <w:pPr>
        <w:pStyle w:val="4"/>
        <w:widowControl/>
        <w:spacing w:line="276" w:lineRule="auto"/>
        <w:ind w:firstLine="601"/>
        <w:jc w:val="center"/>
        <w:rPr>
          <w:rFonts w:hint="eastAsia" w:ascii="华文中宋" w:hAnsi="华文中宋" w:eastAsia="华文中宋" w:cs="华文中宋"/>
          <w:kern w:val="0"/>
          <w:sz w:val="30"/>
          <w:szCs w:val="30"/>
        </w:rPr>
      </w:pPr>
      <w:bookmarkStart w:id="7" w:name="_Toc350426888"/>
      <w:bookmarkStart w:id="8" w:name="_Toc18188"/>
      <w:r>
        <w:rPr>
          <w:rFonts w:hint="eastAsia" w:ascii="华文中宋" w:hAnsi="华文中宋" w:eastAsia="华文中宋" w:cs="华文中宋"/>
          <w:kern w:val="0"/>
          <w:sz w:val="30"/>
          <w:szCs w:val="30"/>
        </w:rPr>
        <w:t>第二节：团委•学生会的机构设置以及组织构架</w:t>
      </w:r>
      <w:bookmarkEnd w:id="7"/>
      <w:bookmarkEnd w:id="8"/>
    </w:p>
    <w:p>
      <w:pPr>
        <w:spacing w:line="276" w:lineRule="auto"/>
        <w:ind w:firstLine="482" w:firstLineChars="200"/>
        <w:rPr>
          <w:rFonts w:hint="eastAsia" w:ascii="仿宋_GB2312" w:eastAsia="仿宋_GB2312" w:cs="仿宋_GB2312"/>
          <w:b/>
          <w:sz w:val="36"/>
          <w:szCs w:val="28"/>
        </w:rPr>
      </w:pPr>
      <w:r>
        <w:rPr>
          <w:rFonts w:hint="eastAsia" w:ascii="仿宋_GB2312" w:eastAsia="仿宋_GB2312" w:cs="仿宋_GB2312"/>
          <w:b/>
          <w:sz w:val="24"/>
          <w:lang w:bidi="ar"/>
        </w:rPr>
        <w:t>第六条：</w:t>
      </w:r>
      <w:r>
        <w:rPr>
          <w:rFonts w:hint="eastAsia" w:ascii="仿宋_GB2312" w:eastAsia="仿宋_GB2312" w:cs="仿宋_GB2312"/>
          <w:sz w:val="24"/>
          <w:lang w:bidi="ar"/>
        </w:rPr>
        <w:t>团委</w:t>
      </w:r>
      <w:r>
        <w:rPr>
          <w:rFonts w:hint="eastAsia" w:ascii="宋体" w:hAnsi="宋体" w:cs="宋体"/>
          <w:sz w:val="24"/>
          <w:lang w:bidi="ar"/>
        </w:rPr>
        <w:t>•</w:t>
      </w:r>
      <w:r>
        <w:rPr>
          <w:rFonts w:hint="eastAsia" w:ascii="仿宋_GB2312" w:hAnsi="仿宋_GB2312" w:eastAsia="仿宋_GB2312" w:cs="仿宋_GB2312"/>
          <w:sz w:val="24"/>
          <w:lang w:bidi="ar"/>
        </w:rPr>
        <w:t>学生会</w:t>
      </w:r>
      <w:r>
        <w:rPr>
          <w:rFonts w:hint="eastAsia" w:ascii="仿宋_GB2312" w:eastAsia="仿宋_GB2312" w:cs="仿宋_GB2312"/>
          <w:sz w:val="24"/>
          <w:lang w:bidi="ar"/>
        </w:rPr>
        <w:t>的机构设置</w:t>
      </w:r>
    </w:p>
    <w:p>
      <w:pPr>
        <w:spacing w:line="276" w:lineRule="auto"/>
        <w:ind w:firstLine="480" w:firstLineChars="200"/>
        <w:rPr>
          <w:rFonts w:hint="eastAsia" w:ascii="仿宋_GB2312" w:eastAsia="仿宋_GB2312" w:cs="仿宋_GB2312"/>
          <w:sz w:val="24"/>
        </w:rPr>
      </w:pPr>
      <w:r>
        <w:rPr>
          <w:rFonts w:hint="eastAsia" w:ascii="仿宋_GB2312" w:eastAsia="仿宋_GB2312" w:cs="仿宋_GB2312"/>
          <w:sz w:val="24"/>
          <w:lang w:bidi="ar"/>
        </w:rPr>
        <w:t>（一）团委</w:t>
      </w:r>
      <w:r>
        <w:rPr>
          <w:rFonts w:hint="eastAsia" w:ascii="宋体" w:hAnsi="宋体" w:cs="宋体"/>
          <w:sz w:val="24"/>
          <w:lang w:bidi="ar"/>
        </w:rPr>
        <w:t>•</w:t>
      </w:r>
      <w:r>
        <w:rPr>
          <w:rFonts w:hint="eastAsia" w:ascii="仿宋_GB2312" w:eastAsia="仿宋_GB2312" w:cs="仿宋_GB2312"/>
          <w:sz w:val="24"/>
          <w:lang w:bidi="ar"/>
        </w:rPr>
        <w:t>学生会分别由九个部门和两个队伍构成。它们分别是：</w:t>
      </w:r>
    </w:p>
    <w:p>
      <w:pPr>
        <w:spacing w:line="276" w:lineRule="auto"/>
        <w:ind w:firstLine="480"/>
        <w:rPr>
          <w:rFonts w:hint="eastAsia" w:ascii="仿宋_GB2312" w:eastAsia="仿宋_GB2312" w:cs="仿宋_GB2312"/>
          <w:sz w:val="24"/>
        </w:rPr>
      </w:pPr>
      <w:r>
        <w:rPr>
          <w:rFonts w:hint="eastAsia" w:ascii="仿宋_GB2312" w:eastAsia="仿宋_GB2312" w:cs="仿宋_GB2312"/>
          <w:sz w:val="24"/>
          <w:lang w:bidi="ar"/>
        </w:rPr>
        <w:t>组织部、志愿队、公宣部、学术部、办公室、文艺部、体育部、生活部、信息中心、辩论队、礼仪队。</w:t>
      </w:r>
    </w:p>
    <w:p>
      <w:pPr>
        <w:spacing w:line="276" w:lineRule="auto"/>
        <w:ind w:firstLine="480"/>
        <w:rPr>
          <w:rFonts w:hint="eastAsia" w:ascii="仿宋_GB2312" w:eastAsia="仿宋_GB2312" w:cs="仿宋_GB2312"/>
          <w:sz w:val="24"/>
        </w:rPr>
      </w:pPr>
      <w:r>
        <w:rPr>
          <w:rFonts w:hint="eastAsia" w:ascii="仿宋_GB2312" w:eastAsia="仿宋_GB2312" w:cs="仿宋_GB2312"/>
          <w:sz w:val="24"/>
          <w:lang w:bidi="ar"/>
        </w:rPr>
        <w:t>（二）团委</w:t>
      </w:r>
      <w:r>
        <w:rPr>
          <w:rFonts w:hint="eastAsia" w:ascii="宋体" w:hAnsi="宋体" w:cs="宋体"/>
          <w:sz w:val="24"/>
          <w:lang w:bidi="ar"/>
        </w:rPr>
        <w:t>•</w:t>
      </w:r>
      <w:r>
        <w:rPr>
          <w:rFonts w:hint="eastAsia" w:ascii="仿宋_GB2312" w:eastAsia="仿宋_GB2312" w:cs="仿宋_GB2312"/>
          <w:sz w:val="24"/>
          <w:lang w:bidi="ar"/>
        </w:rPr>
        <w:t>学生会设主席一名，团委副书记一名，副主席三名。</w:t>
      </w:r>
    </w:p>
    <w:p>
      <w:pPr>
        <w:spacing w:line="276" w:lineRule="auto"/>
        <w:ind w:firstLine="480"/>
        <w:rPr>
          <w:rFonts w:hint="eastAsia" w:ascii="仿宋_GB2312" w:eastAsia="仿宋_GB2312" w:cs="仿宋_GB2312"/>
          <w:sz w:val="24"/>
        </w:rPr>
      </w:pPr>
      <w:r>
        <w:rPr>
          <w:rFonts w:hint="eastAsia" w:ascii="仿宋_GB2312" w:eastAsia="仿宋_GB2312" w:cs="仿宋_GB2312"/>
          <w:sz w:val="24"/>
          <w:lang w:bidi="ar"/>
        </w:rPr>
        <w:t>学生会主席统揽大局，主席和副主席分别主管两个部门，团委副书记主管团委的三个部门（组织部、志愿队、公宣部）。</w:t>
      </w:r>
    </w:p>
    <w:p>
      <w:pPr>
        <w:spacing w:line="276" w:lineRule="auto"/>
        <w:ind w:firstLine="480"/>
        <w:rPr>
          <w:rFonts w:hint="eastAsia" w:ascii="仿宋_GB2312" w:eastAsia="仿宋_GB2312" w:cs="仿宋_GB2312"/>
          <w:sz w:val="24"/>
        </w:rPr>
      </w:pPr>
      <w:r>
        <w:rPr>
          <w:rFonts w:hint="eastAsia" w:ascii="仿宋_GB2312" w:eastAsia="仿宋_GB2312" w:cs="仿宋_GB2312"/>
          <w:sz w:val="24"/>
          <w:lang w:bidi="ar"/>
        </w:rPr>
        <w:t>每个部门设正部长一名，副部长一到两名。</w:t>
      </w:r>
    </w:p>
    <w:p>
      <w:pPr>
        <w:spacing w:line="276" w:lineRule="auto"/>
        <w:ind w:firstLine="480"/>
        <w:rPr>
          <w:rFonts w:hint="eastAsia" w:ascii="仿宋_GB2312" w:eastAsia="仿宋_GB2312" w:cs="仿宋_GB2312"/>
          <w:sz w:val="24"/>
        </w:rPr>
      </w:pPr>
      <w:r>
        <w:rPr>
          <w:rFonts w:hint="eastAsia" w:ascii="仿宋_GB2312" w:eastAsia="仿宋_GB2312" w:cs="仿宋_GB2312"/>
          <w:sz w:val="24"/>
          <w:lang w:bidi="ar"/>
        </w:rPr>
        <w:t>每个部门根据其需要招收若干干事。</w:t>
      </w:r>
    </w:p>
    <w:p>
      <w:pPr>
        <w:spacing w:line="276" w:lineRule="auto"/>
        <w:ind w:firstLine="480"/>
        <w:rPr>
          <w:rFonts w:eastAsia="仿宋_GB2312"/>
          <w:sz w:val="24"/>
        </w:rPr>
      </w:pPr>
    </w:p>
    <w:p>
      <w:pPr>
        <w:tabs>
          <w:tab w:val="left" w:pos="3660"/>
        </w:tabs>
        <w:spacing w:line="276" w:lineRule="auto"/>
        <w:ind w:firstLine="480"/>
        <w:rPr>
          <w:rFonts w:eastAsia="仿宋_GB2312"/>
          <w:b/>
          <w:sz w:val="24"/>
        </w:rPr>
      </w:pPr>
      <w:r>
        <w:rPr>
          <w:rFonts w:eastAsia="仿宋_GB2312" w:cs="Times New Roman"/>
          <w:sz w:val="24"/>
          <w:lang w:bidi="ar"/>
        </w:rPr>
        <w:t xml:space="preserve">  </w:t>
      </w:r>
      <w:r>
        <w:rPr>
          <w:rFonts w:eastAsia="仿宋_GB2312" w:cs="Times New Roman"/>
          <w:b/>
          <w:sz w:val="24"/>
          <w:lang w:bidi="ar"/>
        </w:rPr>
        <w:t xml:space="preserve"> </w:t>
      </w:r>
    </w:p>
    <w:p>
      <w:pPr>
        <w:tabs>
          <w:tab w:val="left" w:pos="3660"/>
        </w:tabs>
        <w:spacing w:line="276" w:lineRule="auto"/>
        <w:ind w:firstLine="480"/>
        <w:rPr>
          <w:rFonts w:eastAsia="仿宋_GB2312"/>
          <w:b/>
          <w:sz w:val="24"/>
        </w:rPr>
      </w:pPr>
    </w:p>
    <w:p>
      <w:pPr>
        <w:tabs>
          <w:tab w:val="left" w:pos="3660"/>
        </w:tabs>
        <w:spacing w:line="276" w:lineRule="auto"/>
        <w:ind w:firstLine="480"/>
        <w:rPr>
          <w:rFonts w:eastAsia="仿宋_GB2312"/>
          <w:b/>
          <w:sz w:val="24"/>
        </w:rPr>
      </w:pPr>
    </w:p>
    <w:p>
      <w:pPr>
        <w:tabs>
          <w:tab w:val="left" w:pos="3660"/>
        </w:tabs>
        <w:spacing w:line="276" w:lineRule="auto"/>
        <w:ind w:firstLine="480"/>
        <w:rPr>
          <w:rFonts w:eastAsia="仿宋_GB2312"/>
          <w:b/>
          <w:sz w:val="24"/>
        </w:rPr>
      </w:pPr>
    </w:p>
    <w:p>
      <w:pPr>
        <w:tabs>
          <w:tab w:val="left" w:pos="3660"/>
        </w:tabs>
        <w:spacing w:line="276" w:lineRule="auto"/>
        <w:ind w:firstLine="480"/>
        <w:rPr>
          <w:rFonts w:eastAsia="仿宋_GB2312"/>
          <w:b/>
          <w:sz w:val="24"/>
        </w:rPr>
      </w:pPr>
    </w:p>
    <w:p>
      <w:pPr>
        <w:tabs>
          <w:tab w:val="left" w:pos="3660"/>
        </w:tabs>
        <w:spacing w:line="276" w:lineRule="auto"/>
        <w:ind w:firstLine="480"/>
        <w:rPr>
          <w:rFonts w:eastAsia="仿宋_GB2312"/>
          <w:b/>
          <w:sz w:val="24"/>
        </w:rPr>
      </w:pPr>
    </w:p>
    <w:p>
      <w:pPr>
        <w:tabs>
          <w:tab w:val="left" w:pos="3660"/>
        </w:tabs>
        <w:spacing w:line="276" w:lineRule="auto"/>
        <w:ind w:firstLine="480"/>
        <w:rPr>
          <w:rFonts w:eastAsia="仿宋_GB2312"/>
          <w:b/>
          <w:sz w:val="24"/>
        </w:rPr>
      </w:pPr>
    </w:p>
    <w:p>
      <w:pPr>
        <w:tabs>
          <w:tab w:val="left" w:pos="3660"/>
        </w:tabs>
        <w:spacing w:line="276" w:lineRule="auto"/>
        <w:ind w:firstLine="480"/>
        <w:rPr>
          <w:rFonts w:eastAsia="仿宋_GB2312"/>
          <w:sz w:val="24"/>
        </w:rPr>
      </w:pPr>
      <w:r>
        <w:rPr>
          <w:rFonts w:hint="eastAsia" w:eastAsia="仿宋_GB2312" w:cs="仿宋_GB2312"/>
          <w:b/>
          <w:sz w:val="24"/>
          <w:lang w:bidi="ar"/>
        </w:rPr>
        <w:t>第七条：</w:t>
      </w:r>
      <w:r>
        <w:rPr>
          <w:rFonts w:hint="eastAsia" w:eastAsia="仿宋_GB2312" w:cs="仿宋_GB2312"/>
          <w:sz w:val="24"/>
          <w:lang w:bidi="ar"/>
        </w:rPr>
        <w:t>团委</w:t>
      </w:r>
      <w:r>
        <w:rPr>
          <w:rFonts w:hint="eastAsia" w:ascii="宋体" w:hAnsi="宋体" w:cs="宋体"/>
          <w:sz w:val="24"/>
          <w:lang w:bidi="ar"/>
        </w:rPr>
        <w:t>•</w:t>
      </w:r>
      <w:r>
        <w:rPr>
          <w:rFonts w:hint="eastAsia" w:ascii="仿宋_GB2312" w:hAnsi="仿宋_GB2312" w:eastAsia="仿宋_GB2312" w:cs="仿宋_GB2312"/>
          <w:sz w:val="24"/>
          <w:lang w:bidi="ar"/>
        </w:rPr>
        <w:t>学生会</w:t>
      </w:r>
      <w:r>
        <w:rPr>
          <w:rFonts w:hint="eastAsia" w:eastAsia="仿宋_GB2312" w:cs="仿宋_GB2312"/>
          <w:sz w:val="24"/>
          <w:lang w:bidi="ar"/>
        </w:rPr>
        <w:t>的组织构架图示</w:t>
      </w:r>
    </w:p>
    <w:p>
      <w:pPr>
        <w:tabs>
          <w:tab w:val="left" w:pos="3660"/>
        </w:tabs>
        <w:spacing w:line="276" w:lineRule="auto"/>
        <w:ind w:firstLine="480"/>
        <w:rPr>
          <w:rFonts w:eastAsia="仿宋_GB2312"/>
          <w:b/>
          <w:sz w:val="24"/>
        </w:rPr>
      </w:pPr>
      <w:r>
        <w:rPr>
          <w:rFonts w:hint="eastAsia" w:eastAsia="仿宋_GB2312" w:cs="仿宋_GB2312"/>
          <w:b/>
          <w:sz w:val="24"/>
          <w:lang w:bidi="ar"/>
        </w:rPr>
        <w:t>团委组织构架：</w:t>
      </w:r>
    </w:p>
    <w:p>
      <w:pPr>
        <w:tabs>
          <w:tab w:val="left" w:pos="3660"/>
        </w:tabs>
        <w:spacing w:line="276" w:lineRule="auto"/>
        <w:ind w:firstLine="480"/>
        <w:rPr>
          <w:rFonts w:eastAsia="仿宋_GB2312"/>
          <w:b/>
          <w:sz w:val="24"/>
        </w:rPr>
      </w:pPr>
    </w:p>
    <w:p>
      <w:pPr>
        <w:tabs>
          <w:tab w:val="left" w:pos="3660"/>
        </w:tabs>
        <w:spacing w:line="276" w:lineRule="auto"/>
        <w:ind w:firstLine="480"/>
        <w:rPr>
          <w:rFonts w:eastAsia="仿宋_GB2312"/>
          <w:b/>
          <w:sz w:val="24"/>
        </w:rPr>
      </w:pPr>
    </w:p>
    <w:p>
      <w:pPr>
        <w:tabs>
          <w:tab w:val="left" w:pos="3660"/>
        </w:tabs>
        <w:spacing w:line="276" w:lineRule="auto"/>
        <w:ind w:firstLine="480"/>
        <w:rPr>
          <w:rFonts w:eastAsia="仿宋_GB2312"/>
          <w:b/>
          <w:sz w:val="24"/>
        </w:rPr>
      </w:pPr>
    </w:p>
    <w:p>
      <w:pPr>
        <w:tabs>
          <w:tab w:val="left" w:pos="3660"/>
        </w:tabs>
        <w:spacing w:line="276" w:lineRule="auto"/>
        <w:ind w:firstLine="480"/>
        <w:rPr>
          <w:rFonts w:eastAsia="仿宋_GB2312"/>
          <w:b/>
          <w:sz w:val="24"/>
        </w:rPr>
      </w:pPr>
    </w:p>
    <w:p>
      <w:pPr>
        <w:tabs>
          <w:tab w:val="left" w:pos="3660"/>
        </w:tabs>
        <w:ind w:firstLine="482"/>
        <w:rPr>
          <w:b/>
          <w:color w:val="FF0000"/>
          <w:sz w:val="24"/>
        </w:rPr>
      </w:pPr>
    </w:p>
    <w:p>
      <w:pPr>
        <w:tabs>
          <w:tab w:val="left" w:pos="3660"/>
        </w:tabs>
        <w:ind w:firstLine="420"/>
        <w:rPr>
          <w:rFonts w:eastAsia="仿宋_GB2312"/>
          <w:b/>
          <w:color w:val="FF0000"/>
          <w:sz w:val="24"/>
        </w:rPr>
      </w:pPr>
      <w:r>
        <w:rPr>
          <w:rFonts w:cs="Times New Roman"/>
          <w:lang w:bidi="ar"/>
        </w:rPr>
        <mc:AlternateContent>
          <mc:Choice Requires="wps">
            <w:drawing>
              <wp:anchor distT="0" distB="0" distL="114300" distR="114300" simplePos="0" relativeHeight="251660288" behindDoc="0" locked="0" layoutInCell="1" allowOverlap="1">
                <wp:simplePos x="0" y="0"/>
                <wp:positionH relativeFrom="column">
                  <wp:posOffset>4276090</wp:posOffset>
                </wp:positionH>
                <wp:positionV relativeFrom="paragraph">
                  <wp:posOffset>5715</wp:posOffset>
                </wp:positionV>
                <wp:extent cx="2109470" cy="2468880"/>
                <wp:effectExtent l="0" t="0" r="0" b="0"/>
                <wp:wrapNone/>
                <wp:docPr id="39" name="文本框 39"/>
                <wp:cNvGraphicFramePr/>
                <a:graphic xmlns:a="http://schemas.openxmlformats.org/drawingml/2006/main">
                  <a:graphicData uri="http://schemas.microsoft.com/office/word/2010/wordprocessingShape">
                    <wps:wsp>
                      <wps:cNvSpPr txBox="1">
                        <a:spLocks noChangeArrowheads="1"/>
                      </wps:cNvSpPr>
                      <wps:spPr bwMode="auto">
                        <a:xfrm>
                          <a:off x="0" y="0"/>
                          <a:ext cx="2109470" cy="2468880"/>
                        </a:xfrm>
                        <a:prstGeom prst="rect">
                          <a:avLst/>
                        </a:prstGeom>
                        <a:solidFill>
                          <a:srgbClr val="FFFFFF"/>
                        </a:solidFill>
                        <a:ln>
                          <a:noFill/>
                        </a:ln>
                      </wps:spPr>
                      <wps:txbx>
                        <w:txbxContent>
                          <w:p>
                            <w:pPr>
                              <w:ind w:firstLine="560"/>
                              <w:rPr>
                                <w:rFonts w:hint="eastAsia" w:ascii="仿宋_GB2312" w:hAnsi="仿宋" w:eastAsia="仿宋_GB2312" w:cs="仿宋_GB2312"/>
                                <w:sz w:val="28"/>
                              </w:rPr>
                            </w:pPr>
                            <w:r>
                              <w:rPr>
                                <w:rFonts w:hint="eastAsia" w:ascii="仿宋_GB2312" w:hAnsi="仿宋" w:eastAsia="仿宋_GB2312" w:cs="仿宋_GB2312"/>
                                <w:sz w:val="28"/>
                                <w:lang w:bidi="ar"/>
                              </w:rPr>
                              <w:t>组织部</w:t>
                            </w:r>
                          </w:p>
                          <w:p>
                            <w:pPr>
                              <w:ind w:firstLine="560"/>
                              <w:rPr>
                                <w:rFonts w:hint="eastAsia" w:ascii="仿宋_GB2312" w:hAnsi="仿宋" w:eastAsia="仿宋_GB2312" w:cs="仿宋_GB2312"/>
                                <w:sz w:val="28"/>
                              </w:rPr>
                            </w:pPr>
                          </w:p>
                          <w:p>
                            <w:pPr>
                              <w:ind w:firstLine="560"/>
                              <w:rPr>
                                <w:rFonts w:hint="eastAsia" w:ascii="仿宋_GB2312" w:hAnsi="仿宋" w:eastAsia="仿宋_GB2312" w:cs="仿宋_GB2312"/>
                                <w:sz w:val="28"/>
                              </w:rPr>
                            </w:pPr>
                            <w:r>
                              <w:rPr>
                                <w:rFonts w:hint="eastAsia" w:ascii="仿宋_GB2312" w:hAnsi="仿宋" w:eastAsia="仿宋_GB2312" w:cs="仿宋_GB2312"/>
                                <w:sz w:val="28"/>
                                <w:lang w:bidi="ar"/>
                              </w:rPr>
                              <w:t>志愿队</w:t>
                            </w:r>
                          </w:p>
                          <w:p>
                            <w:pPr>
                              <w:ind w:firstLine="560"/>
                              <w:rPr>
                                <w:rFonts w:hint="eastAsia" w:ascii="仿宋_GB2312" w:hAnsi="仿宋" w:eastAsia="仿宋_GB2312" w:cs="仿宋_GB2312"/>
                                <w:sz w:val="28"/>
                              </w:rPr>
                            </w:pPr>
                          </w:p>
                          <w:p>
                            <w:pPr>
                              <w:ind w:firstLine="560"/>
                              <w:rPr>
                                <w:rFonts w:hint="eastAsia" w:ascii="仿宋_GB2312" w:hAnsi="仿宋" w:eastAsia="仿宋_GB2312" w:cs="仿宋_GB2312"/>
                                <w:sz w:val="28"/>
                              </w:rPr>
                            </w:pPr>
                            <w:r>
                              <w:rPr>
                                <w:rFonts w:hint="eastAsia" w:ascii="仿宋_GB2312" w:hAnsi="仿宋" w:eastAsia="仿宋_GB2312" w:cs="仿宋_GB2312"/>
                                <w:sz w:val="28"/>
                                <w:lang w:bidi="ar"/>
                              </w:rPr>
                              <w:t>公宣部</w:t>
                            </w:r>
                          </w:p>
                          <w:p>
                            <w:pPr>
                              <w:ind w:firstLine="560"/>
                              <w:rPr>
                                <w:rFonts w:hint="eastAsia" w:ascii="仿宋_GB2312" w:hAnsi="仿宋" w:eastAsia="仿宋_GB2312" w:cs="仿宋_GB2312"/>
                                <w:sz w:val="28"/>
                              </w:rPr>
                            </w:pPr>
                          </w:p>
                        </w:txbxContent>
                      </wps:txbx>
                      <wps:bodyPr rot="0" vert="horz" wrap="square" lIns="91440" tIns="45720" rIns="91440" bIns="45720" anchor="t" anchorCtr="0">
                        <a:spAutoFit/>
                      </wps:bodyPr>
                    </wps:wsp>
                  </a:graphicData>
                </a:graphic>
              </wp:anchor>
            </w:drawing>
          </mc:Choice>
          <mc:Fallback>
            <w:pict>
              <v:shape id="_x0000_s1026" o:spid="_x0000_s1026" o:spt="202" type="#_x0000_t202" style="position:absolute;left:0pt;margin-left:336.7pt;margin-top:0.45pt;height:194.4pt;width:166.1pt;z-index:251660288;mso-width-relative:page;mso-height-relative:page;" fillcolor="#FFFFFF" filled="t" stroked="f" coordsize="21600,21600" o:gfxdata="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EqrPG1wAAAAkBAAAPAAAAAAAAAAEAIAAAACIA&#10;AABkcnMvZG93bnJldi54bWxQSwECFAAUAAAACACHTuJA1MKoOAoCAADnAwAADgAAAAAAAAABACAA&#10;AAAmAQAAZHJzL2Uyb0RvYy54bWxQSwUGAAAAAAYABgBZAQAAogUAAAAA&#10;">
                <v:fill on="t" focussize="0,0"/>
                <v:stroke on="f"/>
                <v:imagedata o:title=""/>
                <o:lock v:ext="edit" aspectratio="f"/>
                <v:textbox style="mso-fit-shape-to-text:t;">
                  <w:txbxContent>
                    <w:p>
                      <w:pPr>
                        <w:ind w:firstLine="560"/>
                        <w:rPr>
                          <w:rFonts w:hint="eastAsia" w:ascii="仿宋_GB2312" w:hAnsi="仿宋" w:eastAsia="仿宋_GB2312" w:cs="仿宋_GB2312"/>
                          <w:sz w:val="28"/>
                        </w:rPr>
                      </w:pPr>
                      <w:r>
                        <w:rPr>
                          <w:rFonts w:hint="eastAsia" w:ascii="仿宋_GB2312" w:hAnsi="仿宋" w:eastAsia="仿宋_GB2312" w:cs="仿宋_GB2312"/>
                          <w:sz w:val="28"/>
                          <w:lang w:bidi="ar"/>
                        </w:rPr>
                        <w:t>组织部</w:t>
                      </w:r>
                    </w:p>
                    <w:p>
                      <w:pPr>
                        <w:ind w:firstLine="560"/>
                        <w:rPr>
                          <w:rFonts w:hint="eastAsia" w:ascii="仿宋_GB2312" w:hAnsi="仿宋" w:eastAsia="仿宋_GB2312" w:cs="仿宋_GB2312"/>
                          <w:sz w:val="28"/>
                        </w:rPr>
                      </w:pPr>
                    </w:p>
                    <w:p>
                      <w:pPr>
                        <w:ind w:firstLine="560"/>
                        <w:rPr>
                          <w:rFonts w:hint="eastAsia" w:ascii="仿宋_GB2312" w:hAnsi="仿宋" w:eastAsia="仿宋_GB2312" w:cs="仿宋_GB2312"/>
                          <w:sz w:val="28"/>
                        </w:rPr>
                      </w:pPr>
                      <w:r>
                        <w:rPr>
                          <w:rFonts w:hint="eastAsia" w:ascii="仿宋_GB2312" w:hAnsi="仿宋" w:eastAsia="仿宋_GB2312" w:cs="仿宋_GB2312"/>
                          <w:sz w:val="28"/>
                          <w:lang w:bidi="ar"/>
                        </w:rPr>
                        <w:t>志愿队</w:t>
                      </w:r>
                    </w:p>
                    <w:p>
                      <w:pPr>
                        <w:ind w:firstLine="560"/>
                        <w:rPr>
                          <w:rFonts w:hint="eastAsia" w:ascii="仿宋_GB2312" w:hAnsi="仿宋" w:eastAsia="仿宋_GB2312" w:cs="仿宋_GB2312"/>
                          <w:sz w:val="28"/>
                        </w:rPr>
                      </w:pPr>
                    </w:p>
                    <w:p>
                      <w:pPr>
                        <w:ind w:firstLine="560"/>
                        <w:rPr>
                          <w:rFonts w:hint="eastAsia" w:ascii="仿宋_GB2312" w:hAnsi="仿宋" w:eastAsia="仿宋_GB2312" w:cs="仿宋_GB2312"/>
                          <w:sz w:val="28"/>
                        </w:rPr>
                      </w:pPr>
                      <w:r>
                        <w:rPr>
                          <w:rFonts w:hint="eastAsia" w:ascii="仿宋_GB2312" w:hAnsi="仿宋" w:eastAsia="仿宋_GB2312" w:cs="仿宋_GB2312"/>
                          <w:sz w:val="28"/>
                          <w:lang w:bidi="ar"/>
                        </w:rPr>
                        <w:t>公宣部</w:t>
                      </w:r>
                    </w:p>
                    <w:p>
                      <w:pPr>
                        <w:ind w:firstLine="560"/>
                        <w:rPr>
                          <w:rFonts w:hint="eastAsia" w:ascii="仿宋_GB2312" w:hAnsi="仿宋" w:eastAsia="仿宋_GB2312" w:cs="仿宋_GB2312"/>
                          <w:sz w:val="28"/>
                        </w:rPr>
                      </w:pPr>
                    </w:p>
                  </w:txbxContent>
                </v:textbox>
              </v:shape>
            </w:pict>
          </mc:Fallback>
        </mc:AlternateContent>
      </w:r>
      <w:r>
        <mc:AlternateContent>
          <mc:Choice Requires="wps">
            <w:drawing>
              <wp:anchor distT="0" distB="0" distL="114300" distR="114300" simplePos="0" relativeHeight="251681792" behindDoc="0" locked="0" layoutInCell="1" allowOverlap="1">
                <wp:simplePos x="0" y="0"/>
                <wp:positionH relativeFrom="column">
                  <wp:posOffset>3918585</wp:posOffset>
                </wp:positionH>
                <wp:positionV relativeFrom="paragraph">
                  <wp:posOffset>266700</wp:posOffset>
                </wp:positionV>
                <wp:extent cx="466725" cy="635"/>
                <wp:effectExtent l="13335" t="12065" r="5715" b="6350"/>
                <wp:wrapNone/>
                <wp:docPr id="38" name="直接连接符 38"/>
                <wp:cNvGraphicFramePr/>
                <a:graphic xmlns:a="http://schemas.openxmlformats.org/drawingml/2006/main">
                  <a:graphicData uri="http://schemas.microsoft.com/office/word/2010/wordprocessingShape">
                    <wps:wsp>
                      <wps:cNvCnPr>
                        <a:cxnSpLocks noChangeShapeType="1"/>
                      </wps:cNvCnPr>
                      <wps:spPr bwMode="auto">
                        <a:xfrm>
                          <a:off x="0" y="0"/>
                          <a:ext cx="466725" cy="635"/>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308.55pt;margin-top:21pt;height:0.05pt;width:36.75pt;z-index:251681792;mso-width-relative:page;mso-height-relative:page;" filled="f" stroked="t" coordsize="21600,21600" o:gfxdata="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NHxnRnXAAAACQEAAA8AAAAAAAAAAQAgAAAAIgAAAGRycy9k&#10;b3ducmV2LnhtbFBLAQIUABQAAAAIAIdO4kA7wqb1ygEAAF8DAAAOAAAAAAAAAAEAIAAAACYBAABk&#10;cnMvZTJvRG9jLnhtbFBLBQYAAAAABgAGAFkBAABiBQAAAAA=&#10;">
                <v:fill on="f" focussize="0,0"/>
                <v:stroke color="#000000" joinstyle="round"/>
                <v:imagedata o:title=""/>
                <o:lock v:ext="edit" aspectratio="f"/>
              </v:line>
            </w:pict>
          </mc:Fallback>
        </mc:AlternateContent>
      </w:r>
    </w:p>
    <w:p>
      <w:pPr>
        <w:tabs>
          <w:tab w:val="left" w:pos="1141"/>
        </w:tabs>
        <w:ind w:firstLine="420"/>
        <w:rPr>
          <w:rFonts w:eastAsia="仿宋_GB2312"/>
          <w:color w:val="FF0000"/>
          <w:sz w:val="24"/>
        </w:rPr>
      </w:pPr>
      <w:r>
        <mc:AlternateContent>
          <mc:Choice Requires="wps">
            <w:drawing>
              <wp:anchor distT="0" distB="0" distL="114300" distR="114300" simplePos="0" relativeHeight="251680768" behindDoc="0" locked="0" layoutInCell="1" allowOverlap="1">
                <wp:simplePos x="0" y="0"/>
                <wp:positionH relativeFrom="column">
                  <wp:posOffset>3126105</wp:posOffset>
                </wp:positionH>
                <wp:positionV relativeFrom="paragraph">
                  <wp:posOffset>854075</wp:posOffset>
                </wp:positionV>
                <wp:extent cx="1569720" cy="0"/>
                <wp:effectExtent l="5715" t="12700" r="13335" b="8255"/>
                <wp:wrapNone/>
                <wp:docPr id="37" name="直接箭头连接符 37"/>
                <wp:cNvGraphicFramePr/>
                <a:graphic xmlns:a="http://schemas.openxmlformats.org/drawingml/2006/main">
                  <a:graphicData uri="http://schemas.microsoft.com/office/word/2010/wordprocessingShape">
                    <wps:wsp>
                      <wps:cNvCnPr>
                        <a:cxnSpLocks noChangeShapeType="1"/>
                      </wps:cNvCnPr>
                      <wps:spPr bwMode="auto">
                        <a:xfrm rot="5400000">
                          <a:off x="0" y="0"/>
                          <a:ext cx="1569720" cy="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246.15pt;margin-top:67.25pt;height:0pt;width:123.6pt;rotation:5898240f;z-index:251680768;mso-width-relative:page;mso-height-relative:page;" filled="f" stroked="t" coordsize="21600,21600" o:gfxdata="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dkfVo2gAA&#10;AAsBAAAPAAAAAAAAAAEAIAAAACIAAABkcnMvZG93bnJldi54bWxQSwECFAAUAAAACACHTuJAjrnQ&#10;8eMBAACAAwAADgAAAAAAAAABACAAAAApAQAAZHJzL2Uyb0RvYy54bWxQSwUGAAAAAAYABgBZAQAA&#10;fgUAAAAA&#10;">
                <v:fill on="f" focussize="0,0"/>
                <v:stroke color="#000000" joinstyle="round"/>
                <v:imagedata o:title=""/>
                <o:lock v:ext="edit" aspectratio="f"/>
              </v:shape>
            </w:pict>
          </mc:Fallback>
        </mc:AlternateContent>
      </w:r>
      <w:r>
        <w:rPr>
          <w:rFonts w:eastAsia="仿宋_GB2312"/>
          <w:color w:val="FF0000"/>
          <w:sz w:val="24"/>
        </w:rPr>
        <w:tab/>
      </w:r>
    </w:p>
    <w:p>
      <w:pPr>
        <w:tabs>
          <w:tab w:val="left" w:pos="5445"/>
        </w:tabs>
        <w:ind w:firstLine="480"/>
        <w:rPr>
          <w:rFonts w:eastAsia="仿宋_GB2312"/>
          <w:color w:val="FF0000"/>
          <w:sz w:val="24"/>
        </w:rPr>
      </w:pPr>
    </w:p>
    <w:p>
      <w:pPr>
        <w:tabs>
          <w:tab w:val="left" w:pos="5445"/>
        </w:tabs>
        <w:ind w:firstLine="420"/>
        <w:rPr>
          <w:rFonts w:eastAsia="仿宋_GB2312"/>
          <w:color w:val="FF0000"/>
          <w:sz w:val="24"/>
        </w:rPr>
      </w:pPr>
      <w:r>
        <w:rPr>
          <w:rFonts w:cs="Times New Roman"/>
          <w:lang w:bidi="ar"/>
        </w:rPr>
        <mc:AlternateContent>
          <mc:Choice Requires="wps">
            <w:drawing>
              <wp:anchor distT="0" distB="0" distL="114300" distR="114300" simplePos="0" relativeHeight="251659264" behindDoc="0" locked="0" layoutInCell="1" allowOverlap="0">
                <wp:simplePos x="0" y="0"/>
                <wp:positionH relativeFrom="column">
                  <wp:posOffset>1466850</wp:posOffset>
                </wp:positionH>
                <wp:positionV relativeFrom="paragraph">
                  <wp:posOffset>192405</wp:posOffset>
                </wp:positionV>
                <wp:extent cx="218440" cy="0"/>
                <wp:effectExtent l="13335" t="10160" r="6350" b="8890"/>
                <wp:wrapNone/>
                <wp:docPr id="36" name="直接箭头连接符 36"/>
                <wp:cNvGraphicFramePr/>
                <a:graphic xmlns:a="http://schemas.openxmlformats.org/drawingml/2006/main">
                  <a:graphicData uri="http://schemas.microsoft.com/office/word/2010/wordprocessingShape">
                    <wps:wsp>
                      <wps:cNvCnPr>
                        <a:cxnSpLocks noChangeShapeType="1"/>
                      </wps:cNvCnPr>
                      <wps:spPr bwMode="auto">
                        <a:xfrm>
                          <a:off x="0" y="0"/>
                          <a:ext cx="218440" cy="0"/>
                        </a:xfrm>
                        <a:prstGeom prst="straightConnector1">
                          <a:avLst/>
                        </a:prstGeom>
                        <a:noFill/>
                        <a:ln w="3175">
                          <a:solidFill>
                            <a:srgbClr val="000000"/>
                          </a:solidFill>
                          <a:round/>
                        </a:ln>
                      </wps:spPr>
                      <wps:bodyPr/>
                    </wps:wsp>
                  </a:graphicData>
                </a:graphic>
              </wp:anchor>
            </w:drawing>
          </mc:Choice>
          <mc:Fallback>
            <w:pict>
              <v:shape id="_x0000_s1026" o:spid="_x0000_s1026" o:spt="32" type="#_x0000_t32" style="position:absolute;left:0pt;margin-left:115.5pt;margin-top:15.15pt;height:0pt;width:17.2pt;z-index:251659264;mso-width-relative:page;mso-height-relative:page;" filled="f" stroked="t" coordsize="21600,21600" o:allowoverlap="f" o:gfxdata="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GxqbnXXAAAACQEAAA8AAAAAAAAA&#10;AQAgAAAAIgAAAGRycy9kb3ducmV2LnhtbFBLAQIUABQAAAAIAIdO4kBk02TP2QEAAHEDAAAOAAAA&#10;AAAAAAEAIAAAACYBAABkcnMvZTJvRG9jLnhtbFBLBQYAAAAABgAGAFkBAABxBQAAAAA=&#10;">
                <v:fill on="f" focussize="0,0"/>
                <v:stroke weight="0.25pt" color="#000000" joinstyle="round"/>
                <v:imagedata o:title=""/>
                <o:lock v:ext="edit" aspectratio="f"/>
              </v:shape>
            </w:pict>
          </mc:Fallback>
        </mc:AlternateContent>
      </w:r>
      <w:r>
        <w:rPr>
          <w:rFonts w:cs="Times New Roman"/>
          <w:lang w:bidi="ar"/>
        </w:rPr>
        <mc:AlternateContent>
          <mc:Choice Requires="wps">
            <w:drawing>
              <wp:anchor distT="0" distB="0" distL="114300" distR="114300" simplePos="0" relativeHeight="251683840" behindDoc="0" locked="0" layoutInCell="1" allowOverlap="1">
                <wp:simplePos x="0" y="0"/>
                <wp:positionH relativeFrom="column">
                  <wp:posOffset>3756660</wp:posOffset>
                </wp:positionH>
                <wp:positionV relativeFrom="paragraph">
                  <wp:posOffset>236220</wp:posOffset>
                </wp:positionV>
                <wp:extent cx="104775" cy="635"/>
                <wp:effectExtent l="13335" t="13970" r="5715" b="13970"/>
                <wp:wrapNone/>
                <wp:docPr id="35" name="直接连接符 35"/>
                <wp:cNvGraphicFramePr/>
                <a:graphic xmlns:a="http://schemas.openxmlformats.org/drawingml/2006/main">
                  <a:graphicData uri="http://schemas.microsoft.com/office/word/2010/wordprocessingShape">
                    <wps:wsp>
                      <wps:cNvCnPr>
                        <a:cxnSpLocks noChangeShapeType="1"/>
                      </wps:cNvCnPr>
                      <wps:spPr bwMode="auto">
                        <a:xfrm>
                          <a:off x="0" y="0"/>
                          <a:ext cx="104775" cy="635"/>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95.8pt;margin-top:18.6pt;height:0.05pt;width:8.25pt;z-index:251683840;mso-width-relative:page;mso-height-relative:page;" filled="f" stroked="t" coordsize="21600,21600" o:gfxdata="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2ZnlbtcAAAAJAQAADwAAAAAAAAABACAAAAAiAAAAZHJz&#10;L2Rvd25yZXYueG1sUEsBAhQAFAAAAAgAh07iQKfMIdTMAQAAXwMAAA4AAAAAAAAAAQAgAAAAJgEA&#10;AGRycy9lMm9Eb2MueG1sUEsFBgAAAAAGAAYAWQEAAGQFAAAAAA==&#10;">
                <v:fill on="f" focussize="0,0"/>
                <v:stroke color="#000000" joinstyle="round"/>
                <v:imagedata o:title=""/>
                <o:lock v:ext="edit" aspectratio="f"/>
              </v:line>
            </w:pict>
          </mc:Fallback>
        </mc:AlternateContent>
      </w:r>
      <w:r>
        <w:rPr>
          <w:rFonts w:cs="Times New Roman"/>
          <w:lang w:bidi="ar"/>
        </w:rPr>
        <mc:AlternateContent>
          <mc:Choice Requires="wps">
            <w:drawing>
              <wp:anchor distT="0" distB="0" distL="114300" distR="114300" simplePos="0" relativeHeight="251682816" behindDoc="0" locked="0" layoutInCell="1" allowOverlap="1">
                <wp:simplePos x="0" y="0"/>
                <wp:positionH relativeFrom="column">
                  <wp:posOffset>3928110</wp:posOffset>
                </wp:positionH>
                <wp:positionV relativeFrom="paragraph">
                  <wp:posOffset>245745</wp:posOffset>
                </wp:positionV>
                <wp:extent cx="419100" cy="635"/>
                <wp:effectExtent l="13335" t="13970" r="5715" b="13970"/>
                <wp:wrapNone/>
                <wp:docPr id="34" name="直接连接符 34"/>
                <wp:cNvGraphicFramePr/>
                <a:graphic xmlns:a="http://schemas.openxmlformats.org/drawingml/2006/main">
                  <a:graphicData uri="http://schemas.microsoft.com/office/word/2010/wordprocessingShape">
                    <wps:wsp>
                      <wps:cNvCnPr>
                        <a:cxnSpLocks noChangeShapeType="1"/>
                      </wps:cNvCnPr>
                      <wps:spPr bwMode="auto">
                        <a:xfrm>
                          <a:off x="0" y="0"/>
                          <a:ext cx="419100" cy="635"/>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309.3pt;margin-top:19.35pt;height:0.05pt;width:33pt;z-index:251682816;mso-width-relative:page;mso-height-relative:page;" filled="f" stroked="t" coordsize="21600,21600" o:gfxdata="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RER3G1gAAAAkBAAAPAAAAAAAAAAEAIAAAACIAAABkcnMv&#10;ZG93bnJldi54bWxQSwECFAAUAAAACACHTuJAzco/g8wBAABfAwAADgAAAAAAAAABACAAAAAlAQAA&#10;ZHJzL2Uyb0RvYy54bWxQSwUGAAAAAAYABgBZAQAAYwUAAAAA&#10;">
                <v:fill on="f" focussize="0,0"/>
                <v:stroke color="#000000" joinstyle="round"/>
                <v:imagedata o:title=""/>
                <o:lock v:ext="edit" aspectratio="f"/>
              </v:line>
            </w:pict>
          </mc:Fallback>
        </mc:AlternateContent>
      </w:r>
      <w:r>
        <w:rPr>
          <w:rFonts w:hint="eastAsia" w:eastAsia="仿宋_GB2312" w:cs="仿宋_GB2312"/>
          <w:sz w:val="28"/>
          <w:lang w:bidi="ar"/>
        </w:rPr>
        <w:t>团委书记</w:t>
      </w:r>
      <w:r>
        <w:rPr>
          <w:rFonts w:hint="eastAsia" w:eastAsia="仿宋_GB2312" w:cs="仿宋_GB2312"/>
          <w:color w:val="FF0000"/>
          <w:sz w:val="28"/>
          <w:lang w:bidi="ar"/>
        </w:rPr>
        <w:t xml:space="preserve"> </w:t>
      </w:r>
      <w:r>
        <w:rPr>
          <w:rFonts w:hint="eastAsia" w:eastAsia="仿宋_GB2312" w:cs="仿宋_GB2312"/>
          <w:color w:val="FF0000"/>
          <w:sz w:val="28"/>
          <w:lang w:val="en-US" w:eastAsia="zh-CN" w:bidi="ar"/>
        </w:rPr>
        <w:t xml:space="preserve">          </w:t>
      </w:r>
      <w:r>
        <w:rPr>
          <w:rFonts w:hint="eastAsia" w:eastAsia="仿宋_GB2312" w:cs="仿宋_GB2312"/>
          <w:color w:val="FF0000"/>
          <w:sz w:val="28"/>
          <w:lang w:bidi="ar"/>
        </w:rPr>
        <w:t xml:space="preserve"> </w:t>
      </w:r>
      <w:r>
        <w:rPr>
          <w:rFonts w:hint="eastAsia" w:eastAsia="仿宋_GB2312" w:cs="仿宋_GB2312"/>
          <w:color w:val="FF0000"/>
          <w:sz w:val="28"/>
          <w:lang w:val="en-US" w:eastAsia="zh-CN" w:bidi="ar"/>
        </w:rPr>
        <w:t xml:space="preserve"> </w:t>
      </w:r>
      <w:r>
        <w:rPr>
          <w:rFonts w:hint="eastAsia" w:eastAsia="仿宋_GB2312" w:cs="仿宋_GB2312"/>
          <w:color w:val="000000"/>
          <w:sz w:val="28"/>
          <w:lang w:bidi="ar"/>
        </w:rPr>
        <w:t>副书记</w:t>
      </w:r>
      <w:r>
        <w:rPr>
          <w:rFonts w:hint="eastAsia" w:eastAsia="仿宋_GB2312" w:cs="仿宋_GB2312"/>
          <w:color w:val="FF0000"/>
          <w:sz w:val="24"/>
          <w:lang w:bidi="ar"/>
        </w:rPr>
        <w:t>　　　　</w:t>
      </w:r>
    </w:p>
    <w:p>
      <w:pPr>
        <w:tabs>
          <w:tab w:val="left" w:pos="5445"/>
        </w:tabs>
        <w:ind w:firstLine="420" w:firstLineChars="150"/>
        <w:rPr>
          <w:rFonts w:eastAsia="仿宋_GB2312"/>
          <w:color w:val="000000"/>
          <w:sz w:val="28"/>
        </w:rPr>
      </w:pPr>
      <w:r>
        <w:rPr>
          <w:rFonts w:hint="eastAsia" w:eastAsia="仿宋_GB2312" w:cs="仿宋_GB2312"/>
          <w:color w:val="000000"/>
          <w:sz w:val="28"/>
          <w:lang w:bidi="ar"/>
        </w:rPr>
        <w:t>　</w:t>
      </w:r>
      <w:r>
        <w:rPr>
          <w:rFonts w:eastAsia="仿宋_GB2312" w:cs="Times New Roman"/>
          <w:color w:val="000000"/>
          <w:sz w:val="28"/>
          <w:lang w:bidi="ar"/>
        </w:rPr>
        <w:t xml:space="preserve"> </w:t>
      </w:r>
    </w:p>
    <w:p>
      <w:pPr>
        <w:tabs>
          <w:tab w:val="left" w:pos="5445"/>
        </w:tabs>
        <w:ind w:firstLine="420"/>
        <w:rPr>
          <w:rFonts w:eastAsia="仿宋_GB2312"/>
          <w:color w:val="000000"/>
          <w:sz w:val="28"/>
        </w:rPr>
      </w:pPr>
      <w:r>
        <w:rPr>
          <w:rFonts w:cs="Times New Roman"/>
          <w:lang w:bidi="ar"/>
        </w:rPr>
        <mc:AlternateContent>
          <mc:Choice Requires="wps">
            <w:drawing>
              <wp:anchor distT="0" distB="0" distL="114300" distR="114300" simplePos="0" relativeHeight="251661312" behindDoc="0" locked="0" layoutInCell="1" allowOverlap="0">
                <wp:simplePos x="0" y="0"/>
                <wp:positionH relativeFrom="column">
                  <wp:posOffset>2600325</wp:posOffset>
                </wp:positionH>
                <wp:positionV relativeFrom="paragraph">
                  <wp:posOffset>552450</wp:posOffset>
                </wp:positionV>
                <wp:extent cx="635" cy="123825"/>
                <wp:effectExtent l="0" t="0" r="0" b="1270"/>
                <wp:wrapNone/>
                <wp:docPr id="33" name="直接箭头连接符 33"/>
                <wp:cNvGraphicFramePr/>
                <a:graphic xmlns:a="http://schemas.openxmlformats.org/drawingml/2006/main">
                  <a:graphicData uri="http://schemas.microsoft.com/office/word/2010/wordprocessingShape">
                    <wps:wsp>
                      <wps:cNvCnPr>
                        <a:cxnSpLocks noChangeShapeType="1"/>
                      </wps:cNvCnPr>
                      <wps:spPr bwMode="auto">
                        <a:xfrm>
                          <a:off x="0" y="0"/>
                          <a:ext cx="635" cy="123825"/>
                        </a:xfrm>
                        <a:prstGeom prst="straightConnector1">
                          <a:avLst/>
                        </a:prstGeom>
                        <a:noFill/>
                        <a:ln>
                          <a:noFill/>
                        </a:ln>
                      </wps:spPr>
                      <wps:bodyPr/>
                    </wps:wsp>
                  </a:graphicData>
                </a:graphic>
              </wp:anchor>
            </w:drawing>
          </mc:Choice>
          <mc:Fallback>
            <w:pict>
              <v:shape id="_x0000_s1026" o:spid="_x0000_s1026" o:spt="32" type="#_x0000_t32" style="position:absolute;left:0pt;margin-left:204.75pt;margin-top:43.5pt;height:9.75pt;width:0.05pt;z-index:251661312;mso-width-relative:page;mso-height-relative:page;" filled="f" stroked="f" coordsize="21600,21600" o:allowoverlap="f" o:gfxdata="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GdUDdHXAAAACgEAAA8AAAAAAAAAAQAgAAAAIgAAAGRycy9kb3ducmV2LnhtbFBLAQIU&#10;ABQAAAAIAIdO4kDz3inmuwEAADcDAAAOAAAAAAAAAAEAIAAAACYBAABkcnMvZTJvRG9jLnhtbFBL&#10;BQYAAAAABgAGAFkBAABTBQAAAAA=&#10;">
                <v:fill on="f" focussize="0,0"/>
                <v:stroke on="f"/>
                <v:imagedata o:title=""/>
                <o:lock v:ext="edit" aspectratio="f"/>
              </v:shape>
            </w:pict>
          </mc:Fallback>
        </mc:AlternateContent>
      </w:r>
    </w:p>
    <w:p>
      <w:pPr>
        <w:tabs>
          <w:tab w:val="left" w:pos="5445"/>
        </w:tabs>
        <w:ind w:firstLine="420"/>
        <w:rPr>
          <w:rFonts w:eastAsia="仿宋_GB2312"/>
          <w:sz w:val="24"/>
        </w:rPr>
      </w:pPr>
      <w:r>
        <w:rPr>
          <w:rFonts w:cs="Times New Roman"/>
          <w:lang w:bidi="ar"/>
        </w:rPr>
        <mc:AlternateContent>
          <mc:Choice Requires="wps">
            <w:drawing>
              <wp:anchor distT="0" distB="0" distL="114300" distR="114300" simplePos="0" relativeHeight="251684864" behindDoc="0" locked="0" layoutInCell="1" allowOverlap="1">
                <wp:simplePos x="0" y="0"/>
                <wp:positionH relativeFrom="column">
                  <wp:posOffset>3918585</wp:posOffset>
                </wp:positionH>
                <wp:positionV relativeFrom="paragraph">
                  <wp:posOffset>54610</wp:posOffset>
                </wp:positionV>
                <wp:extent cx="447675" cy="0"/>
                <wp:effectExtent l="13335" t="11430" r="5715" b="7620"/>
                <wp:wrapNone/>
                <wp:docPr id="32" name="直接连接符 32"/>
                <wp:cNvGraphicFramePr/>
                <a:graphic xmlns:a="http://schemas.openxmlformats.org/drawingml/2006/main">
                  <a:graphicData uri="http://schemas.microsoft.com/office/word/2010/wordprocessingShape">
                    <wps:wsp>
                      <wps:cNvCnPr>
                        <a:cxnSpLocks noChangeShapeType="1"/>
                      </wps:cNvCnPr>
                      <wps:spPr bwMode="auto">
                        <a:xfrm>
                          <a:off x="0" y="0"/>
                          <a:ext cx="447675"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308.55pt;margin-top:4.3pt;height:0pt;width:35.25pt;z-index:251684864;mso-width-relative:page;mso-height-relative:page;" filled="f" stroked="t" coordsize="21600,21600" o:gfxdata="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I4ngDnUAAAABwEAAA8AAAAAAAAAAQAgAAAAIgAAAGRycy9kb3du&#10;cmV2LnhtbFBLAQIUABQAAAAIAIdO4kB9XrGpygEAAF0DAAAOAAAAAAAAAAEAIAAAACMBAABkcnMv&#10;ZTJvRG9jLnhtbFBLBQYAAAAABgAGAFkBAABfBQAAAAA=&#10;">
                <v:fill on="f" focussize="0,0"/>
                <v:stroke color="#000000" joinstyle="round"/>
                <v:imagedata o:title=""/>
                <o:lock v:ext="edit" aspectratio="f"/>
              </v:line>
            </w:pict>
          </mc:Fallback>
        </mc:AlternateContent>
      </w:r>
    </w:p>
    <w:p>
      <w:pPr>
        <w:tabs>
          <w:tab w:val="left" w:pos="3660"/>
        </w:tabs>
        <w:ind w:firstLine="480"/>
        <w:rPr>
          <w:sz w:val="24"/>
        </w:rPr>
      </w:pPr>
    </w:p>
    <w:p>
      <w:pPr>
        <w:tabs>
          <w:tab w:val="left" w:pos="3660"/>
        </w:tabs>
        <w:ind w:firstLine="480"/>
        <w:rPr>
          <w:rFonts w:eastAsia="仿宋_GB2312"/>
          <w:b/>
          <w:color w:val="000000"/>
          <w:sz w:val="24"/>
        </w:rPr>
      </w:pPr>
      <w:r>
        <w:rPr>
          <w:rFonts w:hint="eastAsia" w:eastAsia="仿宋_GB2312" w:cs="仿宋_GB2312"/>
          <w:b/>
          <w:color w:val="000000"/>
          <w:sz w:val="24"/>
          <w:lang w:bidi="ar"/>
        </w:rPr>
        <w:t>学生会组织构架：</w:t>
      </w:r>
    </w:p>
    <w:p>
      <w:pPr>
        <w:tabs>
          <w:tab w:val="left" w:pos="5445"/>
        </w:tabs>
        <w:ind w:left="630" w:leftChars="200" w:hanging="210" w:hangingChars="100"/>
        <w:rPr>
          <w:rFonts w:eastAsia="仿宋_GB2312"/>
          <w:sz w:val="24"/>
        </w:rPr>
      </w:pPr>
      <w:r>
        <w:rPr>
          <w:rFonts w:cs="Times New Roman"/>
          <w:lang w:bidi="ar"/>
        </w:rPr>
        <mc:AlternateContent>
          <mc:Choice Requires="wps">
            <w:drawing>
              <wp:anchor distT="0" distB="0" distL="114300" distR="114300" simplePos="0" relativeHeight="251670528" behindDoc="0" locked="0" layoutInCell="1" allowOverlap="1">
                <wp:simplePos x="0" y="0"/>
                <wp:positionH relativeFrom="column">
                  <wp:posOffset>4642485</wp:posOffset>
                </wp:positionH>
                <wp:positionV relativeFrom="paragraph">
                  <wp:posOffset>1270</wp:posOffset>
                </wp:positionV>
                <wp:extent cx="1010920" cy="417195"/>
                <wp:effectExtent l="13335" t="7620" r="13970" b="13335"/>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10920" cy="417195"/>
                        </a:xfrm>
                        <a:prstGeom prst="rect">
                          <a:avLst/>
                        </a:prstGeom>
                        <a:solidFill>
                          <a:srgbClr val="FFFFFF"/>
                        </a:solidFill>
                        <a:ln w="9525">
                          <a:solidFill>
                            <a:srgbClr val="FFFFFF"/>
                          </a:solidFill>
                          <a:miter lim="800000"/>
                        </a:ln>
                      </wps:spPr>
                      <wps:txbx>
                        <w:txbxContent>
                          <w:p>
                            <w:pPr>
                              <w:rPr>
                                <w:rFonts w:hint="eastAsia" w:ascii="仿宋_GB2312" w:eastAsia="仿宋_GB2312" w:cs="仿宋_GB2312"/>
                                <w:sz w:val="28"/>
                                <w:szCs w:val="28"/>
                              </w:rPr>
                            </w:pPr>
                            <w:r>
                              <w:rPr>
                                <w:rFonts w:hint="eastAsia" w:ascii="仿宋_GB2312" w:eastAsia="仿宋_GB2312" w:cs="仿宋_GB2312"/>
                                <w:sz w:val="28"/>
                                <w:szCs w:val="28"/>
                                <w:lang w:bidi="ar"/>
                              </w:rPr>
                              <w:t>公宣部</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65.55pt;margin-top:0.1pt;height:32.85pt;width:79.6pt;z-index:251670528;mso-width-relative:page;mso-height-relative:page;" fillcolor="#FFFFFF" filled="t" stroked="t" coordsize="21600,21600" o:gfxdata="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DOFwe9YA&#10;AAAHAQAADwAAAAAAAAABACAAAAAiAAAAZHJzL2Rvd25yZXYueG1sUEsBAhQAFAAAAAgAh07iQP2t&#10;FfshAgAAOwQAAA4AAAAAAAAAAQAgAAAAJQEAAGRycy9lMm9Eb2MueG1sUEsFBgAAAAAGAAYAWQEA&#10;ALgFAAAAAA==&#10;">
                <v:fill on="t" focussize="0,0"/>
                <v:stroke color="#FFFFFF" miterlimit="8" joinstyle="miter"/>
                <v:imagedata o:title=""/>
                <o:lock v:ext="edit" aspectratio="f"/>
                <v:textbox>
                  <w:txbxContent>
                    <w:p>
                      <w:pPr>
                        <w:rPr>
                          <w:rFonts w:hint="eastAsia" w:ascii="仿宋_GB2312" w:eastAsia="仿宋_GB2312" w:cs="仿宋_GB2312"/>
                          <w:sz w:val="28"/>
                          <w:szCs w:val="28"/>
                        </w:rPr>
                      </w:pPr>
                      <w:r>
                        <w:rPr>
                          <w:rFonts w:hint="eastAsia" w:ascii="仿宋_GB2312" w:eastAsia="仿宋_GB2312" w:cs="仿宋_GB2312"/>
                          <w:sz w:val="28"/>
                          <w:szCs w:val="28"/>
                          <w:lang w:bidi="ar"/>
                        </w:rPr>
                        <w:t>公宣部</w:t>
                      </w:r>
                    </w:p>
                  </w:txbxContent>
                </v:textbox>
              </v:shape>
            </w:pict>
          </mc:Fallback>
        </mc:AlternateContent>
      </w:r>
      <w:r>
        <w:rPr>
          <w:rFonts w:hint="eastAsia" w:eastAsia="仿宋_GB2312" w:cs="仿宋_GB2312"/>
          <w:color w:val="FF0000"/>
          <w:sz w:val="24"/>
        </w:rPr>
        <w:t>　　　　</w:t>
      </w:r>
      <w:r>
        <w:rPr>
          <w:rFonts w:hint="eastAsia" w:eastAsia="仿宋_GB2312" w:cs="仿宋_GB2312"/>
          <w:sz w:val="24"/>
        </w:rPr>
        <w:t>　　　　　　　</w:t>
      </w:r>
      <w:r>
        <w:rPr>
          <w:rFonts w:hint="eastAsia" w:eastAsia="仿宋_GB2312" w:cs="仿宋_GB2312"/>
          <w:b/>
          <w:sz w:val="24"/>
        </w:rPr>
        <w:t>　　</w:t>
      </w:r>
      <w:r>
        <w:rPr>
          <w:rFonts w:hint="eastAsia" w:eastAsia="仿宋_GB2312" w:cs="仿宋_GB2312"/>
          <w:sz w:val="24"/>
        </w:rPr>
        <w:t>　　　　　　　　　　　</w:t>
      </w:r>
    </w:p>
    <w:p>
      <w:pPr>
        <w:tabs>
          <w:tab w:val="left" w:pos="3415"/>
        </w:tabs>
        <w:ind w:firstLine="420"/>
        <w:rPr>
          <w:rFonts w:hint="eastAsia" w:ascii="仿宋_GB2312" w:eastAsia="仿宋_GB2312" w:cs="仿宋_GB2312"/>
          <w:sz w:val="28"/>
          <w:szCs w:val="28"/>
        </w:rPr>
      </w:pPr>
      <w:r>
        <w:rPr>
          <w:rFonts w:cs="Times New Roman"/>
          <w:lang w:bidi="ar"/>
        </w:rPr>
        <mc:AlternateContent>
          <mc:Choice Requires="wps">
            <w:drawing>
              <wp:anchor distT="0" distB="0" distL="114300" distR="114300" simplePos="0" relativeHeight="251671552" behindDoc="0" locked="0" layoutInCell="1" allowOverlap="1">
                <wp:simplePos x="0" y="0"/>
                <wp:positionH relativeFrom="column">
                  <wp:posOffset>4649470</wp:posOffset>
                </wp:positionH>
                <wp:positionV relativeFrom="paragraph">
                  <wp:posOffset>219075</wp:posOffset>
                </wp:positionV>
                <wp:extent cx="803910" cy="487680"/>
                <wp:effectExtent l="1270" t="4445" r="4445" b="3175"/>
                <wp:wrapNone/>
                <wp:docPr id="30" name="文本框 30"/>
                <wp:cNvGraphicFramePr/>
                <a:graphic xmlns:a="http://schemas.openxmlformats.org/drawingml/2006/main">
                  <a:graphicData uri="http://schemas.microsoft.com/office/word/2010/wordprocessingShape">
                    <wps:wsp>
                      <wps:cNvSpPr txBox="1">
                        <a:spLocks noChangeArrowheads="1"/>
                      </wps:cNvSpPr>
                      <wps:spPr bwMode="auto">
                        <a:xfrm>
                          <a:off x="0" y="0"/>
                          <a:ext cx="803910" cy="487680"/>
                        </a:xfrm>
                        <a:prstGeom prst="rect">
                          <a:avLst/>
                        </a:prstGeom>
                        <a:solidFill>
                          <a:srgbClr val="FFFFFF"/>
                        </a:solidFill>
                        <a:ln>
                          <a:noFill/>
                        </a:ln>
                      </wps:spPr>
                      <wps:txbx>
                        <w:txbxContent>
                          <w:p>
                            <w:pPr>
                              <w:rPr>
                                <w:rFonts w:hint="eastAsia" w:ascii="仿宋_GB2312" w:eastAsia="仿宋_GB2312" w:cs="宋体"/>
                                <w:color w:val="000000"/>
                                <w:kern w:val="0"/>
                                <w:sz w:val="28"/>
                                <w:szCs w:val="28"/>
                              </w:rPr>
                            </w:pPr>
                            <w:r>
                              <w:rPr>
                                <w:rFonts w:hint="eastAsia" w:ascii="仿宋_GB2312" w:eastAsia="仿宋_GB2312" w:cs="宋体"/>
                                <w:color w:val="000000"/>
                                <w:kern w:val="0"/>
                                <w:sz w:val="28"/>
                                <w:szCs w:val="28"/>
                                <w:lang w:bidi="ar"/>
                              </w:rPr>
                              <w:t>办公室</w:t>
                            </w:r>
                          </w:p>
                        </w:txbxContent>
                      </wps:txbx>
                      <wps:bodyPr rot="0" vert="horz" wrap="square" lIns="91440" tIns="45720" rIns="91440" bIns="45720" anchor="t" anchorCtr="0">
                        <a:spAutoFit/>
                      </wps:bodyPr>
                    </wps:wsp>
                  </a:graphicData>
                </a:graphic>
              </wp:anchor>
            </w:drawing>
          </mc:Choice>
          <mc:Fallback>
            <w:pict>
              <v:shape id="_x0000_s1026" o:spid="_x0000_s1026" o:spt="202" type="#_x0000_t202" style="position:absolute;left:0pt;margin-left:366.1pt;margin-top:17.25pt;height:38.4pt;width:63.3pt;z-index:251671552;mso-width-relative:page;mso-height-relative:page;" fillcolor="#FFFFFF" filled="t" stroked="f" coordsize="21600,21600" o:gfxdata="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7Axix2AAAAAoBAAAPAAAAAAAAAAEAIAAAACIA&#10;AABkcnMvZG93bnJldi54bWxQSwECFAAUAAAACACHTuJA2/zviwkCAADlAwAADgAAAAAAAAABACAA&#10;AAAnAQAAZHJzL2Uyb0RvYy54bWxQSwUGAAAAAAYABgBZAQAAogUAAAAA&#10;">
                <v:fill on="t" focussize="0,0"/>
                <v:stroke on="f"/>
                <v:imagedata o:title=""/>
                <o:lock v:ext="edit" aspectratio="f"/>
                <v:textbox style="mso-fit-shape-to-text:t;">
                  <w:txbxContent>
                    <w:p>
                      <w:pPr>
                        <w:rPr>
                          <w:rFonts w:hint="eastAsia" w:ascii="仿宋_GB2312" w:eastAsia="仿宋_GB2312" w:cs="宋体"/>
                          <w:color w:val="000000"/>
                          <w:kern w:val="0"/>
                          <w:sz w:val="28"/>
                          <w:szCs w:val="28"/>
                        </w:rPr>
                      </w:pPr>
                      <w:r>
                        <w:rPr>
                          <w:rFonts w:hint="eastAsia" w:ascii="仿宋_GB2312" w:eastAsia="仿宋_GB2312" w:cs="宋体"/>
                          <w:color w:val="000000"/>
                          <w:kern w:val="0"/>
                          <w:sz w:val="28"/>
                          <w:szCs w:val="28"/>
                          <w:lang w:bidi="ar"/>
                        </w:rPr>
                        <w:t>办公室</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213995</wp:posOffset>
                </wp:positionH>
                <wp:positionV relativeFrom="paragraph">
                  <wp:posOffset>1614170</wp:posOffset>
                </wp:positionV>
                <wp:extent cx="2781300" cy="9525"/>
                <wp:effectExtent l="8890" t="13970" r="10160" b="5080"/>
                <wp:wrapNone/>
                <wp:docPr id="29" name="连接符: 肘形 29"/>
                <wp:cNvGraphicFramePr/>
                <a:graphic xmlns:a="http://schemas.openxmlformats.org/drawingml/2006/main">
                  <a:graphicData uri="http://schemas.microsoft.com/office/word/2010/wordprocessingShape">
                    <wps:wsp>
                      <wps:cNvCnPr>
                        <a:cxnSpLocks noChangeShapeType="1"/>
                      </wps:cNvCnPr>
                      <wps:spPr bwMode="auto">
                        <a:xfrm rot="5400000">
                          <a:off x="0" y="0"/>
                          <a:ext cx="2781300" cy="9525"/>
                        </a:xfrm>
                        <a:prstGeom prst="bentConnector3">
                          <a:avLst>
                            <a:gd name="adj1" fmla="val 50000"/>
                          </a:avLst>
                        </a:prstGeom>
                        <a:noFill/>
                        <a:ln w="9525">
                          <a:solidFill>
                            <a:srgbClr val="000000"/>
                          </a:solidFill>
                          <a:miter lim="800000"/>
                        </a:ln>
                      </wps:spPr>
                      <wps:bodyPr/>
                    </wps:wsp>
                  </a:graphicData>
                </a:graphic>
              </wp:anchor>
            </w:drawing>
          </mc:Choice>
          <mc:Fallback>
            <w:pict>
              <v:shape id="连接符: 肘形 29" o:spid="_x0000_s1026" o:spt="34" type="#_x0000_t34" style="position:absolute;left:0pt;margin-left:16.85pt;margin-top:127.1pt;height:0.75pt;width:219pt;rotation:5898240f;z-index:251665408;mso-width-relative:page;mso-height-relative:page;" filled="f" stroked="t" coordsize="21600,21600" o:gfxdata="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ty2j2toAAAAKAQAADwAAAAAAAAABACAAAAAiAAAAZHJzL2Rvd25yZXYu&#10;eG1sUEsBAhQAFAAAAAgAh07iQONQ8eD5AQAAtQMAAA4AAAAAAAAAAQAgAAAAKQEAAGRycy9lMm9E&#10;b2MueG1sUEsFBgAAAAAGAAYAWQEAAJQFAAAAAA==&#10;" adj="10800">
                <v:fill on="f" focussize="0,0"/>
                <v:stroke color="#000000" miterlimit="8" joinstyle="miter"/>
                <v:imagedata o:title=""/>
                <o:lock v:ext="edit" aspectratio="f"/>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3665220</wp:posOffset>
                </wp:positionH>
                <wp:positionV relativeFrom="paragraph">
                  <wp:posOffset>219710</wp:posOffset>
                </wp:positionV>
                <wp:extent cx="487680" cy="635"/>
                <wp:effectExtent l="7620" t="5080" r="9525" b="13335"/>
                <wp:wrapNone/>
                <wp:docPr id="28" name="连接符: 肘形 28"/>
                <wp:cNvGraphicFramePr/>
                <a:graphic xmlns:a="http://schemas.openxmlformats.org/drawingml/2006/main">
                  <a:graphicData uri="http://schemas.microsoft.com/office/word/2010/wordprocessingShape">
                    <wps:wsp>
                      <wps:cNvCnPr>
                        <a:cxnSpLocks noChangeShapeType="1"/>
                      </wps:cNvCnPr>
                      <wps:spPr bwMode="auto">
                        <a:xfrm>
                          <a:off x="0" y="0"/>
                          <a:ext cx="487680" cy="635"/>
                        </a:xfrm>
                        <a:prstGeom prst="bentConnector3">
                          <a:avLst>
                            <a:gd name="adj1" fmla="val 50000"/>
                          </a:avLst>
                        </a:prstGeom>
                        <a:noFill/>
                        <a:ln w="9525">
                          <a:solidFill>
                            <a:srgbClr val="000000"/>
                          </a:solidFill>
                          <a:miter lim="800000"/>
                        </a:ln>
                      </wps:spPr>
                      <wps:bodyPr/>
                    </wps:wsp>
                  </a:graphicData>
                </a:graphic>
              </wp:anchor>
            </w:drawing>
          </mc:Choice>
          <mc:Fallback>
            <w:pict>
              <v:shape id="连接符: 肘形 28" o:spid="_x0000_s1026" o:spt="34" type="#_x0000_t34" style="position:absolute;left:0pt;margin-left:288.6pt;margin-top:17.3pt;height:0.05pt;width:38.4pt;z-index:251664384;mso-width-relative:page;mso-height-relative:page;" filled="f" stroked="t" coordsize="21600,21600" o:gfxdata="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Ig6Rq1wAAAAkBAAAPAAAAAAAAAAEAIAAAACIAAABkcnMvZG93bnJldi54bWxQSwECFAAUAAAA&#10;CACHTuJADtef3+8BAAClAwAADgAAAAAAAAABACAAAAAmAQAAZHJzL2Uyb0RvYy54bWxQSwUGAAAA&#10;AAYABgBZAQAAhwUAAAAA&#10;" adj="10800">
                <v:fill on="f" focussize="0,0"/>
                <v:stroke color="#000000" miterlimit="8" joinstyle="miter"/>
                <v:imagedata o:title=""/>
                <o:lock v:ext="edit" aspectratio="f"/>
              </v:shap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4166235</wp:posOffset>
                </wp:positionH>
                <wp:positionV relativeFrom="paragraph">
                  <wp:posOffset>26670</wp:posOffset>
                </wp:positionV>
                <wp:extent cx="404495" cy="1270"/>
                <wp:effectExtent l="13335" t="12065" r="10795" b="5715"/>
                <wp:wrapNone/>
                <wp:docPr id="27" name="直接箭头连接符 27"/>
                <wp:cNvGraphicFramePr/>
                <a:graphic xmlns:a="http://schemas.openxmlformats.org/drawingml/2006/main">
                  <a:graphicData uri="http://schemas.microsoft.com/office/word/2010/wordprocessingShape">
                    <wps:wsp>
                      <wps:cNvCnPr>
                        <a:cxnSpLocks noChangeShapeType="1"/>
                      </wps:cNvCnPr>
                      <wps:spPr bwMode="auto">
                        <a:xfrm>
                          <a:off x="0" y="0"/>
                          <a:ext cx="404495" cy="127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328.05pt;margin-top:2.1pt;height:0.1pt;width:31.85pt;z-index:251668480;mso-width-relative:page;mso-height-relative:page;" filled="f" stroked="t" coordsize="21600,21600" o:gfxdata="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2umCB1QAAAAcBAAAPAAAA&#10;AAAAAAEAIAAAACIAAABkcnMvZG93bnJldi54bWxQSwECFAAUAAAACACHTuJAwkHrGt8BAAB0AwAA&#10;DgAAAAAAAAABACAAAAAkAQAAZHJzL2Uyb0RvYy54bWxQSwUGAAAAAAYABgBZAQAAdQUAAAAA&#10;">
                <v:fill on="f" focussize="0,0"/>
                <v:stroke color="#000000" joinstyle="round"/>
                <v:imagedata o:title=""/>
                <o:lock v:ext="edit" aspectratio="f"/>
              </v:shape>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4158615</wp:posOffset>
                </wp:positionH>
                <wp:positionV relativeFrom="paragraph">
                  <wp:posOffset>27940</wp:posOffset>
                </wp:positionV>
                <wp:extent cx="1270" cy="396875"/>
                <wp:effectExtent l="5715" t="13335" r="12065" b="8890"/>
                <wp:wrapNone/>
                <wp:docPr id="26" name="直接箭头连接符 26"/>
                <wp:cNvGraphicFramePr/>
                <a:graphic xmlns:a="http://schemas.openxmlformats.org/drawingml/2006/main">
                  <a:graphicData uri="http://schemas.microsoft.com/office/word/2010/wordprocessingShape">
                    <wps:wsp>
                      <wps:cNvCnPr>
                        <a:cxnSpLocks noChangeShapeType="1"/>
                      </wps:cNvCnPr>
                      <wps:spPr bwMode="auto">
                        <a:xfrm>
                          <a:off x="0" y="0"/>
                          <a:ext cx="1270" cy="396875"/>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327.45pt;margin-top:2.2pt;height:31.25pt;width:0.1pt;z-index:251669504;mso-width-relative:page;mso-height-relative:page;" filled="f" stroked="t" coordsize="21600,21600" o:gfxdata="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sMYVVdcAAAAIAQAADwAA&#10;AAAAAAABACAAAAAiAAAAZHJzL2Rvd25yZXYueG1sUEsBAhQAFAAAAAgAh07iQLCcPgneAQAAdAMA&#10;AA4AAAAAAAAAAQAgAAAAJgEAAGRycy9lMm9Eb2MueG1sUEsFBgAAAAAGAAYAWQEAAHYFAAAAAA==&#10;">
                <v:fill on="f" focussize="0,0"/>
                <v:stroke color="#000000" joinstyle="round"/>
                <v:imagedata o:title=""/>
                <o:lock v:ext="edit" aspectratio="f"/>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1613535</wp:posOffset>
                </wp:positionH>
                <wp:positionV relativeFrom="paragraph">
                  <wp:posOffset>219710</wp:posOffset>
                </wp:positionV>
                <wp:extent cx="504825" cy="635"/>
                <wp:effectExtent l="13335" t="5080" r="5715" b="13335"/>
                <wp:wrapNone/>
                <wp:docPr id="25" name="直接箭头连接符 25"/>
                <wp:cNvGraphicFramePr/>
                <a:graphic xmlns:a="http://schemas.openxmlformats.org/drawingml/2006/main">
                  <a:graphicData uri="http://schemas.microsoft.com/office/word/2010/wordprocessingShape">
                    <wps:wsp>
                      <wps:cNvCnPr>
                        <a:cxnSpLocks noChangeShapeType="1"/>
                      </wps:cNvCnPr>
                      <wps:spPr bwMode="auto">
                        <a:xfrm>
                          <a:off x="0" y="0"/>
                          <a:ext cx="504825" cy="635"/>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127.05pt;margin-top:17.3pt;height:0.05pt;width:39.75pt;z-index:251662336;mso-width-relative:page;mso-height-relative:page;" filled="f" stroked="t" coordsize="21600,21600" o:gfxdata="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QMjZq9gAAAAJAQAADwAAAAAA&#10;AAABACAAAAAiAAAAZHJzL2Rvd25yZXYueG1sUEsBAhQAFAAAAAgAh07iQMJ34MzaAQAAcwMAAA4A&#10;AAAAAAAAAQAgAAAAJwEAAGRycy9lMm9Eb2MueG1sUEsFBgAAAAAGAAYAWQEAAHMFAAAAAA==&#10;">
                <v:fill on="f" focussize="0,0"/>
                <v:stroke color="#000000" joinstyle="round"/>
                <v:imagedata o:title=""/>
                <o:lock v:ext="edit" aspectratio="f"/>
              </v:shape>
            </w:pict>
          </mc:Fallback>
        </mc:AlternateContent>
      </w:r>
      <w:r>
        <w:rPr>
          <w:rFonts w:hint="eastAsia" w:ascii="仿宋_GB2312" w:eastAsia="仿宋_GB2312" w:cs="仿宋_GB2312"/>
          <w:sz w:val="24"/>
        </w:rPr>
        <w:tab/>
      </w:r>
      <w:r>
        <w:rPr>
          <w:rFonts w:hint="eastAsia" w:ascii="仿宋_GB2312" w:eastAsia="仿宋_GB2312" w:cs="仿宋_GB2312"/>
          <w:sz w:val="24"/>
          <w:lang w:val="en-US" w:eastAsia="zh-CN"/>
        </w:rPr>
        <w:t xml:space="preserve">    </w:t>
      </w:r>
      <w:r>
        <w:rPr>
          <w:rFonts w:hint="eastAsia" w:ascii="仿宋_GB2312" w:eastAsia="仿宋_GB2312" w:cs="仿宋_GB2312"/>
          <w:sz w:val="28"/>
          <w:szCs w:val="28"/>
        </w:rPr>
        <w:t xml:space="preserve">副主席      </w:t>
      </w:r>
    </w:p>
    <w:p>
      <w:pPr>
        <w:tabs>
          <w:tab w:val="left" w:pos="7980"/>
        </w:tabs>
        <w:ind w:firstLine="3570" w:firstLineChars="1700"/>
        <w:jc w:val="left"/>
        <w:rPr>
          <w:rFonts w:hint="eastAsia" w:ascii="仿宋_GB2312" w:eastAsia="仿宋_GB2312" w:cs="仿宋_GB2312"/>
          <w:sz w:val="28"/>
          <w:szCs w:val="28"/>
        </w:rPr>
      </w:pPr>
      <w:r>
        <w:rPr>
          <w:rFonts w:cs="Times New Roman"/>
          <w:lang w:bidi="ar"/>
        </w:rPr>
        <mc:AlternateContent>
          <mc:Choice Requires="wps">
            <w:drawing>
              <wp:anchor distT="0" distB="0" distL="114300" distR="114300" simplePos="0" relativeHeight="251672576" behindDoc="0" locked="0" layoutInCell="1" allowOverlap="1">
                <wp:simplePos x="0" y="0"/>
                <wp:positionH relativeFrom="column">
                  <wp:posOffset>4175125</wp:posOffset>
                </wp:positionH>
                <wp:positionV relativeFrom="paragraph">
                  <wp:posOffset>26035</wp:posOffset>
                </wp:positionV>
                <wp:extent cx="404495" cy="1270"/>
                <wp:effectExtent l="12700" t="7620" r="11430" b="10160"/>
                <wp:wrapNone/>
                <wp:docPr id="24" name="直接箭头连接符 24"/>
                <wp:cNvGraphicFramePr/>
                <a:graphic xmlns:a="http://schemas.openxmlformats.org/drawingml/2006/main">
                  <a:graphicData uri="http://schemas.microsoft.com/office/word/2010/wordprocessingShape">
                    <wps:wsp>
                      <wps:cNvCnPr>
                        <a:cxnSpLocks noChangeShapeType="1"/>
                      </wps:cNvCnPr>
                      <wps:spPr bwMode="auto">
                        <a:xfrm>
                          <a:off x="0" y="0"/>
                          <a:ext cx="404495" cy="127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328.75pt;margin-top:2.05pt;height:0.1pt;width:31.85pt;z-index:251672576;mso-width-relative:page;mso-height-relative:page;" filled="f" stroked="t" coordsize="21600,21600" o:gfxdata="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NpX1G7VAAAABwEAAA8AAAAA&#10;AAAAAQAgAAAAIgAAAGRycy9kb3ducmV2LnhtbFBLAQIUABQAAAAIAIdO4kB9+2EH3gEAAHQDAAAO&#10;AAAAAAAAAAEAIAAAACQBAABkcnMvZTJvRG9jLnhtbFBLBQYAAAAABgAGAFkBAAB0BQAAAAA=&#10;">
                <v:fill on="f" focussize="0,0"/>
                <v:stroke color="#000000" joinstyle="round"/>
                <v:imagedata o:title=""/>
                <o:lock v:ext="edit" aspectratio="f"/>
              </v:shape>
            </w:pict>
          </mc:Fallback>
        </mc:AlternateContent>
      </w:r>
      <w:r>
        <w:rPr>
          <w:rFonts w:cs="Times New Roman"/>
          <w:lang w:bidi="ar"/>
        </w:rPr>
        <mc:AlternateContent>
          <mc:Choice Requires="wps">
            <w:drawing>
              <wp:anchor distT="0" distB="0" distL="114300" distR="114300" simplePos="0" relativeHeight="251676672" behindDoc="0" locked="0" layoutInCell="1" allowOverlap="1">
                <wp:simplePos x="0" y="0"/>
                <wp:positionH relativeFrom="column">
                  <wp:posOffset>4660265</wp:posOffset>
                </wp:positionH>
                <wp:positionV relativeFrom="paragraph">
                  <wp:posOffset>173990</wp:posOffset>
                </wp:positionV>
                <wp:extent cx="817880" cy="462280"/>
                <wp:effectExtent l="2540" t="3175" r="0" b="1270"/>
                <wp:wrapNone/>
                <wp:docPr id="23" name="文本框 23"/>
                <wp:cNvGraphicFramePr/>
                <a:graphic xmlns:a="http://schemas.openxmlformats.org/drawingml/2006/main">
                  <a:graphicData uri="http://schemas.microsoft.com/office/word/2010/wordprocessingShape">
                    <wps:wsp>
                      <wps:cNvSpPr txBox="1">
                        <a:spLocks noChangeArrowheads="1"/>
                      </wps:cNvSpPr>
                      <wps:spPr bwMode="auto">
                        <a:xfrm>
                          <a:off x="0" y="0"/>
                          <a:ext cx="817880" cy="462280"/>
                        </a:xfrm>
                        <a:prstGeom prst="rect">
                          <a:avLst/>
                        </a:prstGeom>
                        <a:solidFill>
                          <a:srgbClr val="FFFFFF"/>
                        </a:solidFill>
                        <a:ln>
                          <a:noFill/>
                        </a:ln>
                      </wps:spPr>
                      <wps:txbx>
                        <w:txbxContent>
                          <w:p>
                            <w:pPr>
                              <w:rPr>
                                <w:rFonts w:hint="eastAsia" w:ascii="仿宋_GB2312" w:eastAsia="仿宋_GB2312" w:cs="仿宋_GB2312"/>
                                <w:sz w:val="28"/>
                                <w:szCs w:val="28"/>
                              </w:rPr>
                            </w:pPr>
                            <w:r>
                              <w:rPr>
                                <w:rFonts w:hint="eastAsia" w:ascii="仿宋_GB2312" w:eastAsia="仿宋_GB2312" w:cs="仿宋_GB2312"/>
                                <w:sz w:val="28"/>
                                <w:szCs w:val="28"/>
                                <w:lang w:bidi="ar"/>
                              </w:rPr>
                              <w:t>文艺部</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66.95pt;margin-top:13.7pt;height:36.4pt;width:64.4pt;z-index:251676672;mso-width-relative:page;mso-height-relative:page;" fillcolor="#FFFFFF" filled="t" stroked="f" coordsize="21600,21600" o:gfxdata="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IbGoX9gAAAAKAQAADwAAAAAAAAABACAA&#10;AAAiAAAAZHJzL2Rvd25yZXYueG1sUEsBAhQAFAAAAAgAh07iQNqgO1oNAgAA8QMAAA4AAAAAAAAA&#10;AQAgAAAAJwEAAGRycy9lMm9Eb2MueG1sUEsFBgAAAAAGAAYAWQEAAKYFAAAAAA==&#10;">
                <v:fill on="t" focussize="0,0"/>
                <v:stroke on="f"/>
                <v:imagedata o:title=""/>
                <o:lock v:ext="edit" aspectratio="f"/>
                <v:textbox>
                  <w:txbxContent>
                    <w:p>
                      <w:pPr>
                        <w:rPr>
                          <w:rFonts w:hint="eastAsia" w:ascii="仿宋_GB2312" w:eastAsia="仿宋_GB2312" w:cs="仿宋_GB2312"/>
                          <w:sz w:val="28"/>
                          <w:szCs w:val="28"/>
                        </w:rPr>
                      </w:pPr>
                      <w:r>
                        <w:rPr>
                          <w:rFonts w:hint="eastAsia" w:ascii="仿宋_GB2312" w:eastAsia="仿宋_GB2312" w:cs="仿宋_GB2312"/>
                          <w:sz w:val="28"/>
                          <w:szCs w:val="28"/>
                          <w:lang w:bidi="ar"/>
                        </w:rPr>
                        <w:t>文艺部</w:t>
                      </w:r>
                    </w:p>
                  </w:txbxContent>
                </v:textbox>
              </v:shape>
            </w:pict>
          </mc:Fallback>
        </mc:AlternateContent>
      </w:r>
      <w:r>
        <mc:AlternateContent>
          <mc:Choice Requires="wps">
            <w:drawing>
              <wp:anchor distT="0" distB="0" distL="114300" distR="114300" simplePos="0" relativeHeight="251675648" behindDoc="0" locked="0" layoutInCell="1" allowOverlap="1">
                <wp:simplePos x="0" y="0"/>
                <wp:positionH relativeFrom="column">
                  <wp:posOffset>4100830</wp:posOffset>
                </wp:positionH>
                <wp:positionV relativeFrom="paragraph">
                  <wp:posOffset>394335</wp:posOffset>
                </wp:positionV>
                <wp:extent cx="404495" cy="1270"/>
                <wp:effectExtent l="5080" t="13970" r="9525" b="13335"/>
                <wp:wrapNone/>
                <wp:docPr id="22" name="直接箭头连接符 22"/>
                <wp:cNvGraphicFramePr/>
                <a:graphic xmlns:a="http://schemas.openxmlformats.org/drawingml/2006/main">
                  <a:graphicData uri="http://schemas.microsoft.com/office/word/2010/wordprocessingShape">
                    <wps:wsp>
                      <wps:cNvCnPr>
                        <a:cxnSpLocks noChangeShapeType="1"/>
                      </wps:cNvCnPr>
                      <wps:spPr bwMode="auto">
                        <a:xfrm>
                          <a:off x="0" y="0"/>
                          <a:ext cx="404495" cy="127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322.9pt;margin-top:31.05pt;height:0.1pt;width:31.85pt;z-index:251675648;mso-width-relative:page;mso-height-relative:page;" filled="f" stroked="t" coordsize="21600,21600" o:gfxdata="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DY/8p7YAAAACQEAAA8A&#10;AAAAAAAAAQAgAAAAIgAAAGRycy9kb3ducmV2LnhtbFBLAQIUABQAAAAIAIdO4kADjnQ83gEAAHQD&#10;AAAOAAAAAAAAAAEAIAAAACcBAABkcnMvZTJvRG9jLnhtbFBLBQYAAAAABgAGAFkBAAB3BQAAAAA=&#10;">
                <v:fill on="f" focussize="0,0"/>
                <v:stroke color="#000000" joinstyle="round"/>
                <v:imagedata o:title=""/>
                <o:lock v:ext="edit" aspectratio="f"/>
              </v:shape>
            </w:pict>
          </mc:Fallback>
        </mc:AlternateContent>
      </w:r>
    </w:p>
    <w:p>
      <w:pPr>
        <w:ind w:firstLine="420"/>
        <w:rPr>
          <w:rFonts w:hint="eastAsia" w:ascii="仿宋_GB2312" w:eastAsia="仿宋_GB2312" w:cs="宋体"/>
          <w:color w:val="000000"/>
          <w:kern w:val="0"/>
          <w:sz w:val="28"/>
          <w:szCs w:val="28"/>
        </w:rPr>
      </w:pPr>
      <w:r>
        <w:rPr>
          <w:rFonts w:cs="Times New Roman"/>
          <w:lang w:bidi="ar"/>
        </w:rPr>
        <mc:AlternateContent>
          <mc:Choice Requires="wps">
            <w:drawing>
              <wp:anchor distT="0" distB="0" distL="114300" distR="114300" simplePos="0" relativeHeight="251687936" behindDoc="0" locked="0" layoutInCell="1" allowOverlap="1">
                <wp:simplePos x="0" y="0"/>
                <wp:positionH relativeFrom="column">
                  <wp:posOffset>4108450</wp:posOffset>
                </wp:positionH>
                <wp:positionV relativeFrom="paragraph">
                  <wp:posOffset>380365</wp:posOffset>
                </wp:positionV>
                <wp:extent cx="1270" cy="396875"/>
                <wp:effectExtent l="12700" t="5715" r="5080" b="6985"/>
                <wp:wrapNone/>
                <wp:docPr id="21" name="直接箭头连接符 21"/>
                <wp:cNvGraphicFramePr/>
                <a:graphic xmlns:a="http://schemas.openxmlformats.org/drawingml/2006/main">
                  <a:graphicData uri="http://schemas.microsoft.com/office/word/2010/wordprocessingShape">
                    <wps:wsp>
                      <wps:cNvCnPr>
                        <a:cxnSpLocks noChangeShapeType="1"/>
                      </wps:cNvCnPr>
                      <wps:spPr bwMode="auto">
                        <a:xfrm>
                          <a:off x="0" y="0"/>
                          <a:ext cx="1270" cy="396875"/>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323.5pt;margin-top:29.95pt;height:31.25pt;width:0.1pt;z-index:251687936;mso-width-relative:page;mso-height-relative:page;" filled="f" stroked="t" coordsize="21600,21600" o:gfxdata="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rDK87NgAAAAKAQAADwAA&#10;AAAAAAABACAAAAAiAAAAZHJzL2Rvd25yZXYueG1sUEsBAhQAFAAAAAgAh07iQGSCgo/dAQAAdAMA&#10;AA4AAAAAAAAAAQAgAAAAJwEAAGRycy9lMm9Eb2MueG1sUEsFBgAAAAAGAAYAWQEAAHYFAAAAAA==&#10;">
                <v:fill on="f" focussize="0,0"/>
                <v:stroke color="#000000" joinstyle="round"/>
                <v:imagedata o:title=""/>
                <o:lock v:ext="edit" aspectratio="f"/>
              </v:shape>
            </w:pict>
          </mc:Fallback>
        </mc:AlternateContent>
      </w:r>
      <w:r>
        <w:rPr>
          <w:rFonts w:cs="Times New Roman"/>
          <w:lang w:bidi="ar"/>
        </w:rPr>
        <mc:AlternateContent>
          <mc:Choice Requires="wps">
            <w:drawing>
              <wp:anchor distT="0" distB="0" distL="114300" distR="114300" simplePos="0" relativeHeight="251686912" behindDoc="0" locked="0" layoutInCell="1" allowOverlap="1">
                <wp:simplePos x="0" y="0"/>
                <wp:positionH relativeFrom="column">
                  <wp:posOffset>4094480</wp:posOffset>
                </wp:positionH>
                <wp:positionV relativeFrom="paragraph">
                  <wp:posOffset>314960</wp:posOffset>
                </wp:positionV>
                <wp:extent cx="9525" cy="400050"/>
                <wp:effectExtent l="0" t="0" r="1270" b="2540"/>
                <wp:wrapNone/>
                <wp:docPr id="20" name="直接连接符 20"/>
                <wp:cNvGraphicFramePr/>
                <a:graphic xmlns:a="http://schemas.openxmlformats.org/drawingml/2006/main">
                  <a:graphicData uri="http://schemas.microsoft.com/office/word/2010/wordprocessingShape">
                    <wps:wsp>
                      <wps:cNvCnPr>
                        <a:cxnSpLocks noChangeShapeType="1"/>
                      </wps:cNvCnPr>
                      <wps:spPr bwMode="auto">
                        <a:xfrm>
                          <a:off x="0" y="0"/>
                          <a:ext cx="9525" cy="400050"/>
                        </a:xfrm>
                        <a:prstGeom prst="line">
                          <a:avLst/>
                        </a:prstGeom>
                        <a:noFill/>
                        <a:ln>
                          <a:noFill/>
                        </a:ln>
                      </wps:spPr>
                      <wps:bodyPr/>
                    </wps:wsp>
                  </a:graphicData>
                </a:graphic>
              </wp:anchor>
            </w:drawing>
          </mc:Choice>
          <mc:Fallback>
            <w:pict>
              <v:line id="_x0000_s1026" o:spid="_x0000_s1026" o:spt="20" style="position:absolute;left:0pt;margin-left:322.4pt;margin-top:24.8pt;height:31.5pt;width:0.75pt;z-index:251686912;mso-width-relative:page;mso-height-relative:page;" filled="f" stroked="f" coordsize="21600,21600" o:gfxdata="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B4aBbLZAAAA&#10;CgEAAA8AAAAAAAAAAQAgAAAAIgAAAGRycy9kb3ducmV2LnhtbFBLAQIUABQAAAAIAIdO4kDGhhLj&#10;qgEAACQDAAAOAAAAAAAAAAEAIAAAACgBAABkcnMvZTJvRG9jLnhtbFBLBQYAAAAABgAGAFkBAABE&#10;BQAAAAA=&#10;">
                <v:fill on="f" focussize="0,0"/>
                <v:stroke on="f"/>
                <v:imagedata o:title=""/>
                <o:lock v:ext="edit" aspectratio="f"/>
              </v:line>
            </w:pict>
          </mc:Fallback>
        </mc:AlternateContent>
      </w:r>
      <w:r>
        <w:rPr>
          <w:rFonts w:cs="Times New Roman"/>
          <w:lang w:bidi="ar"/>
        </w:rPr>
        <mc:AlternateContent>
          <mc:Choice Requires="wps">
            <w:drawing>
              <wp:anchor distT="0" distB="0" distL="114300" distR="114300" simplePos="0" relativeHeight="251685888" behindDoc="0" locked="0" layoutInCell="1" allowOverlap="1">
                <wp:simplePos x="0" y="0"/>
                <wp:positionH relativeFrom="column">
                  <wp:posOffset>4114165</wp:posOffset>
                </wp:positionH>
                <wp:positionV relativeFrom="paragraph">
                  <wp:posOffset>372745</wp:posOffset>
                </wp:positionV>
                <wp:extent cx="9525" cy="619125"/>
                <wp:effectExtent l="0" t="0" r="635" b="1905"/>
                <wp:wrapNone/>
                <wp:docPr id="19" name="直接连接符 19"/>
                <wp:cNvGraphicFramePr/>
                <a:graphic xmlns:a="http://schemas.openxmlformats.org/drawingml/2006/main">
                  <a:graphicData uri="http://schemas.microsoft.com/office/word/2010/wordprocessingShape">
                    <wps:wsp>
                      <wps:cNvCnPr>
                        <a:cxnSpLocks noChangeShapeType="1"/>
                      </wps:cNvCnPr>
                      <wps:spPr bwMode="auto">
                        <a:xfrm flipH="1">
                          <a:off x="0" y="0"/>
                          <a:ext cx="9525" cy="619125"/>
                        </a:xfrm>
                        <a:prstGeom prst="line">
                          <a:avLst/>
                        </a:prstGeom>
                        <a:noFill/>
                        <a:ln>
                          <a:noFill/>
                        </a:ln>
                      </wps:spPr>
                      <wps:bodyPr/>
                    </wps:wsp>
                  </a:graphicData>
                </a:graphic>
              </wp:anchor>
            </w:drawing>
          </mc:Choice>
          <mc:Fallback>
            <w:pict>
              <v:line id="_x0000_s1026" o:spid="_x0000_s1026" o:spt="20" style="position:absolute;left:0pt;flip:x;margin-left:323.95pt;margin-top:29.35pt;height:48.75pt;width:0.75pt;z-index:251685888;mso-width-relative:page;mso-height-relative:page;" filled="f" stroked="f" coordsize="21600,21600" o:gfxdata="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JMWy/9oAAAAKAQAADwAAAAAAAAABACAAAAAiAAAAZHJzL2Rvd25yZXYueG1sUEsBAhQAFAAAAAgA&#10;h07iQIklZJuxAQAALgMAAA4AAAAAAAAAAQAgAAAAKQEAAGRycy9lMm9Eb2MueG1sUEsFBgAAAAAG&#10;AAYAWQEAAEwFAAAAAA==&#10;">
                <v:fill on="f" focussize="0,0"/>
                <v:stroke on="f"/>
                <v:imagedata o:title=""/>
                <o:lock v:ext="edit" aspectratio="f"/>
              </v:line>
            </w:pict>
          </mc:Fallback>
        </mc:AlternateContent>
      </w:r>
      <w:r>
        <w:rPr>
          <w:rFonts w:cs="Times New Roman"/>
          <w:lang w:bidi="ar"/>
        </w:rPr>
        <mc:AlternateContent>
          <mc:Choice Requires="wps">
            <w:drawing>
              <wp:anchor distT="0" distB="0" distL="114300" distR="114300" simplePos="0" relativeHeight="251663360" behindDoc="0" locked="0" layoutInCell="1" allowOverlap="1">
                <wp:simplePos x="0" y="0"/>
                <wp:positionH relativeFrom="column">
                  <wp:posOffset>1647825</wp:posOffset>
                </wp:positionH>
                <wp:positionV relativeFrom="paragraph">
                  <wp:posOffset>184785</wp:posOffset>
                </wp:positionV>
                <wp:extent cx="514350" cy="0"/>
                <wp:effectExtent l="9525" t="10160" r="9525" b="8890"/>
                <wp:wrapNone/>
                <wp:docPr id="18" name="直接箭头连接符 18"/>
                <wp:cNvGraphicFramePr/>
                <a:graphic xmlns:a="http://schemas.openxmlformats.org/drawingml/2006/main">
                  <a:graphicData uri="http://schemas.microsoft.com/office/word/2010/wordprocessingShape">
                    <wps:wsp>
                      <wps:cNvCnPr>
                        <a:cxnSpLocks noChangeShapeType="1"/>
                      </wps:cNvCnPr>
                      <wps:spPr bwMode="auto">
                        <a:xfrm>
                          <a:off x="0" y="0"/>
                          <a:ext cx="514350" cy="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129.75pt;margin-top:14.55pt;height:0pt;width:40.5pt;z-index:251663360;mso-width-relative:page;mso-height-relative:page;" filled="f" stroked="t" coordsize="21600,21600" o:gfxdata="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8ZIRL1gAAAAkBAAAPAAAAAAAAAAEA&#10;IAAAACIAAABkcnMvZG93bnJldi54bWxQSwECFAAUAAAACACHTuJAz6vMj9gBAABxAwAADgAAAAAA&#10;AAABACAAAAAlAQAAZHJzL2Uyb0RvYy54bWxQSwUGAAAAAAYABgBZAQAAbwUAAAAA&#10;">
                <v:fill on="f" focussize="0,0"/>
                <v:stroke color="#000000" joinstyle="round"/>
                <v:imagedata o:title=""/>
                <o:lock v:ext="edit" aspectratio="f"/>
              </v:shape>
            </w:pict>
          </mc:Fallback>
        </mc:AlternateContent>
      </w:r>
      <w:r>
        <w:rPr>
          <w:rFonts w:cs="Times New Roman"/>
          <w:lang w:bidi="ar"/>
        </w:rPr>
        <mc:AlternateContent>
          <mc:Choice Requires="wps">
            <w:drawing>
              <wp:anchor distT="0" distB="0" distL="114300" distR="114300" simplePos="0" relativeHeight="251677696" behindDoc="0" locked="0" layoutInCell="1" allowOverlap="1">
                <wp:simplePos x="0" y="0"/>
                <wp:positionH relativeFrom="column">
                  <wp:posOffset>4658360</wp:posOffset>
                </wp:positionH>
                <wp:positionV relativeFrom="paragraph">
                  <wp:posOffset>143510</wp:posOffset>
                </wp:positionV>
                <wp:extent cx="740410" cy="462280"/>
                <wp:effectExtent l="10160" t="6985" r="11430" b="6985"/>
                <wp:wrapNone/>
                <wp:docPr id="17" name="文本框 17"/>
                <wp:cNvGraphicFramePr/>
                <a:graphic xmlns:a="http://schemas.openxmlformats.org/drawingml/2006/main">
                  <a:graphicData uri="http://schemas.microsoft.com/office/word/2010/wordprocessingShape">
                    <wps:wsp>
                      <wps:cNvSpPr txBox="1">
                        <a:spLocks noChangeArrowheads="1"/>
                      </wps:cNvSpPr>
                      <wps:spPr bwMode="auto">
                        <a:xfrm>
                          <a:off x="0" y="0"/>
                          <a:ext cx="740410" cy="462280"/>
                        </a:xfrm>
                        <a:prstGeom prst="rect">
                          <a:avLst/>
                        </a:prstGeom>
                        <a:solidFill>
                          <a:srgbClr val="FFFFFF"/>
                        </a:solidFill>
                        <a:ln w="9525">
                          <a:solidFill>
                            <a:srgbClr val="FFFFFF"/>
                          </a:solidFill>
                          <a:miter lim="800000"/>
                        </a:ln>
                      </wps:spPr>
                      <wps:txbx>
                        <w:txbxContent>
                          <w:p>
                            <w:pPr>
                              <w:rPr>
                                <w:rFonts w:hint="eastAsia" w:ascii="仿宋_GB2312" w:eastAsia="仿宋_GB2312" w:cs="仿宋_GB2312"/>
                                <w:sz w:val="28"/>
                                <w:szCs w:val="28"/>
                              </w:rPr>
                            </w:pPr>
                            <w:r>
                              <w:rPr>
                                <w:rFonts w:hint="eastAsia" w:ascii="仿宋_GB2312" w:eastAsia="仿宋_GB2312" w:cs="仿宋_GB2312"/>
                                <w:sz w:val="28"/>
                                <w:szCs w:val="28"/>
                                <w:lang w:bidi="ar"/>
                              </w:rPr>
                              <w:t>体育部</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66.8pt;margin-top:11.3pt;height:36.4pt;width:58.3pt;z-index:251677696;mso-width-relative:page;mso-height-relative:page;" fillcolor="#FFFFFF" filled="t" stroked="t" coordsize="21600,21600" o:gfxdata="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1+4In&#10;2AAAAAkBAAAPAAAAAAAAAAEAIAAAACIAAABkcnMvZG93bnJldi54bWxQSwECFAAUAAAACACHTuJA&#10;MvopoiECAAA6BAAADgAAAAAAAAABACAAAAAnAQAAZHJzL2Uyb0RvYy54bWxQSwUGAAAAAAYABgBZ&#10;AQAAugUAAAAA&#10;">
                <v:fill on="t" focussize="0,0"/>
                <v:stroke color="#FFFFFF" miterlimit="8" joinstyle="miter"/>
                <v:imagedata o:title=""/>
                <o:lock v:ext="edit" aspectratio="f"/>
                <v:textbox>
                  <w:txbxContent>
                    <w:p>
                      <w:pPr>
                        <w:rPr>
                          <w:rFonts w:hint="eastAsia" w:ascii="仿宋_GB2312" w:eastAsia="仿宋_GB2312" w:cs="仿宋_GB2312"/>
                          <w:sz w:val="28"/>
                          <w:szCs w:val="28"/>
                        </w:rPr>
                      </w:pPr>
                      <w:r>
                        <w:rPr>
                          <w:rFonts w:hint="eastAsia" w:ascii="仿宋_GB2312" w:eastAsia="仿宋_GB2312" w:cs="仿宋_GB2312"/>
                          <w:sz w:val="28"/>
                          <w:szCs w:val="28"/>
                          <w:lang w:bidi="ar"/>
                        </w:rPr>
                        <w:t>体育部</w:t>
                      </w:r>
                    </w:p>
                  </w:txbxContent>
                </v:textbox>
              </v:shape>
            </w:pict>
          </mc:Fallback>
        </mc:AlternateContent>
      </w:r>
      <w:r>
        <mc:AlternateContent>
          <mc:Choice Requires="wps">
            <w:drawing>
              <wp:anchor distT="0" distB="0" distL="114300" distR="114300" simplePos="0" relativeHeight="251679744" behindDoc="0" locked="0" layoutInCell="1" allowOverlap="1">
                <wp:simplePos x="0" y="0"/>
                <wp:positionH relativeFrom="column">
                  <wp:posOffset>3613150</wp:posOffset>
                </wp:positionH>
                <wp:positionV relativeFrom="paragraph">
                  <wp:posOffset>184785</wp:posOffset>
                </wp:positionV>
                <wp:extent cx="487680" cy="635"/>
                <wp:effectExtent l="12700" t="10160" r="13970" b="8255"/>
                <wp:wrapNone/>
                <wp:docPr id="16" name="连接符: 肘形 16"/>
                <wp:cNvGraphicFramePr/>
                <a:graphic xmlns:a="http://schemas.openxmlformats.org/drawingml/2006/main">
                  <a:graphicData uri="http://schemas.microsoft.com/office/word/2010/wordprocessingShape">
                    <wps:wsp>
                      <wps:cNvCnPr>
                        <a:cxnSpLocks noChangeShapeType="1"/>
                      </wps:cNvCnPr>
                      <wps:spPr bwMode="auto">
                        <a:xfrm>
                          <a:off x="0" y="0"/>
                          <a:ext cx="487680" cy="635"/>
                        </a:xfrm>
                        <a:prstGeom prst="bentConnector3">
                          <a:avLst>
                            <a:gd name="adj1" fmla="val 50000"/>
                          </a:avLst>
                        </a:prstGeom>
                        <a:noFill/>
                        <a:ln w="9525">
                          <a:solidFill>
                            <a:srgbClr val="000000"/>
                          </a:solidFill>
                          <a:miter lim="800000"/>
                        </a:ln>
                      </wps:spPr>
                      <wps:bodyPr/>
                    </wps:wsp>
                  </a:graphicData>
                </a:graphic>
              </wp:anchor>
            </w:drawing>
          </mc:Choice>
          <mc:Fallback>
            <w:pict>
              <v:shape id="连接符: 肘形 16" o:spid="_x0000_s1026" o:spt="34" type="#_x0000_t34" style="position:absolute;left:0pt;margin-left:284.5pt;margin-top:14.55pt;height:0.05pt;width:38.4pt;z-index:251679744;mso-width-relative:page;mso-height-relative:page;" filled="f" stroked="t" coordsize="21600,21600" o:gfxdata="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H0MQXbWAAAACQEAAA8AAAAAAAAAAQAgAAAAIgAAAGRycy9kb3ducmV2LnhtbFBLAQIUABQAAAAI&#10;AIdO4kAEZ/r17wEAAKUDAAAOAAAAAAAAAAEAIAAAACUBAABkcnMvZTJvRG9jLnhtbFBLBQYAAAAA&#10;BgAGAFkBAACGBQAAAAA=&#10;" adj="10800">
                <v:fill on="f" focussize="0,0"/>
                <v:stroke color="#000000" miterlimit="8" joinstyle="miter"/>
                <v:imagedata o:title=""/>
                <o:lock v:ext="edit" aspectratio="f"/>
              </v:shape>
            </w:pict>
          </mc:Fallback>
        </mc:AlternateContent>
      </w:r>
      <w:r>
        <mc:AlternateContent>
          <mc:Choice Requires="wps">
            <w:drawing>
              <wp:anchor distT="0" distB="0" distL="114300" distR="114300" simplePos="0" relativeHeight="251673600" behindDoc="0" locked="0" layoutInCell="1" allowOverlap="1">
                <wp:simplePos x="0" y="0"/>
                <wp:positionH relativeFrom="column">
                  <wp:posOffset>4108450</wp:posOffset>
                </wp:positionH>
                <wp:positionV relativeFrom="paragraph">
                  <wp:posOffset>-635</wp:posOffset>
                </wp:positionV>
                <wp:extent cx="1270" cy="396875"/>
                <wp:effectExtent l="12700" t="5715" r="5080" b="6985"/>
                <wp:wrapNone/>
                <wp:docPr id="15" name="直接箭头连接符 15"/>
                <wp:cNvGraphicFramePr/>
                <a:graphic xmlns:a="http://schemas.openxmlformats.org/drawingml/2006/main">
                  <a:graphicData uri="http://schemas.microsoft.com/office/word/2010/wordprocessingShape">
                    <wps:wsp>
                      <wps:cNvCnPr>
                        <a:cxnSpLocks noChangeShapeType="1"/>
                      </wps:cNvCnPr>
                      <wps:spPr bwMode="auto">
                        <a:xfrm>
                          <a:off x="0" y="0"/>
                          <a:ext cx="1270" cy="396875"/>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323.5pt;margin-top:-0.05pt;height:31.25pt;width:0.1pt;z-index:251673600;mso-width-relative:page;mso-height-relative:page;" filled="f" stroked="t" coordsize="21600,21600" o:gfxdata="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f8pCj1gAAAAgBAAAPAAAA&#10;AAAAAAEAIAAAACIAAABkcnMvZG93bnJldi54bWxQSwECFAAUAAAACACHTuJAqAJ3T94BAAB0AwAA&#10;DgAAAAAAAAABACAAAAAlAQAAZHJzL2Uyb0RvYy54bWxQSwUGAAAAAAYABgBZAQAAdQUAAAAA&#10;">
                <v:fill on="f" focussize="0,0"/>
                <v:stroke color="#000000" joinstyle="round"/>
                <v:imagedata o:title=""/>
                <o:lock v:ext="edit" aspectratio="f"/>
              </v:shape>
            </w:pict>
          </mc:Fallback>
        </mc:AlternateContent>
      </w:r>
      <w:r>
        <w:rPr>
          <w:rFonts w:hint="eastAsia" w:ascii="仿宋_GB2312" w:eastAsia="仿宋_GB2312" w:cs="宋体"/>
          <w:color w:val="000000"/>
          <w:kern w:val="0"/>
          <w:sz w:val="28"/>
          <w:szCs w:val="28"/>
        </w:rPr>
        <w:t xml:space="preserve">                         </w:t>
      </w:r>
      <w:r>
        <w:rPr>
          <w:rFonts w:hint="eastAsia" w:ascii="仿宋_GB2312" w:eastAsia="仿宋_GB2312" w:cs="仿宋_GB2312"/>
          <w:sz w:val="28"/>
          <w:szCs w:val="28"/>
        </w:rPr>
        <w:t>副主席</w:t>
      </w:r>
      <w:r>
        <w:rPr>
          <w:rFonts w:hint="eastAsia" w:ascii="仿宋_GB2312" w:eastAsia="仿宋_GB2312" w:cs="宋体"/>
          <w:color w:val="000000"/>
          <w:kern w:val="0"/>
          <w:sz w:val="28"/>
          <w:szCs w:val="28"/>
        </w:rPr>
        <w:t xml:space="preserve">      </w:t>
      </w:r>
    </w:p>
    <w:p>
      <w:pPr>
        <w:tabs>
          <w:tab w:val="left" w:pos="7980"/>
        </w:tabs>
        <w:ind w:firstLine="420"/>
        <w:rPr>
          <w:rFonts w:hint="eastAsia" w:ascii="仿宋_GB2312" w:cs="仿宋_GB2312"/>
          <w:sz w:val="28"/>
          <w:szCs w:val="28"/>
        </w:rPr>
      </w:pPr>
      <w:r>
        <w:rPr>
          <w:rFonts w:cs="Times New Roman"/>
          <w:lang w:bidi="ar"/>
        </w:rPr>
        <mc:AlternateContent>
          <mc:Choice Requires="wps">
            <w:drawing>
              <wp:anchor distT="0" distB="0" distL="114300" distR="114300" simplePos="0" relativeHeight="251689984" behindDoc="0" locked="0" layoutInCell="1" allowOverlap="1">
                <wp:simplePos x="0" y="0"/>
                <wp:positionH relativeFrom="column">
                  <wp:posOffset>4627880</wp:posOffset>
                </wp:positionH>
                <wp:positionV relativeFrom="paragraph">
                  <wp:posOffset>157480</wp:posOffset>
                </wp:positionV>
                <wp:extent cx="742950" cy="361950"/>
                <wp:effectExtent l="0" t="0" r="1270" b="1905"/>
                <wp:wrapNone/>
                <wp:docPr id="14" name="文本框 14"/>
                <wp:cNvGraphicFramePr/>
                <a:graphic xmlns:a="http://schemas.openxmlformats.org/drawingml/2006/main">
                  <a:graphicData uri="http://schemas.microsoft.com/office/word/2010/wordprocessingShape">
                    <wps:wsp>
                      <wps:cNvSpPr txBox="1">
                        <a:spLocks noChangeArrowheads="1"/>
                      </wps:cNvSpPr>
                      <wps:spPr bwMode="auto">
                        <a:xfrm>
                          <a:off x="0" y="0"/>
                          <a:ext cx="742950" cy="361950"/>
                        </a:xfrm>
                        <a:prstGeom prst="rect">
                          <a:avLst/>
                        </a:prstGeom>
                        <a:noFill/>
                        <a:ln>
                          <a:noFill/>
                        </a:ln>
                      </wps:spPr>
                      <wps:txbx>
                        <w:txbxContent>
                          <w:p>
                            <w:pPr>
                              <w:rPr>
                                <w:rFonts w:hint="eastAsia" w:ascii="仿宋_GB2312" w:eastAsia="仿宋_GB2312" w:cs="仿宋_GB2312"/>
                                <w:sz w:val="28"/>
                                <w:szCs w:val="28"/>
                              </w:rPr>
                            </w:pPr>
                            <w:r>
                              <w:rPr>
                                <w:rFonts w:hint="eastAsia" w:ascii="仿宋_GB2312" w:eastAsia="仿宋_GB2312" w:cs="仿宋_GB2312"/>
                                <w:sz w:val="28"/>
                                <w:szCs w:val="28"/>
                                <w:lang w:bidi="ar"/>
                              </w:rPr>
                              <w:t>礼仪队</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64.4pt;margin-top:12.4pt;height:28.5pt;width:58.5pt;z-index:251689984;mso-width-relative:page;mso-height-relative:page;" filled="f" stroked="f" coordsize="21600,21600" o:gfxdata="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QJ4bMdYAAAAJAQAADwAAAAAAAAABACAAAAAiAAAAZHJzL2Rvd25yZXYueG1s&#10;UEsBAhQAFAAAAAgAh07iQGSztqz6AQAAyAMAAA4AAAAAAAAAAQAgAAAAJQEAAGRycy9lMm9Eb2Mu&#10;eG1sUEsFBgAAAAAGAAYAWQEAAJEFAAAAAA==&#10;">
                <v:fill on="f" focussize="0,0"/>
                <v:stroke on="f"/>
                <v:imagedata o:title=""/>
                <o:lock v:ext="edit" aspectratio="f"/>
                <v:textbox>
                  <w:txbxContent>
                    <w:p>
                      <w:pPr>
                        <w:rPr>
                          <w:rFonts w:hint="eastAsia" w:ascii="仿宋_GB2312" w:eastAsia="仿宋_GB2312" w:cs="仿宋_GB2312"/>
                          <w:sz w:val="28"/>
                          <w:szCs w:val="28"/>
                        </w:rPr>
                      </w:pPr>
                      <w:r>
                        <w:rPr>
                          <w:rFonts w:hint="eastAsia" w:ascii="仿宋_GB2312" w:eastAsia="仿宋_GB2312" w:cs="仿宋_GB2312"/>
                          <w:sz w:val="28"/>
                          <w:szCs w:val="28"/>
                          <w:lang w:bidi="ar"/>
                        </w:rPr>
                        <w:t>礼仪队</w:t>
                      </w:r>
                    </w:p>
                  </w:txbxContent>
                </v:textbox>
              </v:shape>
            </w:pict>
          </mc:Fallback>
        </mc:AlternateContent>
      </w:r>
      <w:r>
        <mc:AlternateContent>
          <mc:Choice Requires="wps">
            <w:drawing>
              <wp:anchor distT="0" distB="0" distL="114300" distR="114300" simplePos="0" relativeHeight="251688960" behindDoc="0" locked="0" layoutInCell="1" allowOverlap="1">
                <wp:simplePos x="0" y="0"/>
                <wp:positionH relativeFrom="column">
                  <wp:posOffset>4118610</wp:posOffset>
                </wp:positionH>
                <wp:positionV relativeFrom="paragraph">
                  <wp:posOffset>370205</wp:posOffset>
                </wp:positionV>
                <wp:extent cx="404495" cy="1270"/>
                <wp:effectExtent l="13335" t="10795" r="10795" b="6985"/>
                <wp:wrapNone/>
                <wp:docPr id="13" name="直接箭头连接符 13"/>
                <wp:cNvGraphicFramePr/>
                <a:graphic xmlns:a="http://schemas.openxmlformats.org/drawingml/2006/main">
                  <a:graphicData uri="http://schemas.microsoft.com/office/word/2010/wordprocessingShape">
                    <wps:wsp>
                      <wps:cNvCnPr>
                        <a:cxnSpLocks noChangeShapeType="1"/>
                      </wps:cNvCnPr>
                      <wps:spPr bwMode="auto">
                        <a:xfrm>
                          <a:off x="0" y="0"/>
                          <a:ext cx="404495" cy="127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324.3pt;margin-top:29.15pt;height:0.1pt;width:31.85pt;z-index:251688960;mso-width-relative:page;mso-height-relative:page;" filled="f" stroked="t" coordsize="21600,21600" o:gfxdata="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NzRPm/XAAAACQEAAA8A&#10;AAAAAAAAAQAgAAAAIgAAAGRycy9kb3ducmV2LnhtbFBLAQIUABQAAAAIAIdO4kAOwR7a3wEAAHQD&#10;AAAOAAAAAAAAAAEAIAAAACYBAABkcnMvZTJvRG9jLnhtbFBLBQYAAAAABgAGAFkBAAB3BQAAAAA=&#10;">
                <v:fill on="f" focussize="0,0"/>
                <v:stroke color="#000000" joinstyle="round"/>
                <v:imagedata o:title=""/>
                <o:lock v:ext="edit" aspectratio="f"/>
              </v:shape>
            </w:pict>
          </mc:Fallback>
        </mc:AlternateContent>
      </w:r>
      <w:r>
        <mc:AlternateContent>
          <mc:Choice Requires="wps">
            <w:drawing>
              <wp:anchor distT="0" distB="0" distL="114300" distR="114300" simplePos="0" relativeHeight="251674624" behindDoc="0" locked="0" layoutInCell="1" allowOverlap="1">
                <wp:simplePos x="0" y="0"/>
                <wp:positionH relativeFrom="column">
                  <wp:posOffset>4118610</wp:posOffset>
                </wp:positionH>
                <wp:positionV relativeFrom="paragraph">
                  <wp:posOffset>-1270</wp:posOffset>
                </wp:positionV>
                <wp:extent cx="404495" cy="1270"/>
                <wp:effectExtent l="13335" t="10795" r="10795" b="6985"/>
                <wp:wrapNone/>
                <wp:docPr id="12" name="直接箭头连接符 12"/>
                <wp:cNvGraphicFramePr/>
                <a:graphic xmlns:a="http://schemas.openxmlformats.org/drawingml/2006/main">
                  <a:graphicData uri="http://schemas.microsoft.com/office/word/2010/wordprocessingShape">
                    <wps:wsp>
                      <wps:cNvCnPr>
                        <a:cxnSpLocks noChangeShapeType="1"/>
                      </wps:cNvCnPr>
                      <wps:spPr bwMode="auto">
                        <a:xfrm>
                          <a:off x="0" y="0"/>
                          <a:ext cx="404495" cy="127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324.3pt;margin-top:-0.1pt;height:0.1pt;width:31.85pt;z-index:251674624;mso-width-relative:page;mso-height-relative:page;" filled="f" stroked="t" coordsize="21600,21600" o:gfxdata="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M+uauvVAAAABgEAAA8AAAAA&#10;AAAAAQAgAAAAIgAAAGRycy9kb3ducmV2LnhtbFBLAQIUABQAAAAIAIdO4kCkqrdn3gEAAHQDAAAO&#10;AAAAAAAAAAEAIAAAACQBAABkcnMvZTJvRG9jLnhtbFBLBQYAAAAABgAGAFkBAAB0BQAAAAA=&#10;">
                <v:fill on="f" focussize="0,0"/>
                <v:stroke color="#000000" joinstyle="round"/>
                <v:imagedata o:title=""/>
                <o:lock v:ext="edit" aspectratio="f"/>
              </v:shape>
            </w:pict>
          </mc:Fallback>
        </mc:AlternateContent>
      </w:r>
      <w:r>
        <w:rPr>
          <w:rFonts w:hint="eastAsia" w:ascii="仿宋_GB2312" w:eastAsia="仿宋_GB2312" w:cs="仿宋_GB2312"/>
          <w:sz w:val="28"/>
          <w:szCs w:val="28"/>
        </w:rPr>
        <w:t xml:space="preserve">                                                  </w:t>
      </w:r>
      <w:r>
        <w:rPr>
          <w:rFonts w:hint="eastAsia" w:ascii="仿宋_GB2312" w:cs="仿宋_GB2312"/>
          <w:sz w:val="28"/>
          <w:szCs w:val="28"/>
        </w:rPr>
        <w:t xml:space="preserve"> </w:t>
      </w:r>
    </w:p>
    <w:p>
      <w:pPr>
        <w:tabs>
          <w:tab w:val="left" w:pos="7980"/>
        </w:tabs>
        <w:ind w:firstLine="420"/>
        <w:rPr>
          <w:rFonts w:hint="eastAsia" w:ascii="仿宋_GB2312" w:cs="仿宋_GB2312"/>
          <w:sz w:val="28"/>
          <w:szCs w:val="28"/>
        </w:rPr>
      </w:pPr>
      <w:r>
        <mc:AlternateContent>
          <mc:Choice Requires="wps">
            <w:drawing>
              <wp:anchor distT="0" distB="0" distL="114300" distR="114300" simplePos="0" relativeHeight="251692032" behindDoc="0" locked="0" layoutInCell="1" allowOverlap="1">
                <wp:simplePos x="0" y="0"/>
                <wp:positionH relativeFrom="column">
                  <wp:posOffset>2061845</wp:posOffset>
                </wp:positionH>
                <wp:positionV relativeFrom="paragraph">
                  <wp:posOffset>133350</wp:posOffset>
                </wp:positionV>
                <wp:extent cx="1466850" cy="409575"/>
                <wp:effectExtent l="0" t="0" r="1270" b="1270"/>
                <wp:wrapNone/>
                <wp:docPr id="8" name="文本框 8"/>
                <wp:cNvGraphicFramePr/>
                <a:graphic xmlns:a="http://schemas.openxmlformats.org/drawingml/2006/main">
                  <a:graphicData uri="http://schemas.microsoft.com/office/word/2010/wordprocessingShape">
                    <wps:wsp>
                      <wps:cNvSpPr txBox="1">
                        <a:spLocks noChangeArrowheads="1"/>
                      </wps:cNvSpPr>
                      <wps:spPr bwMode="auto">
                        <a:xfrm>
                          <a:off x="0" y="0"/>
                          <a:ext cx="1466850" cy="409575"/>
                        </a:xfrm>
                        <a:prstGeom prst="rect">
                          <a:avLst/>
                        </a:prstGeom>
                        <a:noFill/>
                        <a:ln>
                          <a:noFill/>
                        </a:ln>
                      </wps:spPr>
                      <wps:txbx>
                        <w:txbxContent>
                          <w:p>
                            <w:pPr>
                              <w:ind w:firstLine="560"/>
                            </w:pPr>
                            <w:r>
                              <w:rPr>
                                <w:rFonts w:hint="eastAsia" w:ascii="仿宋_GB2312" w:eastAsia="仿宋_GB2312" w:cs="仿宋_GB2312"/>
                                <w:sz w:val="28"/>
                                <w:szCs w:val="28"/>
                                <w:lang w:bidi="ar"/>
                              </w:rPr>
                              <w:t>副主席</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2.35pt;margin-top:10.5pt;height:32.25pt;width:115.5pt;z-index:251692032;mso-width-relative:page;mso-height-relative:page;" filled="f" stroked="f" coordsize="21600,21600" o:gfxdata="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FeQS43WAAAACQEAAA8AAAAAAAAAAQAgAAAAIgAAAGRycy9kb3ducmV2Lnht&#10;bFBLAQIUABQAAAAIAIdO4kCSVrHO+wEAAMcDAAAOAAAAAAAAAAEAIAAAACUBAABkcnMvZTJvRG9j&#10;LnhtbFBLBQYAAAAABgAGAFkBAACSBQAAAAA=&#10;">
                <v:fill on="f" focussize="0,0"/>
                <v:stroke on="f"/>
                <v:imagedata o:title=""/>
                <o:lock v:ext="edit" aspectratio="f"/>
                <v:textbox>
                  <w:txbxContent>
                    <w:p>
                      <w:pPr>
                        <w:ind w:firstLine="560"/>
                      </w:pPr>
                      <w:r>
                        <w:rPr>
                          <w:rFonts w:hint="eastAsia" w:ascii="仿宋_GB2312" w:eastAsia="仿宋_GB2312" w:cs="仿宋_GB2312"/>
                          <w:sz w:val="28"/>
                          <w:szCs w:val="28"/>
                          <w:lang w:bidi="ar"/>
                        </w:rPr>
                        <w:t>副主席</w:t>
                      </w:r>
                    </w:p>
                  </w:txbxContent>
                </v:textbox>
              </v:shape>
            </w:pict>
          </mc:Fallback>
        </mc:AlternateContent>
      </w:r>
      <w:r>
        <w:rPr>
          <w:rFonts w:cs="Times New Roman"/>
          <w:lang w:bidi="ar"/>
        </w:rPr>
        <mc:AlternateContent>
          <mc:Choice Requires="wps">
            <w:drawing>
              <wp:anchor distT="0" distB="0" distL="114300" distR="114300" simplePos="0" relativeHeight="251696128" behindDoc="0" locked="0" layoutInCell="1" allowOverlap="1">
                <wp:simplePos x="0" y="0"/>
                <wp:positionH relativeFrom="column">
                  <wp:posOffset>4618990</wp:posOffset>
                </wp:positionH>
                <wp:positionV relativeFrom="paragraph">
                  <wp:posOffset>67945</wp:posOffset>
                </wp:positionV>
                <wp:extent cx="953135" cy="390525"/>
                <wp:effectExtent l="0" t="0" r="0" b="0"/>
                <wp:wrapNone/>
                <wp:docPr id="11" name="文本框 11"/>
                <wp:cNvGraphicFramePr/>
                <a:graphic xmlns:a="http://schemas.openxmlformats.org/drawingml/2006/main">
                  <a:graphicData uri="http://schemas.microsoft.com/office/word/2010/wordprocessingShape">
                    <wps:wsp>
                      <wps:cNvSpPr txBox="1">
                        <a:spLocks noChangeArrowheads="1"/>
                      </wps:cNvSpPr>
                      <wps:spPr bwMode="auto">
                        <a:xfrm>
                          <a:off x="0" y="0"/>
                          <a:ext cx="953135" cy="390525"/>
                        </a:xfrm>
                        <a:prstGeom prst="rect">
                          <a:avLst/>
                        </a:prstGeom>
                        <a:noFill/>
                        <a:ln>
                          <a:noFill/>
                        </a:ln>
                      </wps:spPr>
                      <wps:txbx>
                        <w:txbxContent>
                          <w:p>
                            <w:pPr>
                              <w:rPr>
                                <w:rFonts w:hint="eastAsia" w:ascii="仿宋_GB2312" w:eastAsia="仿宋_GB2312" w:cs="仿宋_GB2312"/>
                                <w:sz w:val="28"/>
                                <w:szCs w:val="28"/>
                              </w:rPr>
                            </w:pPr>
                            <w:r>
                              <w:rPr>
                                <w:rFonts w:hint="eastAsia" w:ascii="仿宋_GB2312" w:eastAsia="仿宋_GB2312" w:cs="仿宋_GB2312"/>
                                <w:sz w:val="28"/>
                                <w:szCs w:val="28"/>
                                <w:lang w:bidi="ar"/>
                              </w:rPr>
                              <w:t>学术部</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63.7pt;margin-top:5.35pt;height:30.75pt;width:75.05pt;z-index:251696128;mso-width-relative:page;mso-height-relative:page;" filled="f" stroked="f" coordsize="21600,21600" o:gfxdata="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PFEMp1QAAAAkBAAAPAAAAAAAAAAEAIAAAACIAAABkcnMvZG93bnJldi54bWxQ&#10;SwECFAAUAAAACACHTuJA6tbTSPoBAADIAwAADgAAAAAAAAABACAAAAAkAQAAZHJzL2Uyb0RvYy54&#10;bWxQSwUGAAAAAAYABgBZAQAAkAUAAAAA&#10;">
                <v:fill on="f" focussize="0,0"/>
                <v:stroke on="f"/>
                <v:imagedata o:title=""/>
                <o:lock v:ext="edit" aspectratio="f"/>
                <v:textbox>
                  <w:txbxContent>
                    <w:p>
                      <w:pPr>
                        <w:rPr>
                          <w:rFonts w:hint="eastAsia" w:ascii="仿宋_GB2312" w:eastAsia="仿宋_GB2312" w:cs="仿宋_GB2312"/>
                          <w:sz w:val="28"/>
                          <w:szCs w:val="28"/>
                        </w:rPr>
                      </w:pPr>
                      <w:r>
                        <w:rPr>
                          <w:rFonts w:hint="eastAsia" w:ascii="仿宋_GB2312" w:eastAsia="仿宋_GB2312" w:cs="仿宋_GB2312"/>
                          <w:sz w:val="28"/>
                          <w:szCs w:val="28"/>
                          <w:lang w:bidi="ar"/>
                        </w:rPr>
                        <w:t>学术部</w:t>
                      </w:r>
                    </w:p>
                  </w:txbxContent>
                </v:textbox>
              </v:shape>
            </w:pict>
          </mc:Fallback>
        </mc:AlternateContent>
      </w:r>
      <w:r>
        <mc:AlternateContent>
          <mc:Choice Requires="wps">
            <w:drawing>
              <wp:anchor distT="0" distB="0" distL="114300" distR="114300" simplePos="0" relativeHeight="251694080" behindDoc="0" locked="0" layoutInCell="1" allowOverlap="1">
                <wp:simplePos x="0" y="0"/>
                <wp:positionH relativeFrom="column">
                  <wp:posOffset>4112260</wp:posOffset>
                </wp:positionH>
                <wp:positionV relativeFrom="paragraph">
                  <wp:posOffset>259080</wp:posOffset>
                </wp:positionV>
                <wp:extent cx="1270" cy="407035"/>
                <wp:effectExtent l="6985" t="10160" r="10795" b="11430"/>
                <wp:wrapNone/>
                <wp:docPr id="10" name="直接箭头连接符 10"/>
                <wp:cNvGraphicFramePr/>
                <a:graphic xmlns:a="http://schemas.openxmlformats.org/drawingml/2006/main">
                  <a:graphicData uri="http://schemas.microsoft.com/office/word/2010/wordprocessingShape">
                    <wps:wsp>
                      <wps:cNvCnPr>
                        <a:cxnSpLocks noChangeShapeType="1"/>
                      </wps:cNvCnPr>
                      <wps:spPr bwMode="auto">
                        <a:xfrm flipH="1" flipV="1">
                          <a:off x="0" y="0"/>
                          <a:ext cx="1270" cy="407035"/>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flip:x y;margin-left:323.8pt;margin-top:20.4pt;height:32.05pt;width:0.1pt;z-index:251694080;mso-width-relative:page;mso-height-relative:page;" filled="f" stroked="t" coordsize="21600,21600" o:gfxdata="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QGNBZ1wAA&#10;AAoBAAAPAAAAAAAAAAEAIAAAACIAAABkcnMvZG93bnJldi54bWxQSwECFAAUAAAACACHTuJAJpWL&#10;GuYBAACIAwAADgAAAAAAAAABACAAAAAmAQAAZHJzL2Uyb0RvYy54bWxQSwUGAAAAAAYABgBZAQAA&#10;fgUAAAAA&#10;">
                <v:fill on="f" focussize="0,0"/>
                <v:stroke color="#000000" joinstyle="round"/>
                <v:imagedata o:title=""/>
                <o:lock v:ext="edit" aspectratio="f"/>
              </v:shape>
            </w:pict>
          </mc:Fallback>
        </mc:AlternateContent>
      </w:r>
      <w:r>
        <mc:AlternateContent>
          <mc:Choice Requires="wps">
            <w:drawing>
              <wp:anchor distT="0" distB="0" distL="114300" distR="114300" simplePos="0" relativeHeight="251693056" behindDoc="0" locked="0" layoutInCell="1" allowOverlap="1">
                <wp:simplePos x="0" y="0"/>
                <wp:positionH relativeFrom="column">
                  <wp:posOffset>4109085</wp:posOffset>
                </wp:positionH>
                <wp:positionV relativeFrom="paragraph">
                  <wp:posOffset>260985</wp:posOffset>
                </wp:positionV>
                <wp:extent cx="404495" cy="1270"/>
                <wp:effectExtent l="13335" t="12065" r="10795" b="5715"/>
                <wp:wrapNone/>
                <wp:docPr id="9" name="直接箭头连接符 9"/>
                <wp:cNvGraphicFramePr/>
                <a:graphic xmlns:a="http://schemas.openxmlformats.org/drawingml/2006/main">
                  <a:graphicData uri="http://schemas.microsoft.com/office/word/2010/wordprocessingShape">
                    <wps:wsp>
                      <wps:cNvCnPr>
                        <a:cxnSpLocks noChangeShapeType="1"/>
                      </wps:cNvCnPr>
                      <wps:spPr bwMode="auto">
                        <a:xfrm>
                          <a:off x="0" y="0"/>
                          <a:ext cx="404495" cy="127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323.55pt;margin-top:20.55pt;height:0.1pt;width:31.85pt;z-index:251693056;mso-width-relative:page;mso-height-relative:page;" filled="f" stroked="t" coordsize="21600,21600" o:gfxdata="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0XCJ0dgAAAAJAQAADwAA&#10;AAAAAAABACAAAAAiAAAAZHJzL2Rvd25yZXYueG1sUEsBAhQAFAAAAAgAh07iQNNmi6bdAQAAcgMA&#10;AA4AAAAAAAAAAQAgAAAAJwEAAGRycy9lMm9Eb2MueG1sUEsFBgAAAAAGAAYAWQEAAHYFAAAAAA==&#10;">
                <v:fill on="f" focussize="0,0"/>
                <v:stroke color="#000000" joinstyle="round"/>
                <v:imagedata o:title=""/>
                <o:lock v:ext="edit" aspectratio="f"/>
              </v:shape>
            </w:pict>
          </mc:Fallback>
        </mc:AlternateContent>
      </w:r>
      <w:r>
        <mc:AlternateContent>
          <mc:Choice Requires="wps">
            <w:drawing>
              <wp:anchor distT="0" distB="0" distL="114300" distR="114300" simplePos="0" relativeHeight="251691008" behindDoc="0" locked="0" layoutInCell="1" allowOverlap="1">
                <wp:simplePos x="0" y="0"/>
                <wp:positionH relativeFrom="column">
                  <wp:posOffset>1638300</wp:posOffset>
                </wp:positionH>
                <wp:positionV relativeFrom="paragraph">
                  <wp:posOffset>363855</wp:posOffset>
                </wp:positionV>
                <wp:extent cx="514350" cy="0"/>
                <wp:effectExtent l="9525" t="10160" r="9525" b="8890"/>
                <wp:wrapNone/>
                <wp:docPr id="7" name="直接箭头连接符 7"/>
                <wp:cNvGraphicFramePr/>
                <a:graphic xmlns:a="http://schemas.openxmlformats.org/drawingml/2006/main">
                  <a:graphicData uri="http://schemas.microsoft.com/office/word/2010/wordprocessingShape">
                    <wps:wsp>
                      <wps:cNvCnPr>
                        <a:cxnSpLocks noChangeShapeType="1"/>
                      </wps:cNvCnPr>
                      <wps:spPr bwMode="auto">
                        <a:xfrm>
                          <a:off x="0" y="0"/>
                          <a:ext cx="514350" cy="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129pt;margin-top:28.65pt;height:0pt;width:40.5pt;z-index:251691008;mso-width-relative:page;mso-height-relative:page;" filled="f" stroked="t" coordsize="21600,21600" o:gfxdata="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CGzLBDXAAAACQEAAA8AAAAAAAAA&#10;AQAgAAAAIgAAAGRycy9kb3ducmV2LnhtbFBLAQIUABQAAAAIAIdO4kAKZzbA2QEAAG8DAAAOAAAA&#10;AAAAAAEAIAAAACYBAABkcnMvZTJvRG9jLnhtbFBLBQYAAAAABgAGAFkBAABxBQAAAAA=&#10;">
                <v:fill on="f" focussize="0,0"/>
                <v:stroke color="#000000" joinstyle="round"/>
                <v:imagedata o:title=""/>
                <o:lock v:ext="edit" aspectratio="f"/>
              </v:shape>
            </w:pict>
          </mc:Fallback>
        </mc:AlternateContent>
      </w:r>
      <w:r>
        <w:rPr>
          <w:rFonts w:hint="eastAsia" w:ascii="仿宋_GB2312" w:eastAsia="仿宋_GB2312" w:cs="仿宋_GB2312"/>
          <w:sz w:val="28"/>
          <w:szCs w:val="28"/>
        </w:rPr>
        <w:t xml:space="preserve">主席     </w:t>
      </w:r>
    </w:p>
    <w:p>
      <w:pPr>
        <w:tabs>
          <w:tab w:val="left" w:pos="7140"/>
        </w:tabs>
        <w:ind w:firstLine="420"/>
        <w:rPr>
          <w:rFonts w:hint="eastAsia" w:ascii="仿宋_GB2312" w:eastAsia="仿宋_GB2312" w:cs="仿宋_GB2312"/>
          <w:sz w:val="28"/>
          <w:szCs w:val="28"/>
        </w:rPr>
      </w:pPr>
      <w:r>
        <w:rPr>
          <w:rFonts w:cs="Times New Roman"/>
          <w:lang w:bidi="ar"/>
        </w:rPr>
        <mc:AlternateContent>
          <mc:Choice Requires="wps">
            <w:drawing>
              <wp:anchor distT="0" distB="0" distL="114300" distR="114300" simplePos="0" relativeHeight="251697152" behindDoc="0" locked="0" layoutInCell="1" allowOverlap="1">
                <wp:simplePos x="0" y="0"/>
                <wp:positionH relativeFrom="column">
                  <wp:posOffset>4580890</wp:posOffset>
                </wp:positionH>
                <wp:positionV relativeFrom="paragraph">
                  <wp:posOffset>70485</wp:posOffset>
                </wp:positionV>
                <wp:extent cx="1446530" cy="409575"/>
                <wp:effectExtent l="0" t="0" r="1905" b="1270"/>
                <wp:wrapNone/>
                <wp:docPr id="6" name="文本框 6"/>
                <wp:cNvGraphicFramePr/>
                <a:graphic xmlns:a="http://schemas.openxmlformats.org/drawingml/2006/main">
                  <a:graphicData uri="http://schemas.microsoft.com/office/word/2010/wordprocessingShape">
                    <wps:wsp>
                      <wps:cNvSpPr txBox="1">
                        <a:spLocks noChangeArrowheads="1"/>
                      </wps:cNvSpPr>
                      <wps:spPr bwMode="auto">
                        <a:xfrm>
                          <a:off x="0" y="0"/>
                          <a:ext cx="1446530" cy="409575"/>
                        </a:xfrm>
                        <a:prstGeom prst="rect">
                          <a:avLst/>
                        </a:prstGeom>
                        <a:noFill/>
                        <a:ln>
                          <a:noFill/>
                        </a:ln>
                      </wps:spPr>
                      <wps:txbx>
                        <w:txbxContent>
                          <w:p>
                            <w:pPr>
                              <w:rPr>
                                <w:rFonts w:hint="eastAsia" w:ascii="仿宋_GB2312" w:eastAsia="仿宋_GB2312" w:cs="仿宋_GB2312"/>
                                <w:sz w:val="28"/>
                                <w:szCs w:val="28"/>
                              </w:rPr>
                            </w:pPr>
                            <w:r>
                              <w:rPr>
                                <w:rFonts w:hint="eastAsia" w:ascii="仿宋_GB2312" w:eastAsia="仿宋_GB2312" w:cs="仿宋_GB2312"/>
                                <w:sz w:val="28"/>
                                <w:szCs w:val="28"/>
                                <w:lang w:bidi="ar"/>
                              </w:rPr>
                              <w:t>信息中心</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60.7pt;margin-top:5.55pt;height:32.25pt;width:113.9pt;z-index:251697152;mso-width-relative:page;mso-height-relative:page;" filled="f" stroked="f" coordsize="21600,21600" o:gfxdata="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zimdU1QAAAAkBAAAPAAAAAAAAAAEAIAAAACIAAABkcnMvZG93bnJldi54bWxQ&#10;SwECFAAUAAAACACHTuJAdPGl6/oBAADHAwAADgAAAAAAAAABACAAAAAkAQAAZHJzL2Uyb0RvYy54&#10;bWxQSwUGAAAAAAYABgBZAQAAkAUAAAAA&#10;">
                <v:fill on="f" focussize="0,0"/>
                <v:stroke on="f"/>
                <v:imagedata o:title=""/>
                <o:lock v:ext="edit" aspectratio="f"/>
                <v:textbox>
                  <w:txbxContent>
                    <w:p>
                      <w:pPr>
                        <w:rPr>
                          <w:rFonts w:hint="eastAsia" w:ascii="仿宋_GB2312" w:eastAsia="仿宋_GB2312" w:cs="仿宋_GB2312"/>
                          <w:sz w:val="28"/>
                          <w:szCs w:val="28"/>
                        </w:rPr>
                      </w:pPr>
                      <w:r>
                        <w:rPr>
                          <w:rFonts w:hint="eastAsia" w:ascii="仿宋_GB2312" w:eastAsia="仿宋_GB2312" w:cs="仿宋_GB2312"/>
                          <w:sz w:val="28"/>
                          <w:szCs w:val="28"/>
                          <w:lang w:bidi="ar"/>
                        </w:rPr>
                        <w:t>信息中心</w:t>
                      </w:r>
                    </w:p>
                  </w:txbxContent>
                </v:textbox>
              </v:shape>
            </w:pict>
          </mc:Fallback>
        </mc:AlternateContent>
      </w:r>
      <w:r>
        <mc:AlternateContent>
          <mc:Choice Requires="wps">
            <w:drawing>
              <wp:anchor distT="0" distB="0" distL="114300" distR="114300" simplePos="0" relativeHeight="251695104" behindDoc="0" locked="0" layoutInCell="1" allowOverlap="1">
                <wp:simplePos x="0" y="0"/>
                <wp:positionH relativeFrom="column">
                  <wp:posOffset>4113530</wp:posOffset>
                </wp:positionH>
                <wp:positionV relativeFrom="paragraph">
                  <wp:posOffset>231775</wp:posOffset>
                </wp:positionV>
                <wp:extent cx="381000" cy="0"/>
                <wp:effectExtent l="8255" t="7620" r="10795" b="11430"/>
                <wp:wrapNone/>
                <wp:docPr id="5" name="直接箭头连接符 5"/>
                <wp:cNvGraphicFramePr/>
                <a:graphic xmlns:a="http://schemas.openxmlformats.org/drawingml/2006/main">
                  <a:graphicData uri="http://schemas.microsoft.com/office/word/2010/wordprocessingShape">
                    <wps:wsp>
                      <wps:cNvCnPr>
                        <a:cxnSpLocks noChangeShapeType="1"/>
                      </wps:cNvCnPr>
                      <wps:spPr bwMode="auto">
                        <a:xfrm>
                          <a:off x="0" y="0"/>
                          <a:ext cx="381000" cy="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323.9pt;margin-top:18.25pt;height:0pt;width:30pt;z-index:251695104;mso-width-relative:page;mso-height-relative:page;" filled="f" stroked="t" coordsize="21600,21600" o:gfxdata="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pQNoZ1gAAAAkBAAAPAAAAAAAAAAEA&#10;IAAAACIAAABkcnMvZG93bnJldi54bWxQSwECFAAUAAAACACHTuJAOHhqsdgBAABvAwAADgAAAAAA&#10;AAABACAAAAAlAQAAZHJzL2Uyb0RvYy54bWxQSwUGAAAAAAYABgBZAQAAbwUAAAAA&#10;">
                <v:fill on="f" focussize="0,0"/>
                <v:stroke color="#000000" joinstyle="round"/>
                <v:imagedata o:title=""/>
                <o:lock v:ext="edit" aspectratio="f"/>
              </v:shape>
            </w:pict>
          </mc:Fallback>
        </mc:AlternateContent>
      </w:r>
      <w:r>
        <mc:AlternateContent>
          <mc:Choice Requires="wps">
            <w:drawing>
              <wp:anchor distT="0" distB="0" distL="114300" distR="114300" simplePos="0" relativeHeight="251678720" behindDoc="0" locked="0" layoutInCell="1" allowOverlap="1">
                <wp:simplePos x="0" y="0"/>
                <wp:positionH relativeFrom="column">
                  <wp:posOffset>3549015</wp:posOffset>
                </wp:positionH>
                <wp:positionV relativeFrom="paragraph">
                  <wp:posOffset>7620</wp:posOffset>
                </wp:positionV>
                <wp:extent cx="487680" cy="635"/>
                <wp:effectExtent l="5715" t="12065" r="11430" b="6350"/>
                <wp:wrapNone/>
                <wp:docPr id="4" name="连接符: 肘形 4"/>
                <wp:cNvGraphicFramePr/>
                <a:graphic xmlns:a="http://schemas.openxmlformats.org/drawingml/2006/main">
                  <a:graphicData uri="http://schemas.microsoft.com/office/word/2010/wordprocessingShape">
                    <wps:wsp>
                      <wps:cNvCnPr>
                        <a:cxnSpLocks noChangeShapeType="1"/>
                      </wps:cNvCnPr>
                      <wps:spPr bwMode="auto">
                        <a:xfrm>
                          <a:off x="0" y="0"/>
                          <a:ext cx="487680" cy="635"/>
                        </a:xfrm>
                        <a:prstGeom prst="bentConnector3">
                          <a:avLst>
                            <a:gd name="adj1" fmla="val 50000"/>
                          </a:avLst>
                        </a:prstGeom>
                        <a:noFill/>
                        <a:ln w="9525">
                          <a:solidFill>
                            <a:srgbClr val="000000"/>
                          </a:solidFill>
                          <a:miter lim="800000"/>
                        </a:ln>
                      </wps:spPr>
                      <wps:bodyPr/>
                    </wps:wsp>
                  </a:graphicData>
                </a:graphic>
              </wp:anchor>
            </w:drawing>
          </mc:Choice>
          <mc:Fallback>
            <w:pict>
              <v:shape id="连接符: 肘形 4" o:spid="_x0000_s1026" o:spt="34" type="#_x0000_t34" style="position:absolute;left:0pt;margin-left:279.45pt;margin-top:0.6pt;height:0.05pt;width:38.4pt;z-index:251678720;mso-width-relative:page;mso-height-relative:page;" filled="f" stroked="t" coordsize="21600,21600" o:gfxdata="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KpI&#10;ymLTAAAABwEAAA8AAAAAAAAAAQAgAAAAIgAAAGRycy9kb3ducmV2LnhtbFBLAQIUABQAAAAIAIdO&#10;4kCr8GZf7wEAAKMDAAAOAAAAAAAAAAEAIAAAACIBAABkcnMvZTJvRG9jLnhtbFBLBQYAAAAABgAG&#10;AFkBAACDBQAAAAA=&#10;" adj="10800">
                <v:fill on="f" focussize="0,0"/>
                <v:stroke color="#000000" miterlimit="8" joinstyle="miter"/>
                <v:imagedata o:title=""/>
                <o:lock v:ext="edit" aspectratio="f"/>
              </v:shape>
            </w:pict>
          </mc:Fallback>
        </mc:AlternateContent>
      </w:r>
      <w:r>
        <w:rPr>
          <w:rFonts w:hint="eastAsia" w:ascii="仿宋_GB2312" w:eastAsia="仿宋_GB2312" w:cs="仿宋_GB2312"/>
          <w:sz w:val="28"/>
          <w:szCs w:val="28"/>
        </w:rPr>
        <w:tab/>
      </w:r>
    </w:p>
    <w:p>
      <w:pPr>
        <w:tabs>
          <w:tab w:val="left" w:pos="7980"/>
        </w:tabs>
        <w:ind w:firstLine="3472" w:firstLineChars="1240"/>
        <w:rPr>
          <w:rFonts w:hint="eastAsia" w:ascii="仿宋_GB2312" w:eastAsia="仿宋_GB2312" w:cs="仿宋_GB2312"/>
          <w:sz w:val="28"/>
          <w:szCs w:val="28"/>
        </w:rPr>
      </w:pPr>
      <w:r>
        <w:rPr>
          <w:rFonts w:hint="eastAsia" w:ascii="仿宋_GB2312" w:eastAsia="仿宋_GB2312" w:cs="仿宋_GB2312"/>
          <w:sz w:val="28"/>
          <w:szCs w:val="28"/>
          <w:lang w:bidi="ar"/>
        </w:rPr>
        <w:t xml:space="preserve">                                </w:t>
      </w:r>
    </w:p>
    <w:p>
      <w:pPr>
        <w:tabs>
          <w:tab w:val="left" w:pos="1585"/>
          <w:tab w:val="left" w:pos="3080"/>
        </w:tabs>
        <w:ind w:firstLine="5565" w:firstLineChars="2650"/>
        <w:rPr>
          <w:rFonts w:hint="eastAsia" w:ascii="仿宋_GB2312" w:eastAsia="仿宋_GB2312" w:cs="仿宋_GB2312"/>
          <w:sz w:val="28"/>
          <w:szCs w:val="28"/>
        </w:rPr>
      </w:pPr>
      <w:r>
        <w:rPr>
          <w:rFonts w:cs="Times New Roman"/>
          <w:lang w:bidi="ar"/>
        </w:rPr>
        <mc:AlternateContent>
          <mc:Choice Requires="wps">
            <w:drawing>
              <wp:anchor distT="0" distB="0" distL="114300" distR="114300" simplePos="0" relativeHeight="251698176" behindDoc="0" locked="0" layoutInCell="1" allowOverlap="1">
                <wp:simplePos x="0" y="0"/>
                <wp:positionH relativeFrom="column">
                  <wp:posOffset>1605915</wp:posOffset>
                </wp:positionH>
                <wp:positionV relativeFrom="paragraph">
                  <wp:posOffset>216535</wp:posOffset>
                </wp:positionV>
                <wp:extent cx="1270" cy="396875"/>
                <wp:effectExtent l="5715" t="13335" r="12065" b="8890"/>
                <wp:wrapNone/>
                <wp:docPr id="3" name="直接箭头连接符 3"/>
                <wp:cNvGraphicFramePr/>
                <a:graphic xmlns:a="http://schemas.openxmlformats.org/drawingml/2006/main">
                  <a:graphicData uri="http://schemas.microsoft.com/office/word/2010/wordprocessingShape">
                    <wps:wsp>
                      <wps:cNvCnPr>
                        <a:cxnSpLocks noChangeShapeType="1"/>
                      </wps:cNvCnPr>
                      <wps:spPr bwMode="auto">
                        <a:xfrm>
                          <a:off x="0" y="0"/>
                          <a:ext cx="1270" cy="396875"/>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126.45pt;margin-top:17.05pt;height:31.25pt;width:0.1pt;z-index:251698176;mso-width-relative:page;mso-height-relative:page;" filled="f" stroked="t" coordsize="21600,21600" o:gfxdata="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aWAGh2AAAAAkBAAAPAAAA&#10;AAAAAAEAIAAAACIAAABkcnMvZG93bnJldi54bWxQSwECFAAUAAAACACHTuJAOuMXuNwBAAByAwAA&#10;DgAAAAAAAAABACAAAAAnAQAAZHJzL2Uyb0RvYy54bWxQSwUGAAAAAAYABgBZAQAAdQUAAAAA&#10;">
                <v:fill on="f" focussize="0,0"/>
                <v:stroke color="#000000" joinstyle="round"/>
                <v:imagedata o:title=""/>
                <o:lock v:ext="edit" aspectratio="f"/>
              </v:shape>
            </w:pict>
          </mc:Fallback>
        </mc:AlternateContent>
      </w:r>
      <w:r>
        <w:rPr>
          <w:rFonts w:cs="Times New Roman"/>
          <w:lang w:bidi="ar"/>
        </w:rPr>
        <mc:AlternateContent>
          <mc:Choice Requires="wps">
            <w:drawing>
              <wp:anchor distT="0" distB="0" distL="114300" distR="114300" simplePos="0" relativeHeight="251667456" behindDoc="0" locked="0" layoutInCell="1" allowOverlap="1">
                <wp:simplePos x="0" y="0"/>
                <wp:positionH relativeFrom="column">
                  <wp:posOffset>1610360</wp:posOffset>
                </wp:positionH>
                <wp:positionV relativeFrom="paragraph">
                  <wp:posOffset>226695</wp:posOffset>
                </wp:positionV>
                <wp:extent cx="2969260" cy="0"/>
                <wp:effectExtent l="10160" t="13970" r="11430" b="5080"/>
                <wp:wrapNone/>
                <wp:docPr id="2" name="直接箭头连接符 2"/>
                <wp:cNvGraphicFramePr/>
                <a:graphic xmlns:a="http://schemas.openxmlformats.org/drawingml/2006/main">
                  <a:graphicData uri="http://schemas.microsoft.com/office/word/2010/wordprocessingShape">
                    <wps:wsp>
                      <wps:cNvCnPr>
                        <a:cxnSpLocks noChangeShapeType="1"/>
                      </wps:cNvCnPr>
                      <wps:spPr bwMode="auto">
                        <a:xfrm>
                          <a:off x="0" y="0"/>
                          <a:ext cx="2969260" cy="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126.8pt;margin-top:17.85pt;height:0pt;width:233.8pt;z-index:251667456;mso-width-relative:page;mso-height-relative:page;" filled="f" stroked="t" coordsize="21600,21600" o:gfxdata="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L+ISCHXAAAACQEAAA8AAAAAAAAA&#10;AQAgAAAAIgAAAGRycy9kb3ducmV2LnhtbFBLAQIUABQAAAAIAIdO4kBl4Hpd2QEAAHADAAAOAAAA&#10;AAAAAAEAIAAAACYBAABkcnMvZTJvRG9jLnhtbFBLBQYAAAAABgAGAFkBAABxBQAAAAA=&#10;">
                <v:fill on="f" focussize="0,0"/>
                <v:stroke color="#000000" joinstyle="round"/>
                <v:imagedata o:title=""/>
                <o:lock v:ext="edit" aspectratio="f"/>
              </v:shape>
            </w:pict>
          </mc:Fallback>
        </mc:AlternateContent>
      </w:r>
      <w:r>
        <w:rPr>
          <w:rFonts w:hint="eastAsia" w:ascii="仿宋_GB2312" w:eastAsia="仿宋_GB2312" w:cs="仿宋_GB2312"/>
          <w:sz w:val="28"/>
          <w:szCs w:val="28"/>
          <w:lang w:bidi="ar"/>
        </w:rPr>
        <w:t xml:space="preserve">             生活部</w:t>
      </w:r>
    </w:p>
    <w:p>
      <w:pPr>
        <w:tabs>
          <w:tab w:val="left" w:pos="1585"/>
          <w:tab w:val="left" w:pos="3080"/>
        </w:tabs>
        <w:ind w:firstLine="5565" w:firstLineChars="2650"/>
        <w:rPr>
          <w:rFonts w:hint="eastAsia" w:ascii="仿宋_GB2312" w:eastAsia="仿宋_GB2312" w:cs="仿宋_GB2312"/>
          <w:sz w:val="28"/>
          <w:szCs w:val="28"/>
        </w:rPr>
      </w:pPr>
      <w:r>
        <w:rPr>
          <w:rFonts w:cs="Times New Roman"/>
          <w:lang w:bidi="ar"/>
        </w:rPr>
        <mc:AlternateContent>
          <mc:Choice Requires="wps">
            <w:drawing>
              <wp:anchor distT="0" distB="0" distL="114300" distR="114300" simplePos="0" relativeHeight="251666432" behindDoc="0" locked="0" layoutInCell="1" allowOverlap="0">
                <wp:simplePos x="0" y="0"/>
                <wp:positionH relativeFrom="column">
                  <wp:posOffset>1610360</wp:posOffset>
                </wp:positionH>
                <wp:positionV relativeFrom="paragraph">
                  <wp:posOffset>226695</wp:posOffset>
                </wp:positionV>
                <wp:extent cx="2933065" cy="0"/>
                <wp:effectExtent l="10160" t="7620" r="9525" b="11430"/>
                <wp:wrapNone/>
                <wp:docPr id="1" name="直接箭头连接符 1"/>
                <wp:cNvGraphicFramePr/>
                <a:graphic xmlns:a="http://schemas.openxmlformats.org/drawingml/2006/main">
                  <a:graphicData uri="http://schemas.microsoft.com/office/word/2010/wordprocessingShape">
                    <wps:wsp>
                      <wps:cNvCnPr>
                        <a:cxnSpLocks noChangeShapeType="1"/>
                      </wps:cNvCnPr>
                      <wps:spPr bwMode="auto">
                        <a:xfrm>
                          <a:off x="0" y="0"/>
                          <a:ext cx="2933065" cy="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126.8pt;margin-top:17.85pt;height:0pt;width:230.95pt;z-index:251666432;mso-width-relative:page;mso-height-relative:page;" filled="f" stroked="t" coordsize="21600,21600" o:allowoverlap="f" o:gfxdata="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IVFCUNcAAAAJAQAADwAAAAAAAAAB&#10;ACAAAAAiAAAAZHJzL2Rvd25yZXYueG1sUEsBAhQAFAAAAAgAh07iQK4Q3Z3YAQAAcAMAAA4AAAAA&#10;AAAAAQAgAAAAJgEAAGRycy9lMm9Eb2MueG1sUEsFBgAAAAAGAAYAWQEAAHAFAAAAAA==&#10;">
                <v:fill on="f" focussize="0,0"/>
                <v:stroke color="#000000" joinstyle="round"/>
                <v:imagedata o:title=""/>
                <o:lock v:ext="edit" aspectratio="f"/>
              </v:shape>
            </w:pict>
          </mc:Fallback>
        </mc:AlternateContent>
      </w:r>
      <w:r>
        <w:rPr>
          <w:rFonts w:hint="eastAsia" w:ascii="仿宋_GB2312" w:eastAsia="仿宋_GB2312" w:cs="仿宋_GB2312"/>
          <w:sz w:val="28"/>
          <w:szCs w:val="28"/>
          <w:lang w:bidi="ar"/>
        </w:rPr>
        <w:t xml:space="preserve">             志愿队</w:t>
      </w:r>
    </w:p>
    <w:p>
      <w:pPr>
        <w:tabs>
          <w:tab w:val="left" w:pos="1585"/>
          <w:tab w:val="left" w:pos="3080"/>
        </w:tabs>
        <w:ind w:firstLine="7420" w:firstLineChars="2650"/>
        <w:rPr>
          <w:rFonts w:hint="eastAsia" w:ascii="仿宋_GB2312" w:eastAsia="仿宋_GB2312" w:cs="仿宋_GB2312"/>
          <w:sz w:val="28"/>
          <w:szCs w:val="28"/>
        </w:rPr>
      </w:pPr>
    </w:p>
    <w:p>
      <w:pPr>
        <w:tabs>
          <w:tab w:val="left" w:pos="1585"/>
          <w:tab w:val="left" w:pos="3080"/>
        </w:tabs>
        <w:ind w:firstLine="7420" w:firstLineChars="2650"/>
        <w:rPr>
          <w:rFonts w:hint="eastAsia" w:ascii="仿宋_GB2312" w:eastAsia="仿宋_GB2312" w:cs="仿宋_GB2312"/>
          <w:sz w:val="28"/>
          <w:szCs w:val="28"/>
        </w:rPr>
      </w:pPr>
    </w:p>
    <w:p>
      <w:pPr>
        <w:pStyle w:val="4"/>
        <w:widowControl/>
        <w:spacing w:line="276" w:lineRule="auto"/>
        <w:ind w:firstLine="2108" w:firstLineChars="700"/>
        <w:rPr>
          <w:rFonts w:hint="eastAsia" w:ascii="华文中宋" w:hAnsi="华文中宋" w:eastAsia="华文中宋" w:cs="华文中宋"/>
          <w:kern w:val="0"/>
          <w:sz w:val="30"/>
          <w:szCs w:val="30"/>
        </w:rPr>
      </w:pPr>
      <w:bookmarkStart w:id="9" w:name="_Toc4800"/>
      <w:bookmarkStart w:id="10" w:name="_Toc350426889"/>
      <w:r>
        <w:rPr>
          <w:rFonts w:hint="eastAsia" w:ascii="华文中宋" w:hAnsi="华文中宋" w:eastAsia="华文中宋" w:cs="华文中宋"/>
          <w:kern w:val="0"/>
          <w:sz w:val="30"/>
          <w:szCs w:val="30"/>
        </w:rPr>
        <w:t>第三节  机构职能及岗位设立</w:t>
      </w:r>
      <w:bookmarkEnd w:id="9"/>
      <w:bookmarkEnd w:id="10"/>
    </w:p>
    <w:p>
      <w:pPr>
        <w:spacing w:line="276" w:lineRule="auto"/>
        <w:ind w:firstLine="420"/>
      </w:pPr>
    </w:p>
    <w:p>
      <w:pPr>
        <w:spacing w:line="276" w:lineRule="auto"/>
        <w:ind w:firstLine="480"/>
        <w:rPr>
          <w:rFonts w:eastAsia="仿宋_GB2312"/>
          <w:sz w:val="32"/>
        </w:rPr>
      </w:pPr>
      <w:r>
        <w:rPr>
          <w:rFonts w:hint="eastAsia" w:eastAsia="仿宋_GB2312" w:cs="仿宋_GB2312"/>
          <w:b/>
          <w:sz w:val="24"/>
          <w:lang w:bidi="ar"/>
        </w:rPr>
        <w:t>团委书记：</w:t>
      </w:r>
      <w:r>
        <w:rPr>
          <w:rFonts w:eastAsia="仿宋_GB2312" w:cs="Times New Roman"/>
          <w:sz w:val="24"/>
          <w:lang w:bidi="ar"/>
        </w:rPr>
        <w:t xml:space="preserve">  </w:t>
      </w:r>
    </w:p>
    <w:p>
      <w:pPr>
        <w:spacing w:line="276" w:lineRule="auto"/>
        <w:ind w:firstLine="480"/>
        <w:outlineLvl w:val="0"/>
        <w:rPr>
          <w:rFonts w:eastAsia="仿宋_GB2312"/>
          <w:sz w:val="24"/>
        </w:rPr>
      </w:pPr>
    </w:p>
    <w:p>
      <w:pPr>
        <w:spacing w:line="276" w:lineRule="auto"/>
        <w:ind w:firstLine="480"/>
        <w:outlineLvl w:val="0"/>
        <w:rPr>
          <w:rFonts w:eastAsia="仿宋_GB2312"/>
          <w:sz w:val="24"/>
        </w:rPr>
      </w:pPr>
      <w:bookmarkStart w:id="11" w:name="_Toc14370"/>
      <w:bookmarkStart w:id="12" w:name="_Toc23393"/>
      <w:bookmarkStart w:id="13" w:name="_Toc350426890"/>
      <w:r>
        <w:rPr>
          <w:rFonts w:hint="eastAsia" w:eastAsia="仿宋_GB2312" w:cs="仿宋_GB2312"/>
          <w:b/>
          <w:sz w:val="24"/>
          <w:lang w:bidi="ar"/>
        </w:rPr>
        <w:t>团委副书记：</w:t>
      </w:r>
      <w:bookmarkEnd w:id="11"/>
      <w:bookmarkEnd w:id="12"/>
      <w:bookmarkEnd w:id="13"/>
      <w:r>
        <w:rPr>
          <w:rFonts w:eastAsia="仿宋_GB2312" w:cs="Times New Roman"/>
          <w:sz w:val="24"/>
          <w:lang w:bidi="ar"/>
        </w:rPr>
        <w:tab/>
      </w:r>
      <w:r>
        <w:rPr>
          <w:rFonts w:eastAsia="仿宋_GB2312" w:cs="Times New Roman"/>
          <w:sz w:val="24"/>
          <w:lang w:bidi="ar"/>
        </w:rPr>
        <w:tab/>
      </w:r>
    </w:p>
    <w:p>
      <w:pPr>
        <w:spacing w:line="276" w:lineRule="auto"/>
        <w:ind w:firstLine="480"/>
        <w:rPr>
          <w:rFonts w:eastAsia="仿宋_GB2312"/>
          <w:sz w:val="24"/>
        </w:rPr>
      </w:pPr>
    </w:p>
    <w:p>
      <w:pPr>
        <w:spacing w:line="276" w:lineRule="auto"/>
        <w:ind w:firstLine="480"/>
        <w:outlineLvl w:val="0"/>
        <w:rPr>
          <w:rFonts w:eastAsia="仿宋_GB2312"/>
          <w:bCs/>
          <w:sz w:val="24"/>
        </w:rPr>
      </w:pPr>
      <w:bookmarkStart w:id="14" w:name="_Toc3968"/>
      <w:bookmarkStart w:id="15" w:name="_Toc14200"/>
      <w:bookmarkStart w:id="16" w:name="_Toc350426891"/>
      <w:r>
        <w:rPr>
          <w:rFonts w:hint="eastAsia" w:eastAsia="仿宋_GB2312" w:cs="仿宋_GB2312"/>
          <w:b/>
          <w:sz w:val="24"/>
          <w:lang w:bidi="ar"/>
        </w:rPr>
        <w:t>学生会主席：</w:t>
      </w:r>
      <w:bookmarkEnd w:id="14"/>
      <w:bookmarkEnd w:id="15"/>
      <w:bookmarkEnd w:id="16"/>
    </w:p>
    <w:p>
      <w:pPr>
        <w:spacing w:line="276" w:lineRule="auto"/>
        <w:ind w:firstLine="420"/>
        <w:outlineLvl w:val="0"/>
      </w:pPr>
    </w:p>
    <w:p>
      <w:pPr>
        <w:spacing w:line="276" w:lineRule="auto"/>
        <w:ind w:firstLine="480"/>
        <w:rPr>
          <w:rFonts w:eastAsia="仿宋_GB2312" w:cs="Times New Roman"/>
          <w:sz w:val="24"/>
          <w:lang w:bidi="ar"/>
        </w:rPr>
      </w:pPr>
      <w:r>
        <w:rPr>
          <w:rFonts w:hint="eastAsia" w:eastAsia="仿宋_GB2312" w:cs="仿宋_GB2312"/>
          <w:b/>
          <w:sz w:val="24"/>
          <w:lang w:bidi="ar"/>
        </w:rPr>
        <w:t>学生会副主席：</w:t>
      </w:r>
    </w:p>
    <w:p>
      <w:pPr>
        <w:spacing w:line="276" w:lineRule="auto"/>
        <w:ind w:left="720" w:hanging="723" w:hangingChars="300"/>
        <w:rPr>
          <w:rFonts w:eastAsia="仿宋_GB2312"/>
          <w:b/>
          <w:sz w:val="24"/>
        </w:rPr>
      </w:pPr>
      <w:r>
        <w:rPr>
          <w:rFonts w:eastAsia="仿宋_GB2312" w:cs="Times New Roman"/>
          <w:b/>
          <w:sz w:val="24"/>
          <w:lang w:bidi="ar"/>
        </w:rPr>
        <w:t xml:space="preserve"> </w:t>
      </w:r>
    </w:p>
    <w:p>
      <w:pPr>
        <w:spacing w:line="276" w:lineRule="auto"/>
        <w:ind w:left="964" w:hanging="964" w:hangingChars="400"/>
        <w:outlineLvl w:val="0"/>
        <w:rPr>
          <w:rFonts w:eastAsia="仿宋_GB2312"/>
          <w:sz w:val="24"/>
        </w:rPr>
      </w:pPr>
      <w:bookmarkStart w:id="17" w:name="_Toc350426892"/>
      <w:bookmarkStart w:id="18" w:name="_Toc16662"/>
      <w:bookmarkStart w:id="19" w:name="_Toc5556"/>
      <w:r>
        <w:rPr>
          <w:rFonts w:hint="eastAsia" w:eastAsia="仿宋_GB2312" w:cs="仿宋_GB2312"/>
          <w:b/>
          <w:sz w:val="24"/>
          <w:lang w:bidi="ar"/>
        </w:rPr>
        <w:t>组织部：</w:t>
      </w:r>
      <w:r>
        <w:rPr>
          <w:rFonts w:hint="eastAsia" w:eastAsia="仿宋_GB2312" w:cs="仿宋_GB2312"/>
          <w:sz w:val="24"/>
          <w:lang w:bidi="ar"/>
        </w:rPr>
        <w:t>指导和监督各团支部开展组织生活，开展各类活动以增强团支部间联系，收集、整理党员团员信息，推优入团、推优入党。</w:t>
      </w:r>
      <w:bookmarkEnd w:id="17"/>
      <w:bookmarkEnd w:id="18"/>
      <w:bookmarkEnd w:id="19"/>
      <w:r>
        <w:rPr>
          <w:rFonts w:eastAsia="仿宋_GB2312" w:cs="Times New Roman"/>
          <w:sz w:val="24"/>
          <w:lang w:bidi="ar"/>
        </w:rPr>
        <w:t xml:space="preserve">  </w:t>
      </w:r>
    </w:p>
    <w:p>
      <w:pPr>
        <w:spacing w:line="276" w:lineRule="auto"/>
        <w:ind w:firstLine="241" w:firstLineChars="100"/>
        <w:rPr>
          <w:rFonts w:eastAsia="仿宋_GB2312"/>
          <w:sz w:val="24"/>
        </w:rPr>
      </w:pPr>
      <w:r>
        <w:rPr>
          <w:rFonts w:hint="eastAsia" w:eastAsia="仿宋_GB2312" w:cs="仿宋_GB2312"/>
          <w:b/>
          <w:sz w:val="24"/>
          <w:lang w:bidi="ar"/>
        </w:rPr>
        <w:t>部长：</w:t>
      </w:r>
      <w:r>
        <w:rPr>
          <w:rFonts w:hint="eastAsia" w:eastAsia="仿宋_GB2312" w:cs="仿宋_GB2312"/>
          <w:b w:val="0"/>
          <w:bCs/>
          <w:sz w:val="24"/>
          <w:lang w:eastAsia="zh-CN" w:bidi="ar"/>
        </w:rPr>
        <w:t>一名</w:t>
      </w:r>
      <w:r>
        <w:rPr>
          <w:rFonts w:eastAsia="仿宋_GB2312" w:cs="Times New Roman"/>
          <w:b w:val="0"/>
          <w:bCs/>
          <w:sz w:val="24"/>
          <w:lang w:bidi="ar"/>
        </w:rPr>
        <w:t xml:space="preserve"> </w:t>
      </w:r>
      <w:r>
        <w:rPr>
          <w:rFonts w:eastAsia="仿宋_GB2312" w:cs="Times New Roman"/>
          <w:sz w:val="24"/>
          <w:lang w:bidi="ar"/>
        </w:rPr>
        <w:t xml:space="preserve">  </w:t>
      </w:r>
      <w:r>
        <w:rPr>
          <w:rFonts w:eastAsia="仿宋_GB2312" w:cs="Times New Roman"/>
          <w:b/>
          <w:sz w:val="24"/>
          <w:lang w:bidi="ar"/>
        </w:rPr>
        <w:t xml:space="preserve"> </w:t>
      </w:r>
      <w:r>
        <w:rPr>
          <w:rFonts w:hint="eastAsia" w:eastAsia="仿宋_GB2312" w:cs="仿宋_GB2312"/>
          <w:b/>
          <w:sz w:val="24"/>
          <w:lang w:bidi="ar"/>
        </w:rPr>
        <w:t>副部长：</w:t>
      </w:r>
      <w:r>
        <w:rPr>
          <w:rFonts w:hint="eastAsia" w:ascii="仿宋_GB2312" w:eastAsia="仿宋_GB2312"/>
          <w:sz w:val="24"/>
          <w:lang w:eastAsia="zh-CN"/>
        </w:rPr>
        <w:t>两名</w:t>
      </w:r>
    </w:p>
    <w:p>
      <w:pPr>
        <w:spacing w:line="276" w:lineRule="auto"/>
        <w:ind w:left="717" w:leftChars="113" w:hanging="480" w:hangingChars="200"/>
        <w:outlineLvl w:val="0"/>
        <w:rPr>
          <w:rFonts w:eastAsia="仿宋_GB2312"/>
          <w:sz w:val="24"/>
        </w:rPr>
      </w:pPr>
    </w:p>
    <w:p>
      <w:pPr>
        <w:spacing w:line="276" w:lineRule="auto"/>
        <w:ind w:left="1013" w:hanging="1017" w:hangingChars="422"/>
        <w:outlineLvl w:val="0"/>
        <w:rPr>
          <w:rFonts w:eastAsia="仿宋_GB2312"/>
          <w:sz w:val="24"/>
        </w:rPr>
      </w:pPr>
      <w:bookmarkStart w:id="20" w:name="_Toc350426893"/>
      <w:bookmarkStart w:id="21" w:name="_Toc3699"/>
      <w:bookmarkStart w:id="22" w:name="_Toc9773"/>
      <w:r>
        <w:rPr>
          <w:rFonts w:hint="eastAsia" w:eastAsia="仿宋_GB2312" w:cs="仿宋_GB2312"/>
          <w:b/>
          <w:sz w:val="24"/>
          <w:lang w:bidi="ar"/>
        </w:rPr>
        <w:t>公宣部：</w:t>
      </w:r>
      <w:r>
        <w:rPr>
          <w:rFonts w:hint="eastAsia" w:eastAsia="仿宋_GB2312" w:cs="仿宋_GB2312"/>
          <w:sz w:val="24"/>
          <w:lang w:bidi="ar"/>
        </w:rPr>
        <w:t>由原公关部和宣传部合并而成，主要负责宣传工作，统筹校内海报宣传、传单设计，开展院系活动，让全校师生更好地了解</w:t>
      </w:r>
      <w:r>
        <w:rPr>
          <w:rFonts w:hint="eastAsia" w:eastAsia="仿宋_GB2312" w:cs="仿宋_GB2312"/>
          <w:sz w:val="24"/>
          <w:lang w:eastAsia="zh-CN" w:bidi="ar"/>
        </w:rPr>
        <w:t>**</w:t>
      </w:r>
      <w:r>
        <w:rPr>
          <w:rFonts w:hint="eastAsia" w:eastAsia="仿宋_GB2312" w:cs="仿宋_GB2312"/>
          <w:sz w:val="24"/>
          <w:lang w:bidi="ar"/>
        </w:rPr>
        <w:t>学院。</w:t>
      </w:r>
      <w:bookmarkEnd w:id="20"/>
      <w:bookmarkEnd w:id="21"/>
      <w:bookmarkEnd w:id="22"/>
      <w:r>
        <w:rPr>
          <w:rFonts w:eastAsia="仿宋_GB2312" w:cs="Times New Roman"/>
          <w:sz w:val="24"/>
          <w:lang w:bidi="ar"/>
        </w:rPr>
        <w:t xml:space="preserve"> </w:t>
      </w:r>
    </w:p>
    <w:p>
      <w:pPr>
        <w:spacing w:line="276" w:lineRule="auto"/>
        <w:ind w:firstLine="241" w:firstLineChars="100"/>
        <w:rPr>
          <w:rFonts w:eastAsia="仿宋_GB2312"/>
          <w:sz w:val="24"/>
        </w:rPr>
      </w:pPr>
      <w:r>
        <w:rPr>
          <w:rFonts w:hint="eastAsia" w:eastAsia="仿宋_GB2312" w:cs="仿宋_GB2312"/>
          <w:b/>
          <w:sz w:val="24"/>
          <w:lang w:bidi="ar"/>
        </w:rPr>
        <w:t>部长：</w:t>
      </w:r>
      <w:r>
        <w:rPr>
          <w:rFonts w:hint="eastAsia" w:ascii="仿宋_GB2312" w:hAnsi="等线 Light" w:eastAsia="仿宋_GB2312"/>
          <w:sz w:val="24"/>
          <w:szCs w:val="20"/>
          <w:lang w:eastAsia="zh-CN"/>
        </w:rPr>
        <w:t>一名</w:t>
      </w:r>
      <w:r>
        <w:rPr>
          <w:rFonts w:eastAsia="仿宋_GB2312" w:cs="Times New Roman"/>
          <w:sz w:val="24"/>
          <w:lang w:bidi="ar"/>
        </w:rPr>
        <w:t xml:space="preserve">   </w:t>
      </w:r>
      <w:r>
        <w:rPr>
          <w:rFonts w:eastAsia="仿宋_GB2312" w:cs="Times New Roman"/>
          <w:b/>
          <w:sz w:val="24"/>
          <w:lang w:bidi="ar"/>
        </w:rPr>
        <w:t xml:space="preserve"> </w:t>
      </w:r>
      <w:r>
        <w:rPr>
          <w:rFonts w:hint="eastAsia" w:eastAsia="仿宋_GB2312" w:cs="仿宋_GB2312"/>
          <w:b/>
          <w:sz w:val="24"/>
          <w:lang w:bidi="ar"/>
        </w:rPr>
        <w:t>副部长：</w:t>
      </w:r>
      <w:r>
        <w:rPr>
          <w:rFonts w:hint="eastAsia" w:eastAsia="仿宋_GB2312" w:cs="Times New Roman"/>
          <w:bCs/>
          <w:sz w:val="24"/>
          <w:lang w:eastAsia="zh-CN" w:bidi="ar"/>
        </w:rPr>
        <w:t>两名</w:t>
      </w:r>
    </w:p>
    <w:p>
      <w:pPr>
        <w:spacing w:line="276" w:lineRule="auto"/>
        <w:ind w:left="1190" w:hanging="1190" w:hangingChars="496"/>
        <w:outlineLvl w:val="0"/>
        <w:rPr>
          <w:rFonts w:eastAsia="仿宋_GB2312"/>
          <w:sz w:val="24"/>
        </w:rPr>
      </w:pPr>
      <w:r>
        <w:rPr>
          <w:rFonts w:eastAsia="仿宋_GB2312" w:cs="Times New Roman"/>
          <w:sz w:val="24"/>
          <w:lang w:bidi="ar"/>
        </w:rPr>
        <w:t xml:space="preserve"> </w:t>
      </w:r>
    </w:p>
    <w:p>
      <w:pPr>
        <w:spacing w:line="276" w:lineRule="auto"/>
        <w:ind w:left="992" w:hanging="995" w:hangingChars="413"/>
        <w:outlineLvl w:val="0"/>
        <w:rPr>
          <w:rFonts w:eastAsia="仿宋_GB2312"/>
          <w:sz w:val="24"/>
        </w:rPr>
      </w:pPr>
      <w:bookmarkStart w:id="23" w:name="_Toc350426894"/>
      <w:bookmarkStart w:id="24" w:name="_Toc11050"/>
      <w:bookmarkStart w:id="25" w:name="_Toc9329"/>
      <w:r>
        <w:rPr>
          <w:rFonts w:hint="eastAsia" w:eastAsia="仿宋_GB2312" w:cs="仿宋_GB2312"/>
          <w:b/>
          <w:sz w:val="24"/>
          <w:lang w:bidi="ar"/>
        </w:rPr>
        <w:t>志愿队：</w:t>
      </w:r>
      <w:r>
        <w:rPr>
          <w:rFonts w:hint="eastAsia" w:eastAsia="仿宋_GB2312" w:cs="仿宋_GB2312"/>
          <w:sz w:val="24"/>
          <w:lang w:bidi="ar"/>
        </w:rPr>
        <w:t>保证我院学生在学习的基础上，提前参加学校和社会实践活动，培养学</w:t>
      </w:r>
      <w:bookmarkEnd w:id="23"/>
      <w:bookmarkEnd w:id="24"/>
      <w:bookmarkEnd w:id="25"/>
    </w:p>
    <w:p>
      <w:pPr>
        <w:spacing w:line="276" w:lineRule="auto"/>
        <w:ind w:left="840" w:leftChars="400" w:firstLine="120" w:firstLineChars="50"/>
        <w:outlineLvl w:val="0"/>
        <w:rPr>
          <w:rFonts w:eastAsia="仿宋_GB2312"/>
          <w:sz w:val="24"/>
        </w:rPr>
      </w:pPr>
      <w:bookmarkStart w:id="26" w:name="_Toc350426895"/>
      <w:bookmarkStart w:id="27" w:name="_Toc15079"/>
      <w:bookmarkStart w:id="28" w:name="_Toc4393"/>
      <w:r>
        <w:rPr>
          <w:rFonts w:hint="eastAsia" w:eastAsia="仿宋_GB2312" w:cs="仿宋_GB2312"/>
          <w:sz w:val="24"/>
          <w:lang w:bidi="ar"/>
        </w:rPr>
        <w:t>生动手能力，是学校和社会的纽带，有助于提高学生的社会实践能力。</w:t>
      </w:r>
      <w:bookmarkEnd w:id="26"/>
      <w:bookmarkEnd w:id="27"/>
      <w:bookmarkEnd w:id="28"/>
      <w:r>
        <w:rPr>
          <w:rFonts w:eastAsia="仿宋_GB2312" w:cs="Times New Roman"/>
          <w:sz w:val="24"/>
          <w:lang w:bidi="ar"/>
        </w:rPr>
        <w:t xml:space="preserve"> </w:t>
      </w:r>
    </w:p>
    <w:p>
      <w:pPr>
        <w:tabs>
          <w:tab w:val="left" w:pos="1585"/>
          <w:tab w:val="left" w:pos="3080"/>
        </w:tabs>
        <w:spacing w:line="276" w:lineRule="auto"/>
        <w:ind w:firstLine="241" w:firstLineChars="100"/>
        <w:outlineLvl w:val="0"/>
        <w:rPr>
          <w:rFonts w:eastAsia="仿宋_GB2312"/>
          <w:sz w:val="24"/>
        </w:rPr>
      </w:pPr>
      <w:bookmarkStart w:id="29" w:name="_Toc350426896"/>
      <w:bookmarkStart w:id="30" w:name="_Toc13859"/>
      <w:bookmarkStart w:id="31" w:name="_Toc30646"/>
      <w:r>
        <w:rPr>
          <w:rFonts w:hint="eastAsia" w:eastAsia="仿宋_GB2312" w:cs="仿宋_GB2312"/>
          <w:b/>
          <w:sz w:val="24"/>
          <w:lang w:bidi="ar"/>
        </w:rPr>
        <w:t>部长：</w:t>
      </w:r>
      <w:r>
        <w:rPr>
          <w:rFonts w:hint="eastAsia" w:ascii="仿宋_GB2312" w:eastAsia="仿宋_GB2312"/>
          <w:sz w:val="24"/>
          <w:lang w:eastAsia="zh-CN"/>
        </w:rPr>
        <w:t>一名</w:t>
      </w:r>
      <w:r>
        <w:rPr>
          <w:rFonts w:eastAsia="仿宋_GB2312" w:cs="Times New Roman"/>
          <w:bCs/>
          <w:sz w:val="24"/>
          <w:lang w:bidi="ar"/>
        </w:rPr>
        <w:t xml:space="preserve"> </w:t>
      </w:r>
      <w:r>
        <w:rPr>
          <w:rFonts w:eastAsia="仿宋_GB2312" w:cs="Times New Roman"/>
          <w:sz w:val="24"/>
          <w:lang w:bidi="ar"/>
        </w:rPr>
        <w:t xml:space="preserve">  </w:t>
      </w:r>
      <w:r>
        <w:rPr>
          <w:rFonts w:eastAsia="仿宋_GB2312" w:cs="Times New Roman"/>
          <w:b/>
          <w:sz w:val="24"/>
          <w:lang w:bidi="ar"/>
        </w:rPr>
        <w:t xml:space="preserve"> </w:t>
      </w:r>
      <w:r>
        <w:rPr>
          <w:rFonts w:hint="eastAsia" w:eastAsia="仿宋_GB2312" w:cs="仿宋_GB2312"/>
          <w:b/>
          <w:sz w:val="24"/>
          <w:lang w:bidi="ar"/>
        </w:rPr>
        <w:t>副部长：</w:t>
      </w:r>
      <w:bookmarkEnd w:id="29"/>
      <w:bookmarkEnd w:id="30"/>
      <w:bookmarkEnd w:id="31"/>
      <w:r>
        <w:rPr>
          <w:rFonts w:hint="eastAsia" w:ascii="仿宋_GB2312" w:eastAsia="仿宋_GB2312"/>
          <w:sz w:val="24"/>
          <w:lang w:eastAsia="zh-CN"/>
        </w:rPr>
        <w:t>两名</w:t>
      </w:r>
    </w:p>
    <w:p>
      <w:pPr>
        <w:tabs>
          <w:tab w:val="left" w:pos="1585"/>
          <w:tab w:val="left" w:pos="3080"/>
        </w:tabs>
        <w:spacing w:line="276" w:lineRule="auto"/>
        <w:ind w:firstLine="240" w:firstLineChars="100"/>
        <w:outlineLvl w:val="0"/>
        <w:rPr>
          <w:rFonts w:eastAsia="仿宋_GB2312"/>
          <w:sz w:val="24"/>
        </w:rPr>
      </w:pPr>
    </w:p>
    <w:p>
      <w:pPr>
        <w:tabs>
          <w:tab w:val="left" w:pos="1585"/>
          <w:tab w:val="left" w:pos="3080"/>
        </w:tabs>
        <w:spacing w:line="276" w:lineRule="auto"/>
        <w:outlineLvl w:val="0"/>
        <w:rPr>
          <w:rFonts w:hint="eastAsia" w:ascii="仿宋_GB2312" w:eastAsia="仿宋_GB2312" w:cs="仿宋_GB2312"/>
          <w:sz w:val="24"/>
        </w:rPr>
      </w:pPr>
      <w:bookmarkStart w:id="32" w:name="_Toc21536"/>
      <w:bookmarkStart w:id="33" w:name="_Toc28874"/>
      <w:bookmarkStart w:id="34" w:name="_Toc350426897"/>
      <w:r>
        <w:rPr>
          <w:rFonts w:hint="eastAsia" w:ascii="仿宋_GB2312" w:eastAsia="仿宋_GB2312" w:cs="仿宋_GB2312"/>
          <w:b/>
          <w:sz w:val="24"/>
          <w:lang w:bidi="ar"/>
        </w:rPr>
        <w:t>学术部：</w:t>
      </w:r>
      <w:r>
        <w:rPr>
          <w:rFonts w:hint="eastAsia" w:ascii="仿宋_GB2312" w:eastAsia="仿宋_GB2312" w:cs="仿宋_GB2312"/>
          <w:sz w:val="24"/>
          <w:lang w:bidi="ar"/>
        </w:rPr>
        <w:t>规划和组织学术科技活动、活跃第二课堂，建设优良学风。</w:t>
      </w:r>
      <w:bookmarkEnd w:id="32"/>
      <w:bookmarkEnd w:id="33"/>
      <w:bookmarkEnd w:id="34"/>
    </w:p>
    <w:p>
      <w:pPr>
        <w:ind w:firstLine="241" w:firstLineChars="100"/>
      </w:pPr>
      <w:bookmarkStart w:id="35" w:name="_Toc17202"/>
      <w:bookmarkStart w:id="36" w:name="_Toc16800"/>
      <w:bookmarkStart w:id="37" w:name="_Toc350426898"/>
      <w:r>
        <w:rPr>
          <w:rFonts w:hint="eastAsia" w:ascii="仿宋_GB2312" w:eastAsia="仿宋_GB2312" w:cs="仿宋_GB2312"/>
          <w:b/>
          <w:sz w:val="24"/>
          <w:lang w:bidi="ar"/>
        </w:rPr>
        <w:t>部长：</w:t>
      </w:r>
      <w:r>
        <w:rPr>
          <w:rFonts w:hint="eastAsia" w:ascii="仿宋_GB2312" w:hAnsi="微软雅黑" w:eastAsia="仿宋_GB2312" w:cs="微软雅黑"/>
          <w:color w:val="000000"/>
          <w:kern w:val="0"/>
          <w:sz w:val="24"/>
          <w:szCs w:val="21"/>
          <w:lang w:eastAsia="zh-CN"/>
        </w:rPr>
        <w:t>一名</w:t>
      </w:r>
      <w:r>
        <w:rPr>
          <w:rFonts w:hint="eastAsia" w:ascii="仿宋_GB2312" w:hAnsi="仿宋" w:eastAsia="仿宋_GB2312" w:cs="仿宋_GB2312"/>
          <w:sz w:val="24"/>
          <w:lang w:bidi="ar"/>
        </w:rPr>
        <w:t xml:space="preserve"> </w:t>
      </w:r>
      <w:r>
        <w:rPr>
          <w:rFonts w:hint="eastAsia" w:ascii="仿宋_GB2312" w:eastAsia="仿宋_GB2312" w:cs="仿宋_GB2312"/>
          <w:sz w:val="24"/>
          <w:lang w:bidi="ar"/>
        </w:rPr>
        <w:t xml:space="preserve">   </w:t>
      </w:r>
      <w:r>
        <w:rPr>
          <w:rFonts w:hint="eastAsia" w:ascii="仿宋_GB2312" w:eastAsia="仿宋_GB2312" w:cs="仿宋_GB2312"/>
          <w:b/>
          <w:sz w:val="24"/>
          <w:lang w:bidi="ar"/>
        </w:rPr>
        <w:t>副部长：</w:t>
      </w:r>
      <w:bookmarkEnd w:id="35"/>
      <w:bookmarkEnd w:id="36"/>
      <w:bookmarkEnd w:id="37"/>
      <w:r>
        <w:rPr>
          <w:rFonts w:hint="eastAsia" w:ascii="仿宋_GB2312" w:hAnsi="等线 Light" w:eastAsia="仿宋_GB2312"/>
          <w:color w:val="000000"/>
          <w:kern w:val="0"/>
          <w:sz w:val="24"/>
          <w:szCs w:val="20"/>
          <w:lang w:eastAsia="zh-CN"/>
        </w:rPr>
        <w:t>两名</w:t>
      </w:r>
    </w:p>
    <w:p>
      <w:pPr>
        <w:spacing w:line="276" w:lineRule="auto"/>
        <w:ind w:firstLine="480"/>
        <w:rPr>
          <w:rFonts w:hint="eastAsia" w:ascii="仿宋_GB2312" w:eastAsia="仿宋_GB2312" w:cs="仿宋_GB2312"/>
          <w:sz w:val="24"/>
        </w:rPr>
      </w:pPr>
    </w:p>
    <w:p>
      <w:pPr>
        <w:spacing w:line="276" w:lineRule="auto"/>
        <w:outlineLvl w:val="0"/>
        <w:rPr>
          <w:rFonts w:hint="eastAsia" w:eastAsia="仿宋_GB2312" w:cs="仿宋_GB2312"/>
          <w:sz w:val="24"/>
          <w:lang w:bidi="ar"/>
        </w:rPr>
      </w:pPr>
      <w:bookmarkStart w:id="38" w:name="_Toc350426899"/>
      <w:bookmarkStart w:id="39" w:name="_Toc28304"/>
      <w:bookmarkStart w:id="40" w:name="_Toc6161"/>
      <w:r>
        <w:rPr>
          <w:rFonts w:hint="eastAsia" w:eastAsia="仿宋_GB2312" w:cs="仿宋_GB2312"/>
          <w:b/>
          <w:sz w:val="24"/>
          <w:lang w:bidi="ar"/>
        </w:rPr>
        <w:t>办公室：</w:t>
      </w:r>
      <w:r>
        <w:rPr>
          <w:rFonts w:hint="eastAsia" w:eastAsia="仿宋_GB2312" w:cs="仿宋_GB2312"/>
          <w:sz w:val="24"/>
          <w:lang w:bidi="ar"/>
        </w:rPr>
        <w:t>主要负责统筹人力资源，培训组织人员，做好物资出入的核实登记，</w:t>
      </w:r>
    </w:p>
    <w:p>
      <w:pPr>
        <w:spacing w:line="276" w:lineRule="auto"/>
        <w:ind w:firstLine="960" w:firstLineChars="400"/>
        <w:outlineLvl w:val="0"/>
        <w:rPr>
          <w:rFonts w:eastAsia="仿宋_GB2312"/>
          <w:sz w:val="24"/>
        </w:rPr>
      </w:pPr>
      <w:r>
        <w:rPr>
          <w:rFonts w:hint="eastAsia" w:eastAsia="仿宋_GB2312" w:cs="仿宋_GB2312"/>
          <w:sz w:val="24"/>
          <w:lang w:bidi="ar"/>
        </w:rPr>
        <w:t>会</w:t>
      </w:r>
      <w:bookmarkEnd w:id="38"/>
      <w:bookmarkEnd w:id="39"/>
      <w:bookmarkEnd w:id="40"/>
      <w:bookmarkStart w:id="41" w:name="_Toc18345"/>
      <w:bookmarkStart w:id="42" w:name="_Toc350426900"/>
      <w:bookmarkStart w:id="43" w:name="_Toc608"/>
      <w:r>
        <w:rPr>
          <w:rFonts w:hint="eastAsia" w:eastAsia="仿宋_GB2312" w:cs="仿宋_GB2312"/>
          <w:sz w:val="24"/>
          <w:lang w:bidi="ar"/>
        </w:rPr>
        <w:t>议事务的记录，完善制度建设，协调各部门活动。</w:t>
      </w:r>
      <w:bookmarkEnd w:id="41"/>
      <w:bookmarkEnd w:id="42"/>
      <w:bookmarkEnd w:id="43"/>
      <w:r>
        <w:rPr>
          <w:rFonts w:eastAsia="仿宋_GB2312" w:cs="Times New Roman"/>
          <w:sz w:val="24"/>
          <w:lang w:bidi="ar"/>
        </w:rPr>
        <w:t xml:space="preserve"> </w:t>
      </w:r>
    </w:p>
    <w:p>
      <w:pPr>
        <w:spacing w:line="276" w:lineRule="auto"/>
        <w:ind w:left="1186" w:leftChars="56" w:hanging="1068" w:hangingChars="445"/>
        <w:outlineLvl w:val="0"/>
        <w:rPr>
          <w:rFonts w:eastAsia="仿宋_GB2312"/>
          <w:sz w:val="24"/>
        </w:rPr>
      </w:pPr>
      <w:r>
        <w:rPr>
          <w:rFonts w:eastAsia="仿宋_GB2312" w:cs="Times New Roman"/>
          <w:sz w:val="24"/>
          <w:lang w:bidi="ar"/>
        </w:rPr>
        <w:t xml:space="preserve"> </w:t>
      </w:r>
      <w:bookmarkStart w:id="44" w:name="_Toc350426901"/>
      <w:bookmarkStart w:id="45" w:name="_Toc8689"/>
      <w:bookmarkStart w:id="46" w:name="_Toc23360"/>
      <w:r>
        <w:rPr>
          <w:rFonts w:hint="eastAsia" w:eastAsia="仿宋_GB2312" w:cs="仿宋_GB2312"/>
          <w:b/>
          <w:sz w:val="24"/>
          <w:lang w:bidi="ar"/>
        </w:rPr>
        <w:t>部长</w:t>
      </w:r>
      <w:r>
        <w:rPr>
          <w:rFonts w:hint="eastAsia" w:eastAsia="仿宋_GB2312" w:cs="仿宋_GB2312"/>
          <w:sz w:val="24"/>
          <w:lang w:bidi="ar"/>
        </w:rPr>
        <w:t>：</w:t>
      </w:r>
      <w:r>
        <w:rPr>
          <w:rFonts w:hint="eastAsia" w:ascii="仿宋_GB2312" w:hAnsi="微软雅黑" w:eastAsia="仿宋_GB2312"/>
          <w:color w:val="000000"/>
          <w:kern w:val="0"/>
          <w:sz w:val="24"/>
          <w:szCs w:val="21"/>
          <w:lang w:eastAsia="zh-CN"/>
        </w:rPr>
        <w:t>一名</w:t>
      </w:r>
      <w:r>
        <w:rPr>
          <w:rFonts w:eastAsia="仿宋_GB2312" w:cs="Times New Roman"/>
          <w:sz w:val="24"/>
          <w:lang w:bidi="ar"/>
        </w:rPr>
        <w:t xml:space="preserve">   </w:t>
      </w:r>
      <w:r>
        <w:rPr>
          <w:rFonts w:eastAsia="仿宋_GB2312" w:cs="Times New Roman"/>
          <w:b/>
          <w:sz w:val="24"/>
          <w:lang w:bidi="ar"/>
        </w:rPr>
        <w:t xml:space="preserve"> </w:t>
      </w:r>
      <w:r>
        <w:rPr>
          <w:rFonts w:hint="eastAsia" w:eastAsia="仿宋_GB2312" w:cs="仿宋_GB2312"/>
          <w:b/>
          <w:sz w:val="24"/>
          <w:lang w:bidi="ar"/>
        </w:rPr>
        <w:t>副部长</w:t>
      </w:r>
      <w:bookmarkEnd w:id="44"/>
      <w:r>
        <w:rPr>
          <w:rFonts w:hint="eastAsia" w:eastAsia="仿宋_GB2312" w:cs="仿宋_GB2312"/>
          <w:b/>
          <w:sz w:val="24"/>
          <w:lang w:bidi="ar"/>
        </w:rPr>
        <w:t>：</w:t>
      </w:r>
      <w:bookmarkEnd w:id="45"/>
      <w:bookmarkEnd w:id="46"/>
      <w:r>
        <w:rPr>
          <w:rFonts w:hint="eastAsia" w:ascii="仿宋_GB2312" w:hAnsi="微软雅黑" w:eastAsia="仿宋_GB2312"/>
          <w:color w:val="000000"/>
          <w:kern w:val="0"/>
          <w:sz w:val="24"/>
          <w:szCs w:val="21"/>
          <w:lang w:eastAsia="zh-CN"/>
        </w:rPr>
        <w:t>两名</w:t>
      </w:r>
    </w:p>
    <w:p>
      <w:pPr>
        <w:spacing w:line="276" w:lineRule="auto"/>
        <w:ind w:firstLine="480"/>
        <w:rPr>
          <w:rFonts w:eastAsia="仿宋_GB2312"/>
          <w:sz w:val="24"/>
        </w:rPr>
      </w:pPr>
    </w:p>
    <w:p>
      <w:pPr>
        <w:spacing w:line="276" w:lineRule="auto"/>
        <w:ind w:left="819" w:hanging="822" w:hangingChars="341"/>
        <w:outlineLvl w:val="0"/>
        <w:rPr>
          <w:rFonts w:eastAsia="仿宋_GB2312"/>
          <w:sz w:val="24"/>
        </w:rPr>
      </w:pPr>
      <w:bookmarkStart w:id="47" w:name="_Toc350426902"/>
      <w:bookmarkStart w:id="48" w:name="_Toc15565"/>
      <w:bookmarkStart w:id="49" w:name="_Toc10022"/>
      <w:r>
        <w:rPr>
          <w:rFonts w:hint="eastAsia" w:eastAsia="仿宋_GB2312" w:cs="仿宋_GB2312"/>
          <w:b/>
          <w:sz w:val="24"/>
          <w:lang w:bidi="ar"/>
        </w:rPr>
        <w:t>文艺部</w:t>
      </w:r>
      <w:r>
        <w:rPr>
          <w:rFonts w:hint="eastAsia" w:eastAsia="仿宋_GB2312" w:cs="仿宋_GB2312"/>
          <w:sz w:val="24"/>
          <w:lang w:bidi="ar"/>
        </w:rPr>
        <w:t>：组织策划院内大型晚会，发掘校内外演出资源，丰富同学课余生活，</w:t>
      </w:r>
      <w:bookmarkEnd w:id="47"/>
      <w:r>
        <w:rPr>
          <w:rFonts w:hint="eastAsia" w:eastAsia="仿宋_GB2312" w:cs="仿宋_GB2312"/>
          <w:sz w:val="24"/>
          <w:lang w:bidi="ar"/>
        </w:rPr>
        <w:t>为学院培养策划和组织人才。</w:t>
      </w:r>
      <w:bookmarkEnd w:id="48"/>
      <w:bookmarkEnd w:id="49"/>
    </w:p>
    <w:p>
      <w:pPr>
        <w:spacing w:line="276" w:lineRule="auto"/>
        <w:ind w:firstLine="241" w:firstLineChars="100"/>
        <w:outlineLvl w:val="0"/>
        <w:rPr>
          <w:rFonts w:eastAsia="仿宋_GB2312"/>
          <w:sz w:val="24"/>
        </w:rPr>
      </w:pPr>
      <w:bookmarkStart w:id="50" w:name="_Toc350426904"/>
      <w:bookmarkStart w:id="51" w:name="_Toc8140"/>
      <w:bookmarkStart w:id="52" w:name="_Toc9753"/>
      <w:r>
        <w:rPr>
          <w:rFonts w:hint="eastAsia" w:eastAsia="仿宋_GB2312" w:cs="仿宋_GB2312"/>
          <w:b/>
          <w:sz w:val="24"/>
          <w:lang w:bidi="ar"/>
        </w:rPr>
        <w:t>部长：</w:t>
      </w:r>
      <w:r>
        <w:rPr>
          <w:rFonts w:hint="eastAsia" w:ascii="仿宋_GB2312" w:hAnsi="微软雅黑" w:eastAsia="仿宋_GB2312"/>
          <w:color w:val="000000"/>
          <w:kern w:val="0"/>
          <w:sz w:val="24"/>
          <w:szCs w:val="21"/>
          <w:lang w:eastAsia="zh-CN"/>
        </w:rPr>
        <w:t>一名</w:t>
      </w:r>
      <w:r>
        <w:rPr>
          <w:rFonts w:eastAsia="仿宋_GB2312" w:cs="Times New Roman"/>
          <w:sz w:val="24"/>
          <w:lang w:bidi="ar"/>
        </w:rPr>
        <w:t xml:space="preserve">    </w:t>
      </w:r>
      <w:r>
        <w:rPr>
          <w:rFonts w:hint="eastAsia" w:eastAsia="仿宋_GB2312" w:cs="仿宋_GB2312"/>
          <w:b/>
          <w:sz w:val="24"/>
          <w:lang w:bidi="ar"/>
        </w:rPr>
        <w:t>副部长：</w:t>
      </w:r>
      <w:bookmarkEnd w:id="50"/>
      <w:bookmarkEnd w:id="51"/>
      <w:bookmarkEnd w:id="52"/>
      <w:r>
        <w:rPr>
          <w:rFonts w:hint="eastAsia" w:ascii="仿宋_GB2312" w:hAnsi="微软雅黑" w:eastAsia="仿宋_GB2312"/>
          <w:color w:val="000000"/>
          <w:kern w:val="0"/>
          <w:sz w:val="24"/>
          <w:szCs w:val="21"/>
          <w:lang w:eastAsia="zh-CN"/>
        </w:rPr>
        <w:t>两名</w:t>
      </w:r>
      <w:r>
        <w:rPr>
          <w:rFonts w:eastAsia="仿宋_GB2312" w:cs="Times New Roman"/>
          <w:sz w:val="24"/>
          <w:lang w:bidi="ar"/>
        </w:rPr>
        <w:t xml:space="preserve">      </w:t>
      </w:r>
    </w:p>
    <w:p>
      <w:pPr>
        <w:spacing w:line="276" w:lineRule="auto"/>
        <w:ind w:firstLine="480"/>
        <w:rPr>
          <w:rFonts w:eastAsia="仿宋_GB2312"/>
          <w:sz w:val="24"/>
        </w:rPr>
      </w:pPr>
    </w:p>
    <w:p>
      <w:pPr>
        <w:spacing w:line="276" w:lineRule="auto"/>
        <w:ind w:left="888" w:hanging="891" w:hangingChars="370"/>
        <w:outlineLvl w:val="0"/>
        <w:rPr>
          <w:rFonts w:eastAsia="仿宋_GB2312"/>
          <w:sz w:val="24"/>
        </w:rPr>
      </w:pPr>
      <w:bookmarkStart w:id="53" w:name="_Toc350426905"/>
      <w:bookmarkStart w:id="54" w:name="_Toc2567"/>
      <w:bookmarkStart w:id="55" w:name="_Toc3777"/>
      <w:r>
        <w:rPr>
          <w:rFonts w:hint="eastAsia" w:eastAsia="仿宋_GB2312" w:cs="仿宋_GB2312"/>
          <w:b/>
          <w:sz w:val="24"/>
          <w:lang w:bidi="ar"/>
        </w:rPr>
        <w:t>体育部：</w:t>
      </w:r>
      <w:r>
        <w:rPr>
          <w:rFonts w:hint="eastAsia" w:eastAsia="仿宋_GB2312" w:cs="仿宋_GB2312"/>
          <w:sz w:val="24"/>
          <w:lang w:bidi="ar"/>
        </w:rPr>
        <w:t>组织学院的各种体育活动，负责以学院为参赛单位的体育活动中的代表</w:t>
      </w:r>
      <w:bookmarkEnd w:id="53"/>
      <w:bookmarkEnd w:id="54"/>
      <w:bookmarkEnd w:id="55"/>
    </w:p>
    <w:p>
      <w:pPr>
        <w:spacing w:line="276" w:lineRule="auto"/>
        <w:ind w:firstLine="960" w:firstLineChars="400"/>
        <w:outlineLvl w:val="0"/>
        <w:rPr>
          <w:rFonts w:eastAsia="仿宋_GB2312"/>
          <w:sz w:val="24"/>
        </w:rPr>
      </w:pPr>
      <w:bookmarkStart w:id="56" w:name="_Toc350426906"/>
      <w:bookmarkStart w:id="57" w:name="_Toc18399"/>
      <w:bookmarkStart w:id="58" w:name="_Toc15345"/>
      <w:r>
        <w:rPr>
          <w:rFonts w:hint="eastAsia" w:eastAsia="仿宋_GB2312" w:cs="仿宋_GB2312"/>
          <w:sz w:val="24"/>
          <w:lang w:bidi="ar"/>
        </w:rPr>
        <w:t>队的组队、后勤、训练、比赛和联系工作，加强学生的体育锻炼。</w:t>
      </w:r>
      <w:bookmarkEnd w:id="56"/>
      <w:bookmarkEnd w:id="57"/>
      <w:bookmarkEnd w:id="58"/>
    </w:p>
    <w:p>
      <w:pPr>
        <w:spacing w:line="276" w:lineRule="auto"/>
        <w:ind w:left="1190" w:hanging="1190" w:hangingChars="496"/>
        <w:outlineLvl w:val="0"/>
        <w:rPr>
          <w:rFonts w:eastAsia="仿宋_GB2312"/>
          <w:sz w:val="24"/>
        </w:rPr>
      </w:pPr>
      <w:r>
        <w:rPr>
          <w:rFonts w:eastAsia="仿宋_GB2312" w:cs="Times New Roman"/>
          <w:sz w:val="24"/>
          <w:lang w:bidi="ar"/>
        </w:rPr>
        <w:t xml:space="preserve"> </w:t>
      </w:r>
      <w:r>
        <w:rPr>
          <w:rFonts w:eastAsia="仿宋_GB2312" w:cs="Times New Roman"/>
          <w:b/>
          <w:sz w:val="24"/>
          <w:lang w:bidi="ar"/>
        </w:rPr>
        <w:t xml:space="preserve"> </w:t>
      </w:r>
      <w:bookmarkStart w:id="59" w:name="_Toc350426907"/>
      <w:bookmarkStart w:id="60" w:name="_Toc13870"/>
      <w:bookmarkStart w:id="61" w:name="_Toc30676"/>
      <w:r>
        <w:rPr>
          <w:rFonts w:hint="eastAsia" w:eastAsia="仿宋_GB2312" w:cs="仿宋_GB2312"/>
          <w:b/>
          <w:sz w:val="24"/>
          <w:lang w:bidi="ar"/>
        </w:rPr>
        <w:t>部长：</w:t>
      </w:r>
      <w:r>
        <w:rPr>
          <w:rFonts w:hint="eastAsia" w:ascii="仿宋_GB2312" w:hAnsi="微软雅黑" w:eastAsia="仿宋_GB2312" w:cs="微软雅黑"/>
          <w:color w:val="000000"/>
          <w:sz w:val="24"/>
          <w:szCs w:val="21"/>
          <w:lang w:eastAsia="zh-CN"/>
        </w:rPr>
        <w:t>一名</w:t>
      </w:r>
      <w:r>
        <w:rPr>
          <w:rFonts w:eastAsia="仿宋_GB2312" w:cs="Times New Roman"/>
          <w:sz w:val="24"/>
          <w:lang w:bidi="ar"/>
        </w:rPr>
        <w:t xml:space="preserve">    </w:t>
      </w:r>
      <w:r>
        <w:rPr>
          <w:rFonts w:hint="eastAsia" w:eastAsia="仿宋_GB2312" w:cs="仿宋_GB2312"/>
          <w:b/>
          <w:sz w:val="24"/>
          <w:lang w:bidi="ar"/>
        </w:rPr>
        <w:t>副部长：</w:t>
      </w:r>
      <w:bookmarkEnd w:id="59"/>
      <w:bookmarkEnd w:id="60"/>
      <w:bookmarkEnd w:id="61"/>
      <w:r>
        <w:rPr>
          <w:rFonts w:hint="eastAsia" w:ascii="仿宋_GB2312" w:hAnsi="微软雅黑" w:eastAsia="仿宋_GB2312" w:cs="Malgun Gothic"/>
          <w:color w:val="000000"/>
          <w:sz w:val="24"/>
          <w:szCs w:val="21"/>
          <w:lang w:eastAsia="zh-CN"/>
        </w:rPr>
        <w:t>两名</w:t>
      </w:r>
    </w:p>
    <w:p>
      <w:pPr>
        <w:spacing w:line="276" w:lineRule="auto"/>
        <w:ind w:left="1190" w:hanging="1190" w:hangingChars="496"/>
        <w:outlineLvl w:val="0"/>
        <w:rPr>
          <w:rFonts w:eastAsia="仿宋_GB2312"/>
          <w:sz w:val="24"/>
        </w:rPr>
      </w:pPr>
    </w:p>
    <w:p>
      <w:pPr>
        <w:tabs>
          <w:tab w:val="left" w:pos="1585"/>
          <w:tab w:val="left" w:pos="3080"/>
        </w:tabs>
        <w:spacing w:line="276" w:lineRule="auto"/>
        <w:ind w:left="960" w:hanging="964" w:hangingChars="400"/>
        <w:outlineLvl w:val="0"/>
        <w:rPr>
          <w:rFonts w:eastAsia="仿宋_GB2312"/>
          <w:sz w:val="24"/>
        </w:rPr>
      </w:pPr>
      <w:bookmarkStart w:id="62" w:name="_Toc350426908"/>
      <w:bookmarkStart w:id="63" w:name="_Toc23407"/>
      <w:bookmarkStart w:id="64" w:name="_Toc20226"/>
      <w:r>
        <w:rPr>
          <w:rFonts w:hint="eastAsia" w:eastAsia="仿宋_GB2312" w:cs="仿宋_GB2312"/>
          <w:b/>
          <w:sz w:val="24"/>
          <w:lang w:bidi="ar"/>
        </w:rPr>
        <w:t>生活部：</w:t>
      </w:r>
      <w:r>
        <w:rPr>
          <w:rFonts w:hint="eastAsia" w:eastAsia="仿宋_GB2312" w:cs="仿宋_GB2312"/>
          <w:sz w:val="24"/>
          <w:lang w:bidi="ar"/>
        </w:rPr>
        <w:t>深入学生生活，组织学生生活娱乐等活动，及时反映并协助解决学生日</w:t>
      </w:r>
      <w:bookmarkEnd w:id="62"/>
      <w:bookmarkEnd w:id="63"/>
      <w:bookmarkEnd w:id="64"/>
    </w:p>
    <w:p>
      <w:pPr>
        <w:tabs>
          <w:tab w:val="left" w:pos="1585"/>
          <w:tab w:val="left" w:pos="3080"/>
        </w:tabs>
        <w:spacing w:line="276" w:lineRule="auto"/>
        <w:ind w:left="840" w:leftChars="400" w:firstLine="120" w:firstLineChars="50"/>
        <w:outlineLvl w:val="0"/>
        <w:rPr>
          <w:rFonts w:eastAsia="仿宋_GB2312"/>
          <w:sz w:val="24"/>
        </w:rPr>
      </w:pPr>
      <w:bookmarkStart w:id="65" w:name="_Toc350426909"/>
      <w:bookmarkStart w:id="66" w:name="_Toc9235"/>
      <w:bookmarkStart w:id="67" w:name="_Toc26985"/>
      <w:r>
        <w:rPr>
          <w:rFonts w:hint="eastAsia" w:eastAsia="仿宋_GB2312" w:cs="仿宋_GB2312"/>
          <w:sz w:val="24"/>
          <w:lang w:bidi="ar"/>
        </w:rPr>
        <w:t>常生活中存在的问题。</w:t>
      </w:r>
      <w:bookmarkEnd w:id="65"/>
      <w:bookmarkEnd w:id="66"/>
      <w:bookmarkEnd w:id="67"/>
    </w:p>
    <w:p>
      <w:pPr>
        <w:tabs>
          <w:tab w:val="left" w:pos="1585"/>
          <w:tab w:val="left" w:pos="3080"/>
        </w:tabs>
        <w:spacing w:line="276" w:lineRule="auto"/>
        <w:ind w:left="1195" w:hanging="1195" w:hangingChars="498"/>
        <w:outlineLvl w:val="0"/>
        <w:rPr>
          <w:rFonts w:eastAsia="仿宋_GB2312"/>
          <w:sz w:val="24"/>
        </w:rPr>
      </w:pPr>
      <w:r>
        <w:rPr>
          <w:rFonts w:eastAsia="仿宋_GB2312" w:cs="Times New Roman"/>
          <w:sz w:val="24"/>
          <w:lang w:bidi="ar"/>
        </w:rPr>
        <w:t xml:space="preserve">  </w:t>
      </w:r>
      <w:bookmarkStart w:id="68" w:name="_Toc350426910"/>
      <w:bookmarkStart w:id="69" w:name="_Toc14611"/>
      <w:bookmarkStart w:id="70" w:name="_Toc17951"/>
      <w:r>
        <w:rPr>
          <w:rFonts w:hint="eastAsia" w:eastAsia="仿宋_GB2312" w:cs="仿宋_GB2312"/>
          <w:b/>
          <w:sz w:val="24"/>
          <w:lang w:bidi="ar"/>
        </w:rPr>
        <w:t>部长：</w:t>
      </w:r>
      <w:r>
        <w:rPr>
          <w:rFonts w:hint="eastAsia" w:ascii="仿宋_GB2312" w:eastAsia="仿宋_GB2312"/>
          <w:sz w:val="24"/>
          <w:lang w:eastAsia="zh-CN"/>
        </w:rPr>
        <w:t>一名</w:t>
      </w:r>
      <w:r>
        <w:rPr>
          <w:rFonts w:eastAsia="仿宋_GB2312" w:cs="Times New Roman"/>
          <w:sz w:val="24"/>
          <w:lang w:bidi="ar"/>
        </w:rPr>
        <w:t xml:space="preserve">   </w:t>
      </w:r>
      <w:r>
        <w:rPr>
          <w:rFonts w:eastAsia="仿宋_GB2312" w:cs="Times New Roman"/>
          <w:b/>
          <w:sz w:val="24"/>
          <w:lang w:bidi="ar"/>
        </w:rPr>
        <w:t xml:space="preserve"> </w:t>
      </w:r>
      <w:r>
        <w:rPr>
          <w:rFonts w:hint="eastAsia" w:eastAsia="仿宋_GB2312" w:cs="仿宋_GB2312"/>
          <w:b/>
          <w:sz w:val="24"/>
          <w:lang w:bidi="ar"/>
        </w:rPr>
        <w:t>副部长</w:t>
      </w:r>
      <w:r>
        <w:rPr>
          <w:rFonts w:hint="eastAsia" w:eastAsia="仿宋_GB2312" w:cs="仿宋_GB2312"/>
          <w:sz w:val="24"/>
          <w:lang w:bidi="ar"/>
        </w:rPr>
        <w:t>：</w:t>
      </w:r>
      <w:bookmarkEnd w:id="68"/>
      <w:bookmarkEnd w:id="69"/>
      <w:bookmarkEnd w:id="70"/>
      <w:r>
        <w:rPr>
          <w:rFonts w:hint="eastAsia" w:ascii="仿宋_GB2312" w:eastAsia="仿宋_GB2312"/>
          <w:sz w:val="24"/>
          <w:lang w:eastAsia="zh-CN"/>
        </w:rPr>
        <w:t>两名</w:t>
      </w:r>
      <w:r>
        <w:rPr>
          <w:rFonts w:eastAsia="仿宋_GB2312" w:cs="Times New Roman"/>
          <w:sz w:val="24"/>
          <w:lang w:bidi="ar"/>
        </w:rPr>
        <w:t xml:space="preserve">   </w:t>
      </w:r>
    </w:p>
    <w:p>
      <w:pPr>
        <w:tabs>
          <w:tab w:val="left" w:pos="1585"/>
          <w:tab w:val="left" w:pos="3080"/>
        </w:tabs>
        <w:spacing w:line="276" w:lineRule="auto"/>
        <w:ind w:left="720" w:hanging="720" w:hangingChars="300"/>
        <w:rPr>
          <w:rFonts w:eastAsia="仿宋_GB2312"/>
          <w:sz w:val="24"/>
        </w:rPr>
      </w:pPr>
    </w:p>
    <w:p>
      <w:pPr>
        <w:spacing w:line="276" w:lineRule="auto"/>
        <w:ind w:left="1313" w:hanging="1318" w:hangingChars="547"/>
        <w:outlineLvl w:val="0"/>
        <w:rPr>
          <w:rFonts w:eastAsia="仿宋_GB2312"/>
          <w:b/>
          <w:sz w:val="24"/>
        </w:rPr>
      </w:pPr>
      <w:bookmarkStart w:id="71" w:name="_Toc12644"/>
      <w:bookmarkStart w:id="72" w:name="_Toc350426911"/>
      <w:bookmarkStart w:id="73" w:name="_Toc15488"/>
      <w:r>
        <w:rPr>
          <w:rFonts w:hint="eastAsia" w:eastAsia="仿宋_GB2312" w:cs="仿宋_GB2312"/>
          <w:b/>
          <w:sz w:val="24"/>
          <w:lang w:bidi="ar"/>
        </w:rPr>
        <w:t>信息中心：</w:t>
      </w:r>
      <w:r>
        <w:rPr>
          <w:rFonts w:hint="eastAsia" w:eastAsia="仿宋_GB2312" w:cs="仿宋_GB2312"/>
          <w:sz w:val="24"/>
          <w:lang w:bidi="ar"/>
        </w:rPr>
        <w:t>负责学院和学生会多媒体宣传，向全校师生更好地宣传</w:t>
      </w:r>
      <w:r>
        <w:rPr>
          <w:rFonts w:hint="eastAsia" w:eastAsia="仿宋_GB2312" w:cs="仿宋_GB2312"/>
          <w:sz w:val="24"/>
          <w:lang w:eastAsia="zh-CN" w:bidi="ar"/>
        </w:rPr>
        <w:t>**</w:t>
      </w:r>
      <w:r>
        <w:rPr>
          <w:rFonts w:hint="eastAsia" w:eastAsia="仿宋_GB2312" w:cs="仿宋_GB2312"/>
          <w:sz w:val="24"/>
          <w:lang w:bidi="ar"/>
        </w:rPr>
        <w:t>学院。</w:t>
      </w:r>
      <w:bookmarkEnd w:id="71"/>
      <w:bookmarkEnd w:id="72"/>
      <w:bookmarkEnd w:id="73"/>
    </w:p>
    <w:p>
      <w:pPr>
        <w:spacing w:line="276" w:lineRule="auto"/>
        <w:ind w:left="1312" w:leftChars="113" w:hanging="1075" w:hangingChars="446"/>
        <w:outlineLvl w:val="0"/>
        <w:rPr>
          <w:rFonts w:eastAsia="仿宋_GB2312"/>
          <w:sz w:val="24"/>
        </w:rPr>
      </w:pPr>
      <w:bookmarkStart w:id="74" w:name="_Toc350426912"/>
      <w:bookmarkStart w:id="75" w:name="_Toc4737"/>
      <w:bookmarkStart w:id="76" w:name="_Toc1715"/>
      <w:r>
        <w:rPr>
          <w:rFonts w:hint="eastAsia" w:eastAsia="仿宋_GB2312" w:cs="仿宋_GB2312"/>
          <w:b/>
          <w:sz w:val="24"/>
          <w:lang w:bidi="ar"/>
        </w:rPr>
        <w:t>部长：</w:t>
      </w:r>
      <w:r>
        <w:rPr>
          <w:rFonts w:hint="eastAsia" w:ascii="仿宋_GB2312" w:hAnsi="微软雅黑" w:eastAsia="仿宋_GB2312" w:cs="微软雅黑"/>
          <w:color w:val="000000"/>
          <w:kern w:val="0"/>
          <w:sz w:val="24"/>
          <w:szCs w:val="21"/>
          <w:lang w:eastAsia="zh-CN"/>
        </w:rPr>
        <w:t>一名</w:t>
      </w:r>
      <w:r>
        <w:rPr>
          <w:rFonts w:eastAsia="仿宋_GB2312" w:cs="Times New Roman"/>
          <w:sz w:val="24"/>
          <w:lang w:bidi="ar"/>
        </w:rPr>
        <w:t xml:space="preserve">    </w:t>
      </w:r>
      <w:r>
        <w:rPr>
          <w:rFonts w:hint="eastAsia" w:eastAsia="仿宋_GB2312" w:cs="仿宋_GB2312"/>
          <w:b/>
          <w:sz w:val="24"/>
          <w:lang w:bidi="ar"/>
        </w:rPr>
        <w:t>副部长：</w:t>
      </w:r>
      <w:bookmarkEnd w:id="74"/>
      <w:bookmarkEnd w:id="75"/>
      <w:bookmarkEnd w:id="76"/>
      <w:r>
        <w:rPr>
          <w:rFonts w:hint="eastAsia" w:ascii="仿宋_GB2312" w:hAnsi="微软雅黑" w:eastAsia="仿宋_GB2312" w:cs="Malgun Gothic"/>
          <w:color w:val="000000"/>
          <w:kern w:val="0"/>
          <w:sz w:val="24"/>
          <w:szCs w:val="21"/>
          <w:lang w:eastAsia="zh-CN"/>
        </w:rPr>
        <w:t>两名</w:t>
      </w:r>
    </w:p>
    <w:p>
      <w:pPr>
        <w:spacing w:line="276" w:lineRule="auto"/>
        <w:ind w:left="1307" w:leftChars="113" w:hanging="1070" w:hangingChars="446"/>
        <w:outlineLvl w:val="0"/>
        <w:rPr>
          <w:rFonts w:eastAsia="仿宋_GB2312"/>
          <w:sz w:val="24"/>
        </w:rPr>
      </w:pPr>
    </w:p>
    <w:p>
      <w:pPr>
        <w:ind w:left="941" w:hanging="944" w:hangingChars="392"/>
        <w:rPr>
          <w:rFonts w:hint="eastAsia" w:ascii="仿宋_GB2312" w:eastAsia="仿宋_GB2312" w:cs="仿宋_GB2312"/>
          <w:b/>
          <w:sz w:val="24"/>
        </w:rPr>
      </w:pPr>
      <w:r>
        <w:rPr>
          <w:rFonts w:hint="eastAsia" w:ascii="仿宋_GB2312" w:eastAsia="仿宋_GB2312" w:cs="仿宋_GB2312"/>
          <w:b/>
          <w:sz w:val="24"/>
          <w:lang w:bidi="ar"/>
        </w:rPr>
        <w:t>辩论队：</w:t>
      </w:r>
      <w:r>
        <w:rPr>
          <w:rFonts w:hint="eastAsia" w:ascii="仿宋_GB2312" w:eastAsia="仿宋_GB2312" w:cs="仿宋_GB2312"/>
          <w:sz w:val="24"/>
          <w:lang w:bidi="ar"/>
        </w:rPr>
        <w:t>营造同学们对社会热点问题的探讨氛围，培养同学们的辩证思维以及搜索资料、研究问题的能力，并同时提高同学们的口才、应变能力与展示能力。</w:t>
      </w:r>
    </w:p>
    <w:p>
      <w:pPr>
        <w:spacing w:line="276" w:lineRule="auto"/>
        <w:ind w:left="1312" w:leftChars="113" w:hanging="1075" w:hangingChars="446"/>
        <w:outlineLvl w:val="0"/>
        <w:rPr>
          <w:rFonts w:eastAsia="仿宋_GB2312"/>
          <w:sz w:val="24"/>
        </w:rPr>
      </w:pPr>
      <w:bookmarkStart w:id="77" w:name="_Toc14594"/>
      <w:bookmarkStart w:id="78" w:name="_Toc12144"/>
      <w:r>
        <w:rPr>
          <w:rFonts w:hint="eastAsia" w:eastAsia="仿宋_GB2312" w:cs="仿宋_GB2312"/>
          <w:b/>
          <w:sz w:val="24"/>
          <w:lang w:bidi="ar"/>
        </w:rPr>
        <w:t>队长：</w:t>
      </w:r>
      <w:r>
        <w:rPr>
          <w:rFonts w:hint="eastAsia" w:ascii="仿宋_GB2312" w:hAnsi="微软雅黑" w:eastAsia="仿宋_GB2312" w:cs="微软雅黑"/>
          <w:sz w:val="24"/>
          <w:szCs w:val="21"/>
          <w:lang w:eastAsia="zh-CN"/>
        </w:rPr>
        <w:t>一名</w:t>
      </w:r>
      <w:r>
        <w:rPr>
          <w:rFonts w:eastAsia="仿宋_GB2312" w:cs="Times New Roman"/>
          <w:sz w:val="24"/>
          <w:lang w:bidi="ar"/>
        </w:rPr>
        <w:t xml:space="preserve">    </w:t>
      </w:r>
      <w:r>
        <w:rPr>
          <w:rFonts w:hint="eastAsia" w:eastAsia="仿宋_GB2312" w:cs="仿宋_GB2312"/>
          <w:b/>
          <w:sz w:val="24"/>
          <w:lang w:bidi="ar"/>
        </w:rPr>
        <w:t>副队长：</w:t>
      </w:r>
      <w:bookmarkEnd w:id="77"/>
      <w:bookmarkEnd w:id="78"/>
      <w:r>
        <w:rPr>
          <w:rFonts w:hint="eastAsia" w:ascii="仿宋_GB2312" w:hAnsi="微软雅黑" w:eastAsia="仿宋_GB2312"/>
          <w:sz w:val="24"/>
          <w:szCs w:val="21"/>
          <w:lang w:eastAsia="zh-CN"/>
        </w:rPr>
        <w:t>两名</w:t>
      </w:r>
    </w:p>
    <w:p>
      <w:pPr>
        <w:ind w:firstLine="420"/>
      </w:pPr>
    </w:p>
    <w:p>
      <w:pPr>
        <w:ind w:left="941" w:hanging="944" w:hangingChars="392"/>
        <w:rPr>
          <w:rFonts w:eastAsia="仿宋_GB2312"/>
          <w:sz w:val="24"/>
        </w:rPr>
      </w:pPr>
      <w:r>
        <w:rPr>
          <w:rFonts w:hint="eastAsia" w:ascii="仿宋_GB2312" w:eastAsia="仿宋_GB2312" w:cs="仿宋_GB2312"/>
          <w:b/>
          <w:sz w:val="24"/>
          <w:lang w:bidi="ar"/>
        </w:rPr>
        <w:t>礼仪队：</w:t>
      </w:r>
      <w:r>
        <w:rPr>
          <w:rFonts w:hint="eastAsia" w:ascii="仿宋_GB2312" w:eastAsia="仿宋_GB2312" w:cs="仿宋_GB2312"/>
          <w:sz w:val="24"/>
          <w:lang w:bidi="ar"/>
        </w:rPr>
        <w:t>作</w:t>
      </w:r>
      <w:r>
        <w:rPr>
          <w:rFonts w:hint="eastAsia" w:eastAsia="仿宋_GB2312" w:cs="仿宋_GB2312"/>
          <w:sz w:val="24"/>
          <w:lang w:bidi="ar"/>
        </w:rPr>
        <w:t>为一个辅助性部门，礼仪队主要负责为各类院内及校内活动现场提供礼仪活动和秩序维持，以及举行礼仪相关活动。</w:t>
      </w:r>
    </w:p>
    <w:p>
      <w:pPr>
        <w:ind w:firstLine="241" w:firstLineChars="100"/>
      </w:pPr>
      <w:r>
        <w:rPr>
          <w:rFonts w:hint="eastAsia" w:eastAsia="仿宋_GB2312" w:cs="仿宋_GB2312"/>
          <w:b/>
          <w:sz w:val="24"/>
          <w:lang w:bidi="ar"/>
        </w:rPr>
        <w:t>队长：</w:t>
      </w:r>
      <w:r>
        <w:rPr>
          <w:rFonts w:hint="eastAsia" w:ascii="仿宋_GB2312" w:hAnsi="微软雅黑" w:eastAsia="仿宋_GB2312"/>
          <w:color w:val="000000"/>
          <w:kern w:val="0"/>
          <w:sz w:val="24"/>
          <w:szCs w:val="21"/>
          <w:lang w:eastAsia="zh-CN"/>
        </w:rPr>
        <w:t>一名</w:t>
      </w:r>
      <w:r>
        <w:rPr>
          <w:rFonts w:eastAsia="仿宋_GB2312" w:cs="Times New Roman"/>
          <w:b/>
          <w:sz w:val="24"/>
          <w:lang w:bidi="ar"/>
        </w:rPr>
        <w:t xml:space="preserve">  </w:t>
      </w:r>
      <w:r>
        <w:rPr>
          <w:rFonts w:eastAsia="仿宋_GB2312" w:cs="Times New Roman"/>
          <w:sz w:val="24"/>
          <w:lang w:bidi="ar"/>
        </w:rPr>
        <w:t xml:space="preserve">  </w:t>
      </w:r>
      <w:r>
        <w:rPr>
          <w:rFonts w:hint="eastAsia" w:eastAsia="仿宋_GB2312" w:cs="仿宋_GB2312"/>
          <w:b/>
          <w:sz w:val="24"/>
          <w:lang w:bidi="ar"/>
        </w:rPr>
        <w:t>副队长：</w:t>
      </w:r>
      <w:r>
        <w:rPr>
          <w:rFonts w:hint="eastAsia" w:ascii="仿宋_GB2312" w:hAnsi="微软雅黑" w:eastAsia="仿宋_GB2312"/>
          <w:color w:val="000000"/>
          <w:kern w:val="0"/>
          <w:sz w:val="24"/>
          <w:szCs w:val="21"/>
          <w:lang w:eastAsia="zh-CN"/>
        </w:rPr>
        <w:t>两名</w:t>
      </w:r>
      <w:r>
        <w:rPr>
          <w:rFonts w:eastAsia="仿宋_GB2312" w:cs="Times New Roman"/>
          <w:sz w:val="24"/>
          <w:lang w:bidi="ar"/>
        </w:rPr>
        <w:t xml:space="preserve">   </w:t>
      </w:r>
    </w:p>
    <w:p>
      <w:pPr>
        <w:ind w:firstLine="420"/>
      </w:pPr>
    </w:p>
    <w:p>
      <w:pPr>
        <w:ind w:firstLine="420"/>
      </w:pPr>
      <w:r>
        <w:rPr>
          <w:rFonts w:cs="Times New Roman"/>
          <w:lang w:bidi="ar"/>
        </w:rPr>
        <w:t xml:space="preserve"> </w:t>
      </w:r>
    </w:p>
    <w:p>
      <w:pPr>
        <w:ind w:firstLine="420"/>
      </w:pPr>
    </w:p>
    <w:p>
      <w:pPr>
        <w:spacing w:line="276" w:lineRule="auto"/>
        <w:ind w:firstLine="480"/>
        <w:rPr>
          <w:rFonts w:eastAsia="仿宋_GB2312"/>
          <w:b/>
          <w:sz w:val="24"/>
        </w:rPr>
      </w:pPr>
    </w:p>
    <w:p>
      <w:pPr>
        <w:spacing w:line="276" w:lineRule="auto"/>
        <w:ind w:firstLine="480"/>
        <w:rPr>
          <w:rFonts w:eastAsia="仿宋_GB2312"/>
          <w:b/>
          <w:sz w:val="24"/>
        </w:rPr>
      </w:pPr>
    </w:p>
    <w:p>
      <w:pPr>
        <w:spacing w:line="276" w:lineRule="auto"/>
        <w:ind w:firstLine="480"/>
        <w:rPr>
          <w:rFonts w:eastAsia="仿宋_GB2312"/>
          <w:sz w:val="24"/>
        </w:rPr>
      </w:pPr>
      <w:r>
        <w:rPr>
          <w:rFonts w:hint="eastAsia" w:eastAsia="仿宋_GB2312" w:cs="仿宋_GB2312"/>
          <w:b/>
          <w:sz w:val="24"/>
          <w:lang w:bidi="ar"/>
        </w:rPr>
        <w:t>第八条：</w:t>
      </w:r>
      <w:r>
        <w:rPr>
          <w:rFonts w:hint="eastAsia" w:eastAsia="仿宋_GB2312" w:cs="仿宋_GB2312"/>
          <w:sz w:val="24"/>
          <w:lang w:bidi="ar"/>
        </w:rPr>
        <w:t>部门内部分工</w:t>
      </w:r>
      <w:r>
        <w:rPr>
          <w:rFonts w:eastAsia="仿宋_GB2312" w:cs="Times New Roman"/>
          <w:sz w:val="24"/>
          <w:lang w:bidi="ar"/>
        </w:rPr>
        <w:t xml:space="preserve"> </w:t>
      </w:r>
    </w:p>
    <w:p>
      <w:pPr>
        <w:spacing w:line="276" w:lineRule="auto"/>
        <w:ind w:left="120" w:hanging="120" w:hangingChars="50"/>
        <w:rPr>
          <w:rFonts w:eastAsia="仿宋_GB2312"/>
          <w:sz w:val="24"/>
        </w:rPr>
      </w:pPr>
      <w:r>
        <w:rPr>
          <w:rFonts w:eastAsia="仿宋_GB2312" w:cs="Times New Roman"/>
          <w:sz w:val="24"/>
          <w:lang w:bidi="ar"/>
        </w:rPr>
        <w:br w:type="textWrapping"/>
      </w:r>
      <w:r>
        <w:rPr>
          <w:rFonts w:eastAsia="仿宋_GB2312" w:cs="Times New Roman"/>
          <w:sz w:val="24"/>
          <w:lang w:bidi="ar"/>
        </w:rPr>
        <w:t xml:space="preserve">1. </w:t>
      </w:r>
      <w:r>
        <w:rPr>
          <w:rFonts w:hint="eastAsia" w:eastAsia="仿宋_GB2312" w:cs="仿宋_GB2312"/>
          <w:sz w:val="24"/>
          <w:lang w:bidi="ar"/>
        </w:rPr>
        <w:t>部长直接对分管副主席（主席）负责，负责整个部门活动的统筹规划，年度工作计划的制订，监督和督促副部长及干事的工作。</w:t>
      </w:r>
      <w:r>
        <w:rPr>
          <w:rFonts w:eastAsia="仿宋_GB2312" w:cs="Times New Roman"/>
          <w:sz w:val="24"/>
          <w:lang w:bidi="ar"/>
        </w:rPr>
        <w:t xml:space="preserve"> </w:t>
      </w:r>
    </w:p>
    <w:p>
      <w:pPr>
        <w:spacing w:line="276" w:lineRule="auto"/>
        <w:ind w:left="120" w:hanging="120" w:hangingChars="50"/>
        <w:rPr>
          <w:rFonts w:eastAsia="仿宋_GB2312"/>
          <w:sz w:val="24"/>
        </w:rPr>
      </w:pPr>
      <w:r>
        <w:rPr>
          <w:rFonts w:eastAsia="仿宋_GB2312" w:cs="Times New Roman"/>
          <w:sz w:val="24"/>
          <w:lang w:bidi="ar"/>
        </w:rPr>
        <w:br w:type="textWrapping"/>
      </w:r>
      <w:r>
        <w:rPr>
          <w:rFonts w:eastAsia="仿宋_GB2312" w:cs="Times New Roman"/>
          <w:sz w:val="24"/>
          <w:lang w:bidi="ar"/>
        </w:rPr>
        <w:t xml:space="preserve">2. </w:t>
      </w:r>
      <w:r>
        <w:rPr>
          <w:rFonts w:hint="eastAsia" w:eastAsia="仿宋_GB2312" w:cs="仿宋_GB2312"/>
          <w:sz w:val="24"/>
          <w:lang w:bidi="ar"/>
        </w:rPr>
        <w:t>副部长直接对部长负责，负责传达上级的工作要求，带领干事完成分配给自己的工作，并主动提出新的想法和工作计划。</w:t>
      </w:r>
      <w:r>
        <w:rPr>
          <w:rFonts w:eastAsia="仿宋_GB2312" w:cs="Times New Roman"/>
          <w:sz w:val="24"/>
          <w:lang w:bidi="ar"/>
        </w:rPr>
        <w:t xml:space="preserve"> </w:t>
      </w:r>
    </w:p>
    <w:p>
      <w:pPr>
        <w:spacing w:line="276" w:lineRule="auto"/>
        <w:ind w:left="120" w:hanging="120" w:hangingChars="50"/>
        <w:rPr>
          <w:rFonts w:eastAsia="仿宋_GB2312"/>
          <w:sz w:val="24"/>
        </w:rPr>
      </w:pPr>
      <w:r>
        <w:rPr>
          <w:rFonts w:eastAsia="仿宋_GB2312" w:cs="Times New Roman"/>
          <w:sz w:val="24"/>
          <w:lang w:bidi="ar"/>
        </w:rPr>
        <w:br w:type="textWrapping"/>
      </w:r>
      <w:r>
        <w:rPr>
          <w:rFonts w:eastAsia="仿宋_GB2312" w:cs="Times New Roman"/>
          <w:sz w:val="24"/>
          <w:lang w:bidi="ar"/>
        </w:rPr>
        <w:t xml:space="preserve">3. </w:t>
      </w:r>
      <w:r>
        <w:rPr>
          <w:rFonts w:hint="eastAsia" w:eastAsia="仿宋_GB2312" w:cs="仿宋_GB2312"/>
          <w:sz w:val="24"/>
          <w:lang w:bidi="ar"/>
        </w:rPr>
        <w:t>干事直接对部长及副部长负责，负责圆满完成上级交给的工作任务，应有团队精神和创新意识。对工作的各种想法和建议应经常与部长及副部长交流。</w:t>
      </w:r>
    </w:p>
    <w:p>
      <w:pPr>
        <w:spacing w:line="276" w:lineRule="auto"/>
        <w:ind w:left="120" w:hanging="120" w:hangingChars="50"/>
        <w:rPr>
          <w:sz w:val="24"/>
        </w:rPr>
      </w:pPr>
      <w:r>
        <w:rPr>
          <w:rFonts w:eastAsia="仿宋_GB2312" w:cs="Times New Roman"/>
          <w:sz w:val="24"/>
          <w:lang w:bidi="ar"/>
        </w:rPr>
        <w:t xml:space="preserve"> </w:t>
      </w:r>
      <w:r>
        <w:rPr>
          <w:rFonts w:eastAsia="仿宋_GB2312" w:cs="Times New Roman"/>
          <w:sz w:val="24"/>
          <w:lang w:bidi="ar"/>
        </w:rPr>
        <w:br w:type="textWrapping"/>
      </w:r>
      <w:r>
        <w:rPr>
          <w:rFonts w:eastAsia="仿宋_GB2312" w:cs="Times New Roman"/>
          <w:sz w:val="24"/>
          <w:lang w:bidi="ar"/>
        </w:rPr>
        <w:t xml:space="preserve">4. </w:t>
      </w:r>
      <w:r>
        <w:rPr>
          <w:rFonts w:hint="eastAsia" w:eastAsia="仿宋_GB2312" w:cs="仿宋_GB2312"/>
          <w:sz w:val="24"/>
          <w:lang w:bidi="ar"/>
        </w:rPr>
        <w:t>各部应有专人记录考勤、奖惩情况，各部门开展各项工作应做好存档工作，活动的各种书面及电子版材料，包括策划、总结等，应及时存档。学生会召开各种会议应有会议记录。</w:t>
      </w:r>
    </w:p>
    <w:p>
      <w:pPr>
        <w:spacing w:line="276" w:lineRule="auto"/>
        <w:ind w:left="120" w:hanging="120" w:hangingChars="50"/>
        <w:rPr>
          <w:sz w:val="24"/>
        </w:rPr>
      </w:pPr>
    </w:p>
    <w:p>
      <w:pPr>
        <w:spacing w:line="276" w:lineRule="auto"/>
        <w:ind w:left="120" w:hanging="120" w:hangingChars="50"/>
        <w:rPr>
          <w:sz w:val="24"/>
        </w:rPr>
      </w:pPr>
    </w:p>
    <w:p>
      <w:pPr>
        <w:spacing w:line="276" w:lineRule="auto"/>
        <w:ind w:firstLine="480"/>
        <w:rPr>
          <w:sz w:val="24"/>
        </w:rPr>
      </w:pPr>
    </w:p>
    <w:p>
      <w:pPr>
        <w:pStyle w:val="4"/>
        <w:widowControl/>
        <w:spacing w:line="276" w:lineRule="auto"/>
        <w:ind w:firstLine="601"/>
        <w:jc w:val="center"/>
        <w:rPr>
          <w:rFonts w:hint="eastAsia" w:ascii="华文中宋" w:hAnsi="华文中宋" w:eastAsia="华文中宋" w:cs="华文中宋"/>
          <w:kern w:val="0"/>
          <w:sz w:val="30"/>
          <w:szCs w:val="30"/>
        </w:rPr>
      </w:pPr>
      <w:bookmarkStart w:id="79" w:name="_Toc287544107"/>
      <w:bookmarkStart w:id="80" w:name="_Toc350426913"/>
      <w:bookmarkStart w:id="81" w:name="_Toc20716"/>
      <w:r>
        <w:rPr>
          <w:rFonts w:hint="eastAsia" w:ascii="华文中宋" w:hAnsi="华文中宋" w:eastAsia="华文中宋" w:cs="华文中宋"/>
          <w:kern w:val="0"/>
          <w:sz w:val="30"/>
          <w:szCs w:val="30"/>
        </w:rPr>
        <w:t>第四节  学生会纪律</w:t>
      </w:r>
      <w:bookmarkEnd w:id="79"/>
      <w:bookmarkEnd w:id="80"/>
      <w:bookmarkEnd w:id="81"/>
    </w:p>
    <w:p>
      <w:pPr>
        <w:widowControl/>
        <w:spacing w:before="100" w:beforeAutospacing="1" w:after="100" w:afterAutospacing="1" w:line="276" w:lineRule="auto"/>
        <w:ind w:firstLine="482" w:firstLineChars="200"/>
        <w:rPr>
          <w:rFonts w:eastAsia="仿宋_GB2312" w:cs="宋体"/>
          <w:kern w:val="0"/>
          <w:sz w:val="24"/>
        </w:rPr>
      </w:pPr>
      <w:r>
        <w:rPr>
          <w:rFonts w:hint="eastAsia" w:eastAsia="仿宋_GB2312" w:cs="宋体"/>
          <w:b/>
          <w:kern w:val="0"/>
          <w:sz w:val="24"/>
          <w:lang w:bidi="ar"/>
        </w:rPr>
        <w:t>第九条</w:t>
      </w:r>
      <w:r>
        <w:rPr>
          <w:rFonts w:hint="eastAsia" w:eastAsia="仿宋_GB2312" w:cs="宋体"/>
          <w:kern w:val="0"/>
          <w:sz w:val="24"/>
          <w:lang w:bidi="ar"/>
        </w:rPr>
        <w:t>：</w:t>
      </w:r>
      <w:r>
        <w:rPr>
          <w:rFonts w:hint="eastAsia" w:eastAsia="仿宋_GB2312" w:cs="宋体"/>
          <w:bCs/>
          <w:kern w:val="0"/>
          <w:sz w:val="24"/>
          <w:lang w:bidi="ar"/>
        </w:rPr>
        <w:t>团委</w:t>
      </w:r>
      <w:r>
        <w:rPr>
          <w:rFonts w:hint="eastAsia" w:ascii="宋体" w:hAnsi="宋体" w:cs="宋体"/>
          <w:bCs/>
          <w:kern w:val="0"/>
          <w:sz w:val="24"/>
          <w:lang w:bidi="ar"/>
        </w:rPr>
        <w:t>•</w:t>
      </w:r>
      <w:r>
        <w:rPr>
          <w:rFonts w:hint="eastAsia" w:ascii="仿宋_GB2312" w:hAnsi="仿宋_GB2312" w:eastAsia="仿宋_GB2312" w:cs="仿宋_GB2312"/>
          <w:bCs/>
          <w:kern w:val="0"/>
          <w:sz w:val="24"/>
          <w:lang w:bidi="ar"/>
        </w:rPr>
        <w:t>学生会</w:t>
      </w:r>
      <w:r>
        <w:rPr>
          <w:rFonts w:hint="eastAsia" w:eastAsia="仿宋_GB2312" w:cs="宋体"/>
          <w:kern w:val="0"/>
          <w:sz w:val="24"/>
          <w:lang w:bidi="ar"/>
        </w:rPr>
        <w:t>干部是学生的公仆，</w:t>
      </w:r>
      <w:r>
        <w:rPr>
          <w:rFonts w:hint="eastAsia" w:eastAsia="仿宋_GB2312" w:cs="宋体"/>
          <w:bCs/>
          <w:kern w:val="0"/>
          <w:sz w:val="24"/>
          <w:lang w:bidi="ar"/>
        </w:rPr>
        <w:t>团委</w:t>
      </w:r>
      <w:r>
        <w:rPr>
          <w:rFonts w:hint="eastAsia" w:ascii="宋体" w:hAnsi="宋体" w:cs="宋体"/>
          <w:bCs/>
          <w:kern w:val="0"/>
          <w:sz w:val="24"/>
          <w:lang w:bidi="ar"/>
        </w:rPr>
        <w:t>•</w:t>
      </w:r>
      <w:r>
        <w:rPr>
          <w:rFonts w:hint="eastAsia" w:ascii="仿宋_GB2312" w:hAnsi="仿宋_GB2312" w:eastAsia="仿宋_GB2312" w:cs="仿宋_GB2312"/>
          <w:bCs/>
          <w:kern w:val="0"/>
          <w:sz w:val="24"/>
          <w:lang w:bidi="ar"/>
        </w:rPr>
        <w:t>学生会</w:t>
      </w:r>
      <w:r>
        <w:rPr>
          <w:rFonts w:hint="eastAsia" w:eastAsia="仿宋_GB2312" w:cs="宋体"/>
          <w:kern w:val="0"/>
          <w:sz w:val="24"/>
          <w:lang w:bidi="ar"/>
        </w:rPr>
        <w:t>应按德才兼备的原则选拔干部，学生干部应接受监督、考查，考核。</w:t>
      </w:r>
    </w:p>
    <w:p>
      <w:pPr>
        <w:widowControl/>
        <w:spacing w:before="100" w:beforeAutospacing="1" w:after="100" w:afterAutospacing="1" w:line="276" w:lineRule="auto"/>
        <w:ind w:firstLine="472" w:firstLineChars="196"/>
        <w:jc w:val="left"/>
        <w:rPr>
          <w:rFonts w:eastAsia="仿宋_GB2312" w:cs="宋体"/>
          <w:kern w:val="0"/>
          <w:sz w:val="24"/>
        </w:rPr>
      </w:pPr>
      <w:r>
        <w:rPr>
          <w:rFonts w:hint="eastAsia" w:eastAsia="仿宋_GB2312" w:cs="宋体"/>
          <w:b/>
          <w:kern w:val="0"/>
          <w:sz w:val="24"/>
          <w:lang w:bidi="ar"/>
        </w:rPr>
        <w:t>第十条</w:t>
      </w:r>
      <w:r>
        <w:rPr>
          <w:rFonts w:hint="eastAsia" w:eastAsia="仿宋_GB2312" w:cs="宋体"/>
          <w:kern w:val="0"/>
          <w:sz w:val="24"/>
          <w:lang w:bidi="ar"/>
        </w:rPr>
        <w:t>：</w:t>
      </w:r>
      <w:r>
        <w:rPr>
          <w:rFonts w:hint="eastAsia" w:eastAsia="仿宋_GB2312" w:cs="宋体"/>
          <w:bCs/>
          <w:kern w:val="0"/>
          <w:sz w:val="24"/>
          <w:lang w:bidi="ar"/>
        </w:rPr>
        <w:t>团委</w:t>
      </w:r>
      <w:r>
        <w:rPr>
          <w:rFonts w:hint="eastAsia" w:ascii="宋体" w:hAnsi="宋体" w:cs="宋体"/>
          <w:bCs/>
          <w:kern w:val="0"/>
          <w:sz w:val="24"/>
          <w:lang w:bidi="ar"/>
        </w:rPr>
        <w:t>•</w:t>
      </w:r>
      <w:r>
        <w:rPr>
          <w:rFonts w:hint="eastAsia" w:ascii="仿宋_GB2312" w:hAnsi="仿宋_GB2312" w:eastAsia="仿宋_GB2312" w:cs="仿宋_GB2312"/>
          <w:bCs/>
          <w:kern w:val="0"/>
          <w:sz w:val="24"/>
          <w:lang w:bidi="ar"/>
        </w:rPr>
        <w:t>学生会</w:t>
      </w:r>
      <w:r>
        <w:rPr>
          <w:rFonts w:hint="eastAsia" w:eastAsia="仿宋_GB2312" w:cs="宋体"/>
          <w:kern w:val="0"/>
          <w:sz w:val="24"/>
          <w:lang w:bidi="ar"/>
        </w:rPr>
        <w:t>干部应具备的基本条件</w:t>
      </w:r>
      <w:r>
        <w:rPr>
          <w:rFonts w:eastAsia="仿宋_GB2312" w:cs="宋体"/>
          <w:kern w:val="0"/>
          <w:sz w:val="24"/>
          <w:lang w:bidi="ar"/>
        </w:rPr>
        <w:br w:type="textWrapping"/>
      </w:r>
      <w:r>
        <w:rPr>
          <w:rFonts w:hint="eastAsia" w:ascii="仿宋_GB2312" w:hAnsi="仿宋_GB2312" w:eastAsia="仿宋_GB2312" w:cs="仿宋_GB2312"/>
          <w:bCs/>
          <w:kern w:val="0"/>
          <w:sz w:val="24"/>
          <w:lang w:bidi="ar"/>
        </w:rPr>
        <w:t>（一）政治立场坚定，坚持四项基本原则。</w:t>
      </w:r>
      <w:r>
        <w:rPr>
          <w:rFonts w:hint="eastAsia" w:ascii="仿宋_GB2312" w:hAnsi="仿宋_GB2312" w:eastAsia="仿宋_GB2312" w:cs="仿宋_GB2312"/>
          <w:bCs/>
          <w:kern w:val="0"/>
          <w:sz w:val="24"/>
          <w:lang w:bidi="ar"/>
        </w:rPr>
        <w:br w:type="textWrapping"/>
      </w:r>
      <w:r>
        <w:rPr>
          <w:rFonts w:hint="eastAsia" w:ascii="仿宋_GB2312" w:hAnsi="仿宋_GB2312" w:eastAsia="仿宋_GB2312" w:cs="仿宋_GB2312"/>
          <w:bCs/>
          <w:kern w:val="0"/>
          <w:sz w:val="24"/>
          <w:lang w:bidi="ar"/>
        </w:rPr>
        <w:t>（二）全心全意为同学服务，严格要求自己，以身作则，起模范作用。</w:t>
      </w:r>
      <w:r>
        <w:rPr>
          <w:rFonts w:hint="eastAsia" w:ascii="仿宋_GB2312" w:hAnsi="仿宋_GB2312" w:eastAsia="仿宋_GB2312" w:cs="仿宋_GB2312"/>
          <w:bCs/>
          <w:kern w:val="0"/>
          <w:sz w:val="24"/>
          <w:lang w:bidi="ar"/>
        </w:rPr>
        <w:br w:type="textWrapping"/>
      </w:r>
      <w:r>
        <w:rPr>
          <w:rFonts w:hint="eastAsia" w:ascii="仿宋_GB2312" w:hAnsi="仿宋_GB2312" w:eastAsia="仿宋_GB2312" w:cs="仿宋_GB2312"/>
          <w:bCs/>
          <w:kern w:val="0"/>
          <w:sz w:val="24"/>
          <w:lang w:bidi="ar"/>
        </w:rPr>
        <w:t>（三）工作认真负责，勤奋踏实，按时按质地完成组织交给的各项任务。</w:t>
      </w:r>
      <w:r>
        <w:rPr>
          <w:rFonts w:hint="eastAsia" w:ascii="仿宋_GB2312" w:hAnsi="仿宋_GB2312" w:eastAsia="仿宋_GB2312" w:cs="仿宋_GB2312"/>
          <w:bCs/>
          <w:kern w:val="0"/>
          <w:sz w:val="24"/>
          <w:lang w:bidi="ar"/>
        </w:rPr>
        <w:br w:type="textWrapping"/>
      </w:r>
      <w:r>
        <w:rPr>
          <w:rFonts w:hint="eastAsia" w:ascii="仿宋_GB2312" w:hAnsi="仿宋_GB2312" w:eastAsia="仿宋_GB2312" w:cs="仿宋_GB2312"/>
          <w:bCs/>
          <w:kern w:val="0"/>
          <w:sz w:val="24"/>
          <w:lang w:bidi="ar"/>
        </w:rPr>
        <w:t>（四）具有民主作风，能密切联系群众，团结同学，及时全面地反映同学的正确意见和合理要求，自觉接受同学监督，主动开展批评与自我批评。</w:t>
      </w:r>
      <w:r>
        <w:rPr>
          <w:rFonts w:hint="eastAsia" w:ascii="仿宋_GB2312" w:hAnsi="仿宋_GB2312" w:eastAsia="仿宋_GB2312" w:cs="仿宋_GB2312"/>
          <w:bCs/>
          <w:kern w:val="0"/>
          <w:sz w:val="24"/>
          <w:lang w:bidi="ar"/>
        </w:rPr>
        <w:br w:type="textWrapping"/>
      </w:r>
      <w:r>
        <w:rPr>
          <w:rFonts w:hint="eastAsia" w:ascii="仿宋_GB2312" w:hAnsi="仿宋_GB2312" w:eastAsia="仿宋_GB2312" w:cs="仿宋_GB2312"/>
          <w:bCs/>
          <w:kern w:val="0"/>
          <w:sz w:val="24"/>
          <w:lang w:bidi="ar"/>
        </w:rPr>
        <w:t>（五）学习刻苦，成绩优良，能正确处理学习与工作的关系。</w:t>
      </w:r>
    </w:p>
    <w:p>
      <w:pPr>
        <w:widowControl/>
        <w:spacing w:before="100" w:beforeAutospacing="1" w:after="100" w:afterAutospacing="1" w:line="276" w:lineRule="auto"/>
        <w:ind w:firstLine="482" w:firstLineChars="200"/>
        <w:jc w:val="left"/>
        <w:rPr>
          <w:rFonts w:cs="宋体"/>
          <w:kern w:val="0"/>
          <w:sz w:val="24"/>
        </w:rPr>
      </w:pPr>
      <w:r>
        <w:rPr>
          <w:rFonts w:hint="eastAsia" w:eastAsia="仿宋_GB2312" w:cs="宋体"/>
          <w:b/>
          <w:kern w:val="0"/>
          <w:sz w:val="24"/>
          <w:lang w:bidi="ar"/>
        </w:rPr>
        <w:t>第十一条：</w:t>
      </w:r>
      <w:r>
        <w:rPr>
          <w:rFonts w:hint="eastAsia" w:ascii="仿宋_GB2312" w:hAnsi="仿宋_GB2312" w:eastAsia="仿宋_GB2312" w:cs="仿宋_GB2312"/>
          <w:bCs/>
          <w:kern w:val="0"/>
          <w:sz w:val="24"/>
          <w:lang w:bidi="ar"/>
        </w:rPr>
        <w:t>团委•学生会干部的权利和义务</w:t>
      </w:r>
      <w:r>
        <w:rPr>
          <w:rFonts w:hint="eastAsia" w:ascii="仿宋_GB2312" w:hAnsi="仿宋_GB2312" w:eastAsia="仿宋_GB2312" w:cs="仿宋_GB2312"/>
          <w:bCs/>
          <w:kern w:val="0"/>
          <w:sz w:val="24"/>
          <w:lang w:bidi="ar"/>
        </w:rPr>
        <w:br w:type="textWrapping"/>
      </w:r>
      <w:r>
        <w:rPr>
          <w:rFonts w:hint="eastAsia" w:ascii="仿宋_GB2312" w:hAnsi="仿宋_GB2312" w:eastAsia="仿宋_GB2312" w:cs="仿宋_GB2312"/>
          <w:bCs/>
          <w:kern w:val="0"/>
          <w:sz w:val="24"/>
          <w:lang w:bidi="ar"/>
        </w:rPr>
        <w:t>（一）有反映学生意见、建议的权利和义务。</w:t>
      </w:r>
      <w:r>
        <w:rPr>
          <w:rFonts w:hint="eastAsia" w:ascii="仿宋_GB2312" w:hAnsi="仿宋_GB2312" w:eastAsia="仿宋_GB2312" w:cs="仿宋_GB2312"/>
          <w:bCs/>
          <w:kern w:val="0"/>
          <w:sz w:val="24"/>
          <w:lang w:bidi="ar"/>
        </w:rPr>
        <w:br w:type="textWrapping"/>
      </w:r>
      <w:r>
        <w:rPr>
          <w:rFonts w:hint="eastAsia" w:ascii="仿宋_GB2312" w:hAnsi="仿宋_GB2312" w:eastAsia="仿宋_GB2312" w:cs="仿宋_GB2312"/>
          <w:bCs/>
          <w:kern w:val="0"/>
          <w:sz w:val="24"/>
          <w:lang w:bidi="ar"/>
        </w:rPr>
        <w:t>（二）有参加学生会的相关会议和活动的权利和义务。</w:t>
      </w:r>
      <w:r>
        <w:rPr>
          <w:rFonts w:hint="eastAsia" w:ascii="仿宋_GB2312" w:hAnsi="仿宋_GB2312" w:eastAsia="仿宋_GB2312" w:cs="仿宋_GB2312"/>
          <w:bCs/>
          <w:kern w:val="0"/>
          <w:sz w:val="24"/>
          <w:lang w:bidi="ar"/>
        </w:rPr>
        <w:br w:type="textWrapping"/>
      </w:r>
      <w:r>
        <w:rPr>
          <w:rFonts w:hint="eastAsia" w:ascii="仿宋_GB2312" w:hAnsi="仿宋_GB2312" w:eastAsia="仿宋_GB2312" w:cs="仿宋_GB2312"/>
          <w:bCs/>
          <w:kern w:val="0"/>
          <w:sz w:val="24"/>
          <w:lang w:bidi="ar"/>
        </w:rPr>
        <w:t>（三）有向上级充分阐述自己的意见、建议、观点、看法，并保留意见的权利和义务。</w:t>
      </w:r>
      <w:r>
        <w:rPr>
          <w:rFonts w:hint="eastAsia" w:ascii="仿宋_GB2312" w:hAnsi="仿宋_GB2312" w:eastAsia="仿宋_GB2312" w:cs="仿宋_GB2312"/>
          <w:bCs/>
          <w:kern w:val="0"/>
          <w:sz w:val="24"/>
          <w:lang w:bidi="ar"/>
        </w:rPr>
        <w:br w:type="textWrapping"/>
      </w:r>
      <w:r>
        <w:rPr>
          <w:rFonts w:hint="eastAsia" w:ascii="仿宋_GB2312" w:hAnsi="仿宋_GB2312" w:eastAsia="仿宋_GB2312" w:cs="仿宋_GB2312"/>
          <w:bCs/>
          <w:kern w:val="0"/>
          <w:sz w:val="24"/>
          <w:lang w:bidi="ar"/>
        </w:rPr>
        <w:t>（四）有遵守学生会章程、制度的义务。</w:t>
      </w:r>
      <w:r>
        <w:rPr>
          <w:rFonts w:hint="eastAsia" w:ascii="仿宋_GB2312" w:hAnsi="仿宋_GB2312" w:eastAsia="仿宋_GB2312" w:cs="仿宋_GB2312"/>
          <w:bCs/>
          <w:kern w:val="0"/>
          <w:sz w:val="24"/>
          <w:lang w:bidi="ar"/>
        </w:rPr>
        <w:br w:type="textWrapping"/>
      </w:r>
      <w:r>
        <w:rPr>
          <w:rFonts w:hint="eastAsia" w:ascii="仿宋_GB2312" w:hAnsi="仿宋_GB2312" w:eastAsia="仿宋_GB2312" w:cs="仿宋_GB2312"/>
          <w:bCs/>
          <w:kern w:val="0"/>
          <w:sz w:val="24"/>
          <w:lang w:bidi="ar"/>
        </w:rPr>
        <w:t>（五）有服从上级指示的义务。</w:t>
      </w:r>
    </w:p>
    <w:p>
      <w:pPr>
        <w:pStyle w:val="4"/>
        <w:widowControl/>
        <w:spacing w:line="240" w:lineRule="auto"/>
        <w:ind w:firstLine="601"/>
        <w:jc w:val="center"/>
        <w:rPr>
          <w:rFonts w:hint="eastAsia" w:ascii="华文中宋" w:hAnsi="华文中宋" w:eastAsia="华文中宋" w:cs="华文中宋"/>
          <w:kern w:val="0"/>
          <w:sz w:val="30"/>
          <w:szCs w:val="30"/>
        </w:rPr>
      </w:pPr>
      <w:bookmarkStart w:id="82" w:name="_Toc350426914"/>
      <w:bookmarkStart w:id="83" w:name="_Toc287544108"/>
      <w:bookmarkStart w:id="84" w:name="_Toc6223"/>
      <w:r>
        <w:rPr>
          <w:rFonts w:hint="eastAsia" w:ascii="华文中宋" w:hAnsi="华文中宋" w:eastAsia="华文中宋" w:cs="华文中宋"/>
          <w:kern w:val="0"/>
          <w:sz w:val="30"/>
          <w:szCs w:val="30"/>
        </w:rPr>
        <w:t>第五节  附则</w:t>
      </w:r>
      <w:bookmarkEnd w:id="82"/>
      <w:bookmarkEnd w:id="83"/>
      <w:bookmarkEnd w:id="84"/>
    </w:p>
    <w:p>
      <w:pPr>
        <w:widowControl/>
        <w:spacing w:before="100" w:beforeAutospacing="1" w:after="100" w:afterAutospacing="1"/>
        <w:ind w:firstLine="482" w:firstLineChars="200"/>
        <w:jc w:val="left"/>
        <w:rPr>
          <w:rFonts w:eastAsia="仿宋_GB2312" w:cs="宋体"/>
          <w:kern w:val="0"/>
          <w:sz w:val="24"/>
        </w:rPr>
      </w:pPr>
      <w:r>
        <w:rPr>
          <w:rFonts w:hint="eastAsia" w:eastAsia="仿宋_GB2312" w:cs="宋体"/>
          <w:b/>
          <w:kern w:val="0"/>
          <w:sz w:val="24"/>
          <w:lang w:bidi="ar"/>
        </w:rPr>
        <w:t>第十二条：</w:t>
      </w:r>
      <w:r>
        <w:rPr>
          <w:rFonts w:eastAsia="仿宋_GB2312" w:cs="宋体"/>
          <w:b/>
          <w:kern w:val="0"/>
          <w:sz w:val="24"/>
          <w:lang w:bidi="ar"/>
        </w:rPr>
        <w:t xml:space="preserve"> </w:t>
      </w:r>
      <w:r>
        <w:rPr>
          <w:rFonts w:hint="eastAsia" w:eastAsia="仿宋_GB2312" w:cs="宋体"/>
          <w:kern w:val="0"/>
          <w:sz w:val="24"/>
          <w:lang w:bidi="ar"/>
        </w:rPr>
        <w:t>本章程的解释权归</w:t>
      </w:r>
      <w:r>
        <w:rPr>
          <w:rFonts w:hint="eastAsia" w:eastAsia="仿宋_GB2312" w:cs="宋体"/>
          <w:kern w:val="0"/>
          <w:sz w:val="24"/>
          <w:lang w:eastAsia="zh-CN" w:bidi="ar"/>
        </w:rPr>
        <w:t>**</w:t>
      </w:r>
      <w:r>
        <w:rPr>
          <w:rFonts w:hint="eastAsia" w:eastAsia="仿宋_GB2312" w:cs="宋体"/>
          <w:kern w:val="0"/>
          <w:sz w:val="24"/>
          <w:lang w:bidi="ar"/>
        </w:rPr>
        <w:t>学院</w:t>
      </w:r>
      <w:r>
        <w:rPr>
          <w:rFonts w:hint="eastAsia" w:eastAsia="仿宋_GB2312" w:cs="宋体"/>
          <w:bCs/>
          <w:kern w:val="0"/>
          <w:sz w:val="24"/>
          <w:lang w:bidi="ar"/>
        </w:rPr>
        <w:t>团委</w:t>
      </w:r>
      <w:r>
        <w:rPr>
          <w:rFonts w:hint="eastAsia" w:ascii="宋体" w:hAnsi="宋体" w:cs="宋体"/>
          <w:bCs/>
          <w:kern w:val="0"/>
          <w:sz w:val="24"/>
          <w:lang w:bidi="ar"/>
        </w:rPr>
        <w:t>•</w:t>
      </w:r>
      <w:r>
        <w:rPr>
          <w:rFonts w:hint="eastAsia" w:ascii="仿宋_GB2312" w:hAnsi="仿宋_GB2312" w:eastAsia="仿宋_GB2312" w:cs="仿宋_GB2312"/>
          <w:bCs/>
          <w:kern w:val="0"/>
          <w:sz w:val="24"/>
          <w:lang w:bidi="ar"/>
        </w:rPr>
        <w:t>学生会</w:t>
      </w:r>
      <w:r>
        <w:rPr>
          <w:rFonts w:hint="eastAsia" w:eastAsia="仿宋_GB2312" w:cs="宋体"/>
          <w:kern w:val="0"/>
          <w:sz w:val="24"/>
          <w:lang w:bidi="ar"/>
        </w:rPr>
        <w:t>。修改权归学生代表大会。本章程自通过之日生效。</w:t>
      </w:r>
      <w:r>
        <w:rPr>
          <w:rFonts w:eastAsia="仿宋_GB2312" w:cs="宋体"/>
          <w:kern w:val="0"/>
          <w:sz w:val="24"/>
          <w:lang w:bidi="ar"/>
        </w:rPr>
        <w:t xml:space="preserve">            </w:t>
      </w:r>
    </w:p>
    <w:p>
      <w:pPr>
        <w:widowControl/>
        <w:spacing w:before="100" w:beforeAutospacing="1" w:after="100" w:afterAutospacing="1"/>
        <w:ind w:firstLine="480" w:firstLineChars="200"/>
        <w:jc w:val="left"/>
        <w:rPr>
          <w:rFonts w:eastAsia="仿宋_GB2312" w:cs="宋体"/>
          <w:kern w:val="0"/>
          <w:sz w:val="24"/>
        </w:rPr>
      </w:pPr>
    </w:p>
    <w:p>
      <w:pPr>
        <w:widowControl/>
        <w:spacing w:before="100" w:beforeAutospacing="1" w:after="100" w:afterAutospacing="1"/>
        <w:ind w:firstLine="480" w:firstLineChars="200"/>
        <w:jc w:val="left"/>
        <w:rPr>
          <w:rFonts w:eastAsia="仿宋_GB2312" w:cs="宋体"/>
          <w:kern w:val="0"/>
          <w:sz w:val="24"/>
        </w:rPr>
      </w:pPr>
    </w:p>
    <w:p>
      <w:pPr>
        <w:widowControl/>
        <w:spacing w:before="100" w:beforeAutospacing="1" w:after="100" w:afterAutospacing="1"/>
        <w:ind w:firstLine="480" w:firstLineChars="200"/>
        <w:jc w:val="left"/>
        <w:rPr>
          <w:rFonts w:eastAsia="仿宋_GB2312" w:cs="宋体"/>
          <w:kern w:val="0"/>
          <w:sz w:val="24"/>
        </w:rPr>
      </w:pPr>
      <w:r>
        <w:rPr>
          <w:rFonts w:eastAsia="仿宋_GB2312" w:cs="宋体"/>
          <w:kern w:val="0"/>
          <w:sz w:val="24"/>
          <w:lang w:bidi="ar"/>
        </w:rPr>
        <w:t xml:space="preserve">                                          </w:t>
      </w:r>
      <w:r>
        <w:rPr>
          <w:rFonts w:hint="eastAsia" w:eastAsia="仿宋_GB2312" w:cs="仿宋_GB2312"/>
          <w:sz w:val="24"/>
          <w:lang w:eastAsia="zh-CN" w:bidi="ar"/>
        </w:rPr>
        <w:t>**</w:t>
      </w:r>
      <w:r>
        <w:rPr>
          <w:rFonts w:hint="eastAsia" w:eastAsia="仿宋_GB2312" w:cs="仿宋_GB2312"/>
          <w:sz w:val="24"/>
          <w:lang w:bidi="ar"/>
        </w:rPr>
        <w:t>学院团委</w:t>
      </w:r>
      <w:r>
        <w:rPr>
          <w:rFonts w:hint="eastAsia" w:ascii="宋体" w:hAnsi="宋体" w:cs="宋体"/>
          <w:sz w:val="24"/>
          <w:lang w:bidi="ar"/>
        </w:rPr>
        <w:t>•</w:t>
      </w:r>
      <w:r>
        <w:rPr>
          <w:rFonts w:hint="eastAsia" w:eastAsia="仿宋_GB2312" w:cs="仿宋_GB2312"/>
          <w:sz w:val="24"/>
          <w:lang w:bidi="ar"/>
        </w:rPr>
        <w:t>学生会</w:t>
      </w:r>
    </w:p>
    <w:p>
      <w:pPr>
        <w:tabs>
          <w:tab w:val="left" w:pos="6241"/>
        </w:tabs>
        <w:ind w:left="-178" w:leftChars="-85" w:right="120" w:firstLine="36" w:firstLineChars="15"/>
        <w:jc w:val="right"/>
        <w:rPr>
          <w:sz w:val="24"/>
        </w:rPr>
      </w:pPr>
      <w:r>
        <w:rPr>
          <w:rFonts w:hint="eastAsia" w:eastAsia="仿宋_GB2312" w:cs="仿宋_GB2312"/>
          <w:sz w:val="24"/>
          <w:lang w:bidi="ar"/>
        </w:rPr>
        <w:t>二</w:t>
      </w:r>
      <w:r>
        <w:rPr>
          <w:rFonts w:eastAsia="仿宋_GB2312" w:cs="Times New Roman"/>
          <w:sz w:val="24"/>
          <w:lang w:bidi="ar"/>
        </w:rPr>
        <w:t>O</w:t>
      </w:r>
      <w:r>
        <w:rPr>
          <w:rFonts w:hint="eastAsia" w:eastAsia="仿宋_GB2312" w:cs="仿宋_GB2312"/>
          <w:sz w:val="24"/>
          <w:lang w:bidi="ar"/>
        </w:rPr>
        <w:t>一八年三月一日</w:t>
      </w:r>
    </w:p>
    <w:p>
      <w:pPr>
        <w:pStyle w:val="25"/>
        <w:keepNext/>
        <w:keepLines/>
        <w:widowControl w:val="0"/>
        <w:spacing w:before="260" w:beforeAutospacing="0" w:after="260" w:afterAutospacing="0"/>
        <w:jc w:val="center"/>
        <w:outlineLvl w:val="1"/>
        <w:rPr>
          <w:rFonts w:ascii="Times New Roman" w:hAnsi="Times New Roman" w:cs="Times New Roman"/>
          <w:sz w:val="28"/>
          <w:szCs w:val="28"/>
        </w:rPr>
      </w:pPr>
      <w:bookmarkStart w:id="85" w:name="_Toc465"/>
      <w:bookmarkStart w:id="86" w:name="_Toc287544114"/>
      <w:bookmarkStart w:id="87" w:name="_Toc350426920"/>
      <w:r>
        <w:rPr>
          <w:rFonts w:hint="eastAsia" w:ascii="Times New Roman" w:hAnsi="华文中宋" w:eastAsia="华文中宋" w:cs="Times New Roman"/>
          <w:b/>
          <w:sz w:val="32"/>
          <w:szCs w:val="32"/>
          <w:lang w:bidi="ar"/>
        </w:rPr>
        <w:t>第二章</w:t>
      </w:r>
      <w:r>
        <w:rPr>
          <w:rFonts w:ascii="Times New Roman" w:hAnsi="Times New Roman" w:eastAsia="华文中宋" w:cs="Times New Roman"/>
          <w:b/>
          <w:sz w:val="32"/>
          <w:szCs w:val="32"/>
          <w:lang w:bidi="ar"/>
        </w:rPr>
        <w:t xml:space="preserve">  </w:t>
      </w:r>
      <w:r>
        <w:rPr>
          <w:rFonts w:hint="eastAsia" w:ascii="Times New Roman" w:hAnsi="华文中宋" w:eastAsia="华文中宋" w:cs="Times New Roman"/>
          <w:b/>
          <w:sz w:val="32"/>
          <w:szCs w:val="32"/>
          <w:lang w:bidi="ar"/>
        </w:rPr>
        <w:t>日常管理制度</w:t>
      </w:r>
      <w:bookmarkEnd w:id="85"/>
    </w:p>
    <w:p>
      <w:pPr>
        <w:pStyle w:val="4"/>
        <w:widowControl/>
        <w:tabs>
          <w:tab w:val="left" w:pos="228"/>
          <w:tab w:val="center" w:pos="4153"/>
        </w:tabs>
        <w:spacing w:line="240" w:lineRule="auto"/>
        <w:jc w:val="center"/>
        <w:rPr>
          <w:rFonts w:hint="eastAsia" w:ascii="华文中宋" w:hAnsi="华文中宋" w:eastAsia="华文中宋" w:cs="华文中宋"/>
          <w:kern w:val="0"/>
          <w:sz w:val="30"/>
          <w:szCs w:val="30"/>
        </w:rPr>
      </w:pPr>
      <w:bookmarkStart w:id="88" w:name="_Toc287544110"/>
      <w:bookmarkStart w:id="89" w:name="_Toc350426916"/>
      <w:bookmarkStart w:id="90" w:name="_Toc31930"/>
      <w:r>
        <w:rPr>
          <w:rFonts w:hint="eastAsia" w:ascii="华文中宋" w:hAnsi="华文中宋" w:eastAsia="华文中宋" w:cs="华文中宋"/>
          <w:kern w:val="0"/>
          <w:sz w:val="30"/>
          <w:szCs w:val="30"/>
        </w:rPr>
        <w:t>第一节  文档管理制度</w:t>
      </w:r>
      <w:bookmarkEnd w:id="88"/>
      <w:bookmarkEnd w:id="89"/>
      <w:bookmarkEnd w:id="90"/>
    </w:p>
    <w:p>
      <w:pPr>
        <w:spacing w:after="156" w:afterLines="50" w:line="276" w:lineRule="auto"/>
        <w:ind w:firstLine="360" w:firstLineChars="150"/>
        <w:rPr>
          <w:rFonts w:eastAsia="仿宋_GB2312"/>
          <w:sz w:val="24"/>
        </w:rPr>
      </w:pPr>
      <w:r>
        <w:rPr>
          <w:rFonts w:hint="eastAsia" w:eastAsia="仿宋_GB2312" w:cs="仿宋_GB2312"/>
          <w:sz w:val="24"/>
          <w:lang w:bidi="ar"/>
        </w:rPr>
        <w:t>为加强对学生活动档案的管理工作，有效的保护和利用档案，提高工作效率，特制定如下规定。</w:t>
      </w:r>
    </w:p>
    <w:p>
      <w:pPr>
        <w:spacing w:after="156" w:afterLines="50" w:line="276" w:lineRule="auto"/>
        <w:ind w:firstLine="480" w:firstLineChars="200"/>
        <w:rPr>
          <w:rFonts w:eastAsia="仿宋_GB2312"/>
          <w:sz w:val="24"/>
        </w:rPr>
      </w:pPr>
      <w:r>
        <w:rPr>
          <w:rFonts w:eastAsia="仿宋_GB2312" w:cs="Times New Roman"/>
          <w:sz w:val="24"/>
          <w:lang w:bidi="ar"/>
        </w:rPr>
        <w:t xml:space="preserve">1. </w:t>
      </w:r>
      <w:r>
        <w:rPr>
          <w:rFonts w:hint="eastAsia" w:eastAsia="仿宋_GB2312" w:cs="仿宋_GB2312"/>
          <w:sz w:val="24"/>
          <w:lang w:bidi="ar"/>
        </w:rPr>
        <w:t>文档是指文书、档案等原始的或电子的材料。文档是工作信息的重要载体，学生会提倡善用文档，通过文档获取校内外工作信息，汲取有益的工作经验。</w:t>
      </w:r>
    </w:p>
    <w:p>
      <w:pPr>
        <w:spacing w:after="156" w:afterLines="50" w:line="276" w:lineRule="auto"/>
        <w:ind w:firstLine="480" w:firstLineChars="200"/>
        <w:rPr>
          <w:rFonts w:eastAsia="仿宋_GB2312"/>
          <w:sz w:val="24"/>
        </w:rPr>
      </w:pPr>
      <w:r>
        <w:rPr>
          <w:rFonts w:eastAsia="仿宋_GB2312" w:cs="Times New Roman"/>
          <w:sz w:val="24"/>
          <w:lang w:bidi="ar"/>
        </w:rPr>
        <w:t xml:space="preserve">2. </w:t>
      </w:r>
      <w:r>
        <w:rPr>
          <w:rFonts w:hint="eastAsia" w:eastAsia="仿宋_GB2312" w:cs="仿宋_GB2312"/>
          <w:sz w:val="24"/>
          <w:lang w:bidi="ar"/>
        </w:rPr>
        <w:t>学生会人事档案、业务文档的管理由办公室负责，各部门必须保存与本部门工作相关的文档副本。文档管理部门应做好文档的分类、保存等工作。</w:t>
      </w:r>
    </w:p>
    <w:p>
      <w:pPr>
        <w:spacing w:after="156" w:afterLines="50" w:line="276" w:lineRule="auto"/>
        <w:ind w:firstLine="480" w:firstLineChars="200"/>
        <w:rPr>
          <w:rFonts w:eastAsia="仿宋_GB2312"/>
          <w:sz w:val="24"/>
        </w:rPr>
      </w:pPr>
      <w:r>
        <w:rPr>
          <w:rFonts w:eastAsia="仿宋_GB2312" w:cs="Times New Roman"/>
          <w:sz w:val="24"/>
          <w:lang w:bidi="ar"/>
        </w:rPr>
        <w:t xml:space="preserve">3. </w:t>
      </w:r>
      <w:r>
        <w:rPr>
          <w:rFonts w:hint="eastAsia" w:eastAsia="仿宋_GB2312" w:cs="仿宋_GB2312"/>
          <w:sz w:val="24"/>
          <w:lang w:bidi="ar"/>
        </w:rPr>
        <w:t>干部任职开始时，</w:t>
      </w:r>
      <w:r>
        <w:rPr>
          <w:rFonts w:hint="eastAsia" w:eastAsia="仿宋_GB2312" w:cs="仿宋_GB2312"/>
          <w:bCs/>
          <w:sz w:val="24"/>
          <w:lang w:bidi="ar"/>
        </w:rPr>
        <w:t>办公室</w:t>
      </w:r>
      <w:r>
        <w:rPr>
          <w:rFonts w:hint="eastAsia" w:eastAsia="仿宋_GB2312" w:cs="仿宋_GB2312"/>
          <w:sz w:val="24"/>
          <w:lang w:bidi="ar"/>
        </w:rPr>
        <w:t>为其设立人事档案。人事档案作为干部考核的参考材料。</w:t>
      </w:r>
    </w:p>
    <w:p>
      <w:pPr>
        <w:spacing w:after="156" w:afterLines="50" w:line="276" w:lineRule="auto"/>
        <w:ind w:firstLine="480" w:firstLineChars="200"/>
        <w:rPr>
          <w:rFonts w:eastAsia="仿宋_GB2312"/>
          <w:sz w:val="24"/>
        </w:rPr>
      </w:pPr>
      <w:r>
        <w:rPr>
          <w:rFonts w:eastAsia="仿宋_GB2312" w:cs="Times New Roman"/>
          <w:sz w:val="24"/>
          <w:lang w:bidi="ar"/>
        </w:rPr>
        <w:t xml:space="preserve">4. </w:t>
      </w:r>
      <w:r>
        <w:rPr>
          <w:rFonts w:hint="eastAsia" w:eastAsia="仿宋_GB2312" w:cs="仿宋_GB2312"/>
          <w:sz w:val="24"/>
          <w:lang w:bidi="ar"/>
        </w:rPr>
        <w:t>各部门和各活动项目的</w:t>
      </w:r>
      <w:r>
        <w:rPr>
          <w:rFonts w:hint="eastAsia" w:eastAsia="仿宋_GB2312" w:cs="仿宋_GB2312"/>
          <w:bCs/>
          <w:sz w:val="24"/>
          <w:lang w:bidi="ar"/>
        </w:rPr>
        <w:t>负责</w:t>
      </w:r>
      <w:r>
        <w:rPr>
          <w:rFonts w:hint="eastAsia" w:eastAsia="仿宋_GB2312" w:cs="仿宋_GB2312"/>
          <w:sz w:val="24"/>
          <w:lang w:bidi="ar"/>
        </w:rPr>
        <w:t>单位应为本会文档管理做基础工作，重视文件资料管理工作，须指定专人负责文件资料管理工作。</w:t>
      </w:r>
    </w:p>
    <w:p>
      <w:pPr>
        <w:spacing w:after="156" w:afterLines="50" w:line="276" w:lineRule="auto"/>
        <w:ind w:firstLine="480" w:firstLineChars="200"/>
        <w:rPr>
          <w:rFonts w:eastAsia="仿宋_GB2312"/>
          <w:sz w:val="24"/>
        </w:rPr>
      </w:pPr>
      <w:r>
        <w:rPr>
          <w:rFonts w:eastAsia="仿宋_GB2312" w:cs="Times New Roman"/>
          <w:sz w:val="24"/>
          <w:lang w:bidi="ar"/>
        </w:rPr>
        <w:t xml:space="preserve">5. </w:t>
      </w:r>
      <w:r>
        <w:rPr>
          <w:rFonts w:hint="eastAsia" w:eastAsia="仿宋_GB2312" w:cs="仿宋_GB2312"/>
          <w:sz w:val="24"/>
          <w:lang w:bidi="ar"/>
        </w:rPr>
        <w:t>各部门和各活动项目的工作计划和总结是本会文档的重要组成部分。本会主办的各活动项目的</w:t>
      </w:r>
      <w:r>
        <w:rPr>
          <w:rFonts w:hint="eastAsia" w:eastAsia="仿宋_GB2312" w:cs="仿宋_GB2312"/>
          <w:bCs/>
          <w:sz w:val="24"/>
          <w:lang w:bidi="ar"/>
        </w:rPr>
        <w:t>负责</w:t>
      </w:r>
      <w:r>
        <w:rPr>
          <w:rFonts w:hint="eastAsia" w:eastAsia="仿宋_GB2312" w:cs="仿宋_GB2312"/>
          <w:sz w:val="24"/>
          <w:lang w:bidi="ar"/>
        </w:rPr>
        <w:t>单位应在活动项目结束后一个星期内把活动项目的计划和总结以电子版的形式一并交给办公室。送档的资料须是常委会批复的资料。若过了规定时间仍没交到办公室，在主办部门的正、副部长的平时考核成绩上扣分，迟一日扣</w:t>
      </w:r>
      <w:r>
        <w:rPr>
          <w:rFonts w:eastAsia="仿宋_GB2312" w:cs="Times New Roman"/>
          <w:sz w:val="24"/>
          <w:lang w:bidi="ar"/>
        </w:rPr>
        <w:t>1</w:t>
      </w:r>
      <w:r>
        <w:rPr>
          <w:rFonts w:hint="eastAsia" w:eastAsia="仿宋_GB2312" w:cs="仿宋_GB2312"/>
          <w:sz w:val="24"/>
          <w:lang w:bidi="ar"/>
        </w:rPr>
        <w:t>分。</w:t>
      </w:r>
    </w:p>
    <w:p>
      <w:pPr>
        <w:spacing w:after="156" w:afterLines="50" w:line="276" w:lineRule="auto"/>
        <w:ind w:firstLine="480" w:firstLineChars="200"/>
        <w:rPr>
          <w:rFonts w:eastAsia="仿宋_GB2312"/>
          <w:sz w:val="24"/>
        </w:rPr>
      </w:pPr>
      <w:r>
        <w:rPr>
          <w:rFonts w:eastAsia="仿宋_GB2312" w:cs="Times New Roman"/>
          <w:sz w:val="24"/>
          <w:lang w:bidi="ar"/>
        </w:rPr>
        <w:t xml:space="preserve">6. </w:t>
      </w:r>
      <w:r>
        <w:rPr>
          <w:rFonts w:hint="eastAsia" w:eastAsia="仿宋_GB2312" w:cs="仿宋_GB2312"/>
          <w:sz w:val="24"/>
          <w:lang w:bidi="ar"/>
        </w:rPr>
        <w:t>送档的资料应做到格式规范、内容完备、条理清楚，发送到学院下载区和办公室的邮箱。</w:t>
      </w:r>
    </w:p>
    <w:p>
      <w:pPr>
        <w:spacing w:after="156" w:afterLines="50" w:line="276" w:lineRule="auto"/>
        <w:ind w:firstLine="480" w:firstLineChars="200"/>
        <w:rPr>
          <w:rFonts w:eastAsia="仿宋_GB2312"/>
          <w:sz w:val="24"/>
        </w:rPr>
      </w:pPr>
      <w:r>
        <w:rPr>
          <w:rFonts w:eastAsia="仿宋_GB2312" w:cs="Times New Roman"/>
          <w:sz w:val="24"/>
          <w:lang w:bidi="ar"/>
        </w:rPr>
        <w:t xml:space="preserve">7. </w:t>
      </w:r>
      <w:r>
        <w:rPr>
          <w:rFonts w:hint="eastAsia" w:eastAsia="仿宋_GB2312" w:cs="仿宋_GB2312"/>
          <w:sz w:val="24"/>
          <w:lang w:bidi="ar"/>
        </w:rPr>
        <w:t>指导老师、主席（副主席）、文档主管干部可直接查阅电子文档。主席（副主席）可直接查阅各部门干部的人事档案，各部门负责人可查阅本部门干事的人事档案。</w:t>
      </w:r>
    </w:p>
    <w:p>
      <w:pPr>
        <w:spacing w:after="156" w:afterLines="50" w:line="276" w:lineRule="auto"/>
        <w:ind w:firstLine="480" w:firstLineChars="200"/>
        <w:rPr>
          <w:rFonts w:eastAsia="仿宋_GB2312"/>
          <w:sz w:val="24"/>
        </w:rPr>
      </w:pPr>
      <w:r>
        <w:rPr>
          <w:rFonts w:eastAsia="仿宋_GB2312" w:cs="Times New Roman"/>
          <w:sz w:val="24"/>
          <w:lang w:bidi="ar"/>
        </w:rPr>
        <w:t xml:space="preserve">8. </w:t>
      </w:r>
      <w:r>
        <w:rPr>
          <w:rFonts w:hint="eastAsia" w:eastAsia="仿宋_GB2312" w:cs="仿宋_GB2312"/>
          <w:sz w:val="24"/>
          <w:lang w:bidi="ar"/>
        </w:rPr>
        <w:t>办公室每两个月对资料进行一次整理。办公室整理资料时，可随时向有关部门提出询问，要求核查，相关部门应积极配合。</w:t>
      </w:r>
    </w:p>
    <w:p>
      <w:pPr>
        <w:spacing w:after="156" w:afterLines="50" w:line="276" w:lineRule="auto"/>
        <w:ind w:firstLine="480" w:firstLineChars="200"/>
        <w:rPr>
          <w:rFonts w:eastAsia="仿宋_GB2312"/>
          <w:sz w:val="24"/>
        </w:rPr>
      </w:pPr>
      <w:r>
        <w:rPr>
          <w:rFonts w:eastAsia="仿宋_GB2312" w:cs="Times New Roman"/>
          <w:sz w:val="24"/>
          <w:lang w:bidi="ar"/>
        </w:rPr>
        <w:t xml:space="preserve">9. </w:t>
      </w:r>
      <w:r>
        <w:rPr>
          <w:rFonts w:hint="eastAsia" w:eastAsia="仿宋_GB2312" w:cs="仿宋_GB2312"/>
          <w:sz w:val="24"/>
          <w:lang w:bidi="ar"/>
        </w:rPr>
        <w:t>学生会集体获得的奖品、纪念品以及报刊文献，由办公室每月收取复印件，集中保存。</w:t>
      </w:r>
    </w:p>
    <w:p>
      <w:pPr>
        <w:spacing w:after="156" w:afterLines="50" w:line="276" w:lineRule="auto"/>
        <w:ind w:firstLine="480" w:firstLineChars="200"/>
        <w:rPr>
          <w:rFonts w:eastAsia="仿宋_GB2312"/>
          <w:sz w:val="24"/>
        </w:rPr>
      </w:pPr>
      <w:r>
        <w:rPr>
          <w:rFonts w:eastAsia="仿宋_GB2312" w:cs="Times New Roman"/>
          <w:sz w:val="24"/>
          <w:lang w:bidi="ar"/>
        </w:rPr>
        <w:t xml:space="preserve">10. </w:t>
      </w:r>
      <w:r>
        <w:rPr>
          <w:rFonts w:hint="eastAsia" w:eastAsia="仿宋_GB2312" w:cs="仿宋_GB2312"/>
          <w:sz w:val="24"/>
          <w:lang w:bidi="ar"/>
        </w:rPr>
        <w:t>档案管理工作由团委</w:t>
      </w:r>
      <w:r>
        <w:rPr>
          <w:rFonts w:hint="eastAsia" w:ascii="宋体" w:hAnsi="宋体" w:cs="宋体"/>
          <w:sz w:val="24"/>
          <w:lang w:bidi="ar"/>
        </w:rPr>
        <w:t>•</w:t>
      </w:r>
      <w:r>
        <w:rPr>
          <w:rFonts w:hint="eastAsia" w:ascii="仿宋_GB2312" w:hAnsi="仿宋_GB2312" w:eastAsia="仿宋_GB2312" w:cs="仿宋_GB2312"/>
          <w:sz w:val="24"/>
          <w:lang w:bidi="ar"/>
        </w:rPr>
        <w:t>学生会</w:t>
      </w:r>
      <w:r>
        <w:rPr>
          <w:rFonts w:hint="eastAsia" w:eastAsia="仿宋_GB2312" w:cs="仿宋_GB2312"/>
          <w:sz w:val="24"/>
          <w:lang w:bidi="ar"/>
        </w:rPr>
        <w:t>办公室统筹管理。职责包括：制定档案工作计划和规章制度；监督指导各部门档案立卷、归档工作；负责各种门类、载体档案的收集、整理、鉴定、保管、统计、利用等工作；编写学生工作学期、学年大事记；任期届满或按有关规定向学生科移交档案。</w:t>
      </w:r>
    </w:p>
    <w:p>
      <w:pPr>
        <w:spacing w:after="156" w:afterLines="50" w:line="276" w:lineRule="auto"/>
        <w:ind w:firstLine="480" w:firstLineChars="200"/>
        <w:rPr>
          <w:rFonts w:eastAsia="仿宋_GB2312"/>
          <w:sz w:val="24"/>
        </w:rPr>
      </w:pPr>
      <w:r>
        <w:rPr>
          <w:rFonts w:eastAsia="仿宋_GB2312" w:cs="Times New Roman"/>
          <w:sz w:val="24"/>
          <w:lang w:bidi="ar"/>
        </w:rPr>
        <w:t xml:space="preserve">11. </w:t>
      </w:r>
      <w:r>
        <w:rPr>
          <w:rFonts w:hint="eastAsia" w:eastAsia="仿宋_GB2312" w:cs="仿宋_GB2312"/>
          <w:sz w:val="24"/>
          <w:lang w:bidi="ar"/>
        </w:rPr>
        <w:t>文档材料范围主要包括：</w:t>
      </w:r>
      <w:r>
        <w:rPr>
          <w:rFonts w:eastAsia="仿宋_GB2312" w:cs="Times New Roman"/>
          <w:sz w:val="24"/>
          <w:lang w:bidi="ar"/>
        </w:rPr>
        <w:t xml:space="preserve"> </w:t>
      </w:r>
    </w:p>
    <w:p>
      <w:pPr>
        <w:spacing w:line="276" w:lineRule="auto"/>
        <w:ind w:left="718" w:leftChars="342" w:firstLine="0" w:firstLineChars="0"/>
        <w:jc w:val="left"/>
        <w:rPr>
          <w:rFonts w:eastAsia="仿宋_GB2312"/>
          <w:sz w:val="24"/>
        </w:rPr>
      </w:pPr>
      <w:r>
        <w:rPr>
          <w:rFonts w:eastAsia="仿宋_GB2312" w:cs="Times New Roman"/>
          <w:sz w:val="24"/>
          <w:lang w:bidi="ar"/>
        </w:rPr>
        <w:t>a</w:t>
      </w:r>
      <w:r>
        <w:rPr>
          <w:rFonts w:hint="eastAsia" w:eastAsia="仿宋_GB2312" w:cs="仿宋_GB2312"/>
          <w:sz w:val="24"/>
          <w:lang w:bidi="ar"/>
        </w:rPr>
        <w:t>．学院及学院团委</w:t>
      </w:r>
      <w:r>
        <w:rPr>
          <w:rFonts w:hint="eastAsia" w:ascii="宋体" w:hAnsi="宋体" w:cs="宋体"/>
          <w:sz w:val="24"/>
          <w:lang w:bidi="ar"/>
        </w:rPr>
        <w:t>•</w:t>
      </w:r>
      <w:r>
        <w:rPr>
          <w:rFonts w:hint="eastAsia" w:ascii="仿宋_GB2312" w:hAnsi="仿宋_GB2312" w:eastAsia="仿宋_GB2312" w:cs="仿宋_GB2312"/>
          <w:sz w:val="24"/>
          <w:lang w:bidi="ar"/>
        </w:rPr>
        <w:t>学生会</w:t>
      </w:r>
      <w:r>
        <w:rPr>
          <w:rFonts w:hint="eastAsia" w:eastAsia="仿宋_GB2312" w:cs="仿宋_GB2312"/>
          <w:sz w:val="24"/>
          <w:lang w:bidi="ar"/>
        </w:rPr>
        <w:t>各项学生管理规章制度</w:t>
      </w:r>
      <w:r>
        <w:rPr>
          <w:rFonts w:eastAsia="仿宋_GB2312" w:cs="Times New Roman"/>
          <w:sz w:val="24"/>
          <w:lang w:bidi="ar"/>
        </w:rPr>
        <w:t xml:space="preserve"> </w:t>
      </w:r>
      <w:r>
        <w:rPr>
          <w:rFonts w:eastAsia="仿宋_GB2312" w:cs="Times New Roman"/>
          <w:sz w:val="24"/>
          <w:lang w:bidi="ar"/>
        </w:rPr>
        <w:br w:type="textWrapping"/>
      </w:r>
      <w:r>
        <w:rPr>
          <w:rFonts w:eastAsia="仿宋_GB2312" w:cs="Times New Roman"/>
          <w:sz w:val="24"/>
          <w:lang w:bidi="ar"/>
        </w:rPr>
        <w:t>b</w:t>
      </w:r>
      <w:r>
        <w:rPr>
          <w:rFonts w:hint="eastAsia" w:eastAsia="仿宋_GB2312" w:cs="仿宋_GB2312"/>
          <w:sz w:val="24"/>
          <w:lang w:bidi="ar"/>
        </w:rPr>
        <w:t>．团委</w:t>
      </w:r>
      <w:r>
        <w:rPr>
          <w:rFonts w:hint="eastAsia" w:ascii="宋体" w:hAnsi="宋体" w:cs="宋体"/>
          <w:sz w:val="24"/>
          <w:lang w:bidi="ar"/>
        </w:rPr>
        <w:t>•</w:t>
      </w:r>
      <w:r>
        <w:rPr>
          <w:rFonts w:hint="eastAsia" w:ascii="仿宋_GB2312" w:hAnsi="仿宋_GB2312" w:eastAsia="仿宋_GB2312" w:cs="仿宋_GB2312"/>
          <w:sz w:val="24"/>
          <w:lang w:bidi="ar"/>
        </w:rPr>
        <w:t>学生会</w:t>
      </w:r>
      <w:r>
        <w:rPr>
          <w:rFonts w:hint="eastAsia" w:eastAsia="仿宋_GB2312" w:cs="仿宋_GB2312"/>
          <w:sz w:val="24"/>
          <w:lang w:bidi="ar"/>
        </w:rPr>
        <w:t>及各部门学期及年度工作计划、总结</w:t>
      </w:r>
      <w:r>
        <w:rPr>
          <w:rFonts w:eastAsia="仿宋_GB2312" w:cs="Times New Roman"/>
          <w:sz w:val="24"/>
          <w:lang w:bidi="ar"/>
        </w:rPr>
        <w:t xml:space="preserve"> </w:t>
      </w:r>
      <w:r>
        <w:rPr>
          <w:rFonts w:eastAsia="仿宋_GB2312" w:cs="Times New Roman"/>
          <w:sz w:val="24"/>
          <w:lang w:bidi="ar"/>
        </w:rPr>
        <w:br w:type="textWrapping"/>
      </w:r>
      <w:r>
        <w:rPr>
          <w:rFonts w:eastAsia="仿宋_GB2312" w:cs="Times New Roman"/>
          <w:sz w:val="24"/>
          <w:lang w:bidi="ar"/>
        </w:rPr>
        <w:t>c</w:t>
      </w:r>
      <w:r>
        <w:rPr>
          <w:rFonts w:hint="eastAsia" w:eastAsia="仿宋_GB2312" w:cs="仿宋_GB2312"/>
          <w:sz w:val="24"/>
          <w:lang w:bidi="ar"/>
        </w:rPr>
        <w:t>．重要会议记录、纪要</w:t>
      </w:r>
      <w:r>
        <w:rPr>
          <w:rFonts w:eastAsia="仿宋_GB2312" w:cs="Times New Roman"/>
          <w:sz w:val="24"/>
          <w:lang w:bidi="ar"/>
        </w:rPr>
        <w:t xml:space="preserve"> </w:t>
      </w:r>
      <w:r>
        <w:rPr>
          <w:rFonts w:eastAsia="仿宋_GB2312" w:cs="Times New Roman"/>
          <w:sz w:val="24"/>
          <w:lang w:bidi="ar"/>
        </w:rPr>
        <w:br w:type="textWrapping"/>
      </w:r>
      <w:r>
        <w:rPr>
          <w:rFonts w:eastAsia="仿宋_GB2312" w:cs="Times New Roman"/>
          <w:sz w:val="24"/>
          <w:lang w:bidi="ar"/>
        </w:rPr>
        <w:t>d</w:t>
      </w:r>
      <w:r>
        <w:rPr>
          <w:rFonts w:hint="eastAsia" w:eastAsia="仿宋_GB2312" w:cs="仿宋_GB2312"/>
          <w:sz w:val="24"/>
          <w:lang w:bidi="ar"/>
        </w:rPr>
        <w:t>．开展各项活动的声像图片资料</w:t>
      </w:r>
      <w:r>
        <w:rPr>
          <w:rFonts w:eastAsia="仿宋_GB2312" w:cs="Times New Roman"/>
          <w:sz w:val="24"/>
          <w:lang w:bidi="ar"/>
        </w:rPr>
        <w:t xml:space="preserve"> </w:t>
      </w:r>
      <w:r>
        <w:rPr>
          <w:rFonts w:eastAsia="仿宋_GB2312" w:cs="Times New Roman"/>
          <w:sz w:val="24"/>
          <w:lang w:bidi="ar"/>
        </w:rPr>
        <w:br w:type="textWrapping"/>
      </w:r>
      <w:r>
        <w:rPr>
          <w:rFonts w:eastAsia="仿宋_GB2312" w:cs="Times New Roman"/>
          <w:sz w:val="24"/>
          <w:lang w:bidi="ar"/>
        </w:rPr>
        <w:t>e</w:t>
      </w:r>
      <w:r>
        <w:rPr>
          <w:rFonts w:hint="eastAsia" w:eastAsia="仿宋_GB2312" w:cs="仿宋_GB2312"/>
          <w:sz w:val="24"/>
          <w:lang w:bidi="ar"/>
        </w:rPr>
        <w:t>．各级学生干部（含班委、团支委）任免通知</w:t>
      </w:r>
      <w:r>
        <w:rPr>
          <w:rFonts w:eastAsia="仿宋_GB2312" w:cs="Times New Roman"/>
          <w:sz w:val="24"/>
          <w:lang w:bidi="ar"/>
        </w:rPr>
        <w:t xml:space="preserve"> </w:t>
      </w:r>
      <w:r>
        <w:rPr>
          <w:rFonts w:eastAsia="仿宋_GB2312" w:cs="Times New Roman"/>
          <w:sz w:val="24"/>
          <w:lang w:bidi="ar"/>
        </w:rPr>
        <w:br w:type="textWrapping"/>
      </w:r>
      <w:r>
        <w:rPr>
          <w:rFonts w:eastAsia="仿宋_GB2312" w:cs="Times New Roman"/>
          <w:sz w:val="24"/>
          <w:lang w:bidi="ar"/>
        </w:rPr>
        <w:t>f</w:t>
      </w:r>
      <w:r>
        <w:rPr>
          <w:rFonts w:hint="eastAsia" w:eastAsia="仿宋_GB2312" w:cs="仿宋_GB2312"/>
          <w:sz w:val="24"/>
          <w:lang w:bidi="ar"/>
        </w:rPr>
        <w:t>．学生活动经费收支账目明细记录变动情况及学生干部档案表</w:t>
      </w:r>
      <w:r>
        <w:rPr>
          <w:rFonts w:eastAsia="仿宋_GB2312" w:cs="Times New Roman"/>
          <w:sz w:val="24"/>
          <w:lang w:bidi="ar"/>
        </w:rPr>
        <w:t xml:space="preserve"> </w:t>
      </w:r>
      <w:r>
        <w:rPr>
          <w:rFonts w:eastAsia="仿宋_GB2312" w:cs="Times New Roman"/>
          <w:sz w:val="24"/>
          <w:lang w:bidi="ar"/>
        </w:rPr>
        <w:br w:type="textWrapping"/>
      </w:r>
      <w:r>
        <w:rPr>
          <w:rFonts w:eastAsia="仿宋_GB2312" w:cs="Times New Roman"/>
          <w:sz w:val="24"/>
          <w:lang w:bidi="ar"/>
        </w:rPr>
        <w:t>g</w:t>
      </w:r>
      <w:r>
        <w:rPr>
          <w:rFonts w:hint="eastAsia" w:eastAsia="仿宋_GB2312" w:cs="仿宋_GB2312"/>
          <w:sz w:val="24"/>
          <w:lang w:bidi="ar"/>
        </w:rPr>
        <w:t>．各类集体项目的荣誉档案（锦旗、牌匾、证书、文件等）</w:t>
      </w:r>
      <w:r>
        <w:rPr>
          <w:rFonts w:eastAsia="仿宋_GB2312" w:cs="Times New Roman"/>
          <w:sz w:val="24"/>
          <w:lang w:bidi="ar"/>
        </w:rPr>
        <w:t xml:space="preserve"> </w:t>
      </w:r>
      <w:r>
        <w:rPr>
          <w:rFonts w:eastAsia="仿宋_GB2312" w:cs="Times New Roman"/>
          <w:sz w:val="24"/>
          <w:lang w:bidi="ar"/>
        </w:rPr>
        <w:br w:type="textWrapping"/>
      </w:r>
      <w:r>
        <w:rPr>
          <w:rFonts w:eastAsia="仿宋_GB2312" w:cs="Times New Roman"/>
          <w:sz w:val="24"/>
          <w:lang w:bidi="ar"/>
        </w:rPr>
        <w:t>h</w:t>
      </w:r>
      <w:r>
        <w:rPr>
          <w:rFonts w:hint="eastAsia" w:eastAsia="仿宋_GB2312" w:cs="仿宋_GB2312"/>
          <w:sz w:val="24"/>
          <w:lang w:bidi="ar"/>
        </w:rPr>
        <w:t>．值日工作本</w:t>
      </w:r>
      <w:r>
        <w:rPr>
          <w:rFonts w:eastAsia="仿宋_GB2312" w:cs="Times New Roman"/>
          <w:sz w:val="24"/>
          <w:lang w:bidi="ar"/>
        </w:rPr>
        <w:t xml:space="preserve"> </w:t>
      </w:r>
    </w:p>
    <w:p>
      <w:pPr>
        <w:spacing w:line="276" w:lineRule="auto"/>
        <w:ind w:firstLine="720" w:firstLineChars="300"/>
        <w:rPr>
          <w:rFonts w:eastAsia="仿宋_GB2312"/>
          <w:sz w:val="24"/>
        </w:rPr>
      </w:pPr>
      <w:r>
        <w:rPr>
          <w:rFonts w:eastAsia="仿宋_GB2312" w:cs="Times New Roman"/>
          <w:sz w:val="24"/>
          <w:lang w:bidi="ar"/>
        </w:rPr>
        <w:t>i</w:t>
      </w:r>
      <w:r>
        <w:rPr>
          <w:rFonts w:hint="eastAsia" w:eastAsia="仿宋_GB2312" w:cs="仿宋_GB2312"/>
          <w:sz w:val="24"/>
          <w:lang w:bidi="ar"/>
        </w:rPr>
        <w:t>．其他应归档的材料</w:t>
      </w:r>
    </w:p>
    <w:p>
      <w:pPr>
        <w:spacing w:line="276" w:lineRule="auto"/>
        <w:ind w:firstLine="5040" w:firstLineChars="2100"/>
        <w:rPr>
          <w:rFonts w:eastAsia="仿宋_GB2312"/>
          <w:sz w:val="24"/>
        </w:rPr>
      </w:pPr>
    </w:p>
    <w:p>
      <w:pPr>
        <w:spacing w:line="276" w:lineRule="auto"/>
        <w:ind w:firstLine="5040" w:firstLineChars="2100"/>
        <w:rPr>
          <w:rFonts w:eastAsia="仿宋_GB2312"/>
          <w:sz w:val="24"/>
        </w:rPr>
      </w:pPr>
    </w:p>
    <w:p>
      <w:pPr>
        <w:spacing w:line="276" w:lineRule="auto"/>
        <w:ind w:firstLine="5040" w:firstLineChars="2100"/>
        <w:rPr>
          <w:rFonts w:eastAsia="仿宋_GB2312"/>
          <w:szCs w:val="21"/>
        </w:rPr>
      </w:pPr>
      <w:r>
        <w:rPr>
          <w:rFonts w:hint="eastAsia" w:eastAsia="仿宋_GB2312" w:cs="仿宋_GB2312"/>
          <w:sz w:val="24"/>
          <w:lang w:eastAsia="zh-CN" w:bidi="ar"/>
        </w:rPr>
        <w:t>**</w:t>
      </w:r>
      <w:r>
        <w:rPr>
          <w:rFonts w:hint="eastAsia" w:eastAsia="仿宋_GB2312" w:cs="仿宋_GB2312"/>
          <w:sz w:val="24"/>
          <w:lang w:bidi="ar"/>
        </w:rPr>
        <w:t>学院团委</w:t>
      </w:r>
      <w:r>
        <w:rPr>
          <w:rFonts w:hint="eastAsia" w:ascii="宋体" w:hAnsi="宋体" w:cs="宋体"/>
          <w:sz w:val="24"/>
          <w:lang w:bidi="ar"/>
        </w:rPr>
        <w:t>•</w:t>
      </w:r>
      <w:r>
        <w:rPr>
          <w:rFonts w:hint="eastAsia" w:ascii="仿宋_GB2312" w:hAnsi="仿宋_GB2312" w:eastAsia="仿宋_GB2312" w:cs="仿宋_GB2312"/>
          <w:sz w:val="24"/>
          <w:lang w:bidi="ar"/>
        </w:rPr>
        <w:t>学生会</w:t>
      </w:r>
    </w:p>
    <w:p>
      <w:pPr>
        <w:tabs>
          <w:tab w:val="left" w:pos="6241"/>
        </w:tabs>
        <w:spacing w:line="276" w:lineRule="auto"/>
        <w:ind w:left="-178" w:leftChars="-85" w:right="360" w:firstLine="36" w:firstLineChars="15"/>
        <w:jc w:val="right"/>
        <w:rPr>
          <w:rFonts w:eastAsia="仿宋_GB2312"/>
          <w:sz w:val="24"/>
        </w:rPr>
      </w:pPr>
      <w:r>
        <w:rPr>
          <w:rFonts w:hint="eastAsia" w:eastAsia="仿宋_GB2312" w:cs="仿宋_GB2312"/>
          <w:sz w:val="24"/>
          <w:lang w:bidi="ar"/>
        </w:rPr>
        <w:t>二</w:t>
      </w:r>
      <w:r>
        <w:rPr>
          <w:rFonts w:eastAsia="仿宋_GB2312" w:cs="Times New Roman"/>
          <w:sz w:val="24"/>
          <w:lang w:bidi="ar"/>
        </w:rPr>
        <w:t>O</w:t>
      </w:r>
      <w:r>
        <w:rPr>
          <w:rFonts w:hint="eastAsia" w:eastAsia="仿宋_GB2312" w:cs="仿宋_GB2312"/>
          <w:sz w:val="24"/>
          <w:lang w:bidi="ar"/>
        </w:rPr>
        <w:t>一八年三月一日</w:t>
      </w:r>
    </w:p>
    <w:p>
      <w:pPr>
        <w:ind w:firstLine="420"/>
      </w:pPr>
    </w:p>
    <w:p>
      <w:pPr>
        <w:ind w:firstLine="420"/>
      </w:pPr>
    </w:p>
    <w:p>
      <w:pPr>
        <w:pStyle w:val="4"/>
        <w:widowControl/>
        <w:spacing w:line="240" w:lineRule="auto"/>
        <w:ind w:firstLine="601"/>
        <w:jc w:val="center"/>
        <w:rPr>
          <w:rFonts w:hint="eastAsia" w:ascii="华文中宋" w:hAnsi="华文中宋" w:eastAsia="华文中宋" w:cs="华文中宋"/>
          <w:kern w:val="0"/>
          <w:sz w:val="30"/>
          <w:szCs w:val="30"/>
        </w:rPr>
      </w:pPr>
      <w:bookmarkStart w:id="91" w:name="_Toc16994"/>
      <w:bookmarkStart w:id="92" w:name="_Toc287544111"/>
      <w:bookmarkStart w:id="93" w:name="_Toc350426917"/>
      <w:r>
        <w:rPr>
          <w:rFonts w:hint="eastAsia" w:ascii="华文中宋" w:hAnsi="华文中宋" w:eastAsia="华文中宋" w:cs="华文中宋"/>
          <w:kern w:val="0"/>
          <w:sz w:val="30"/>
          <w:szCs w:val="30"/>
        </w:rPr>
        <w:t>第二节  会议制度</w:t>
      </w:r>
      <w:bookmarkEnd w:id="91"/>
      <w:bookmarkEnd w:id="92"/>
      <w:bookmarkEnd w:id="93"/>
    </w:p>
    <w:p>
      <w:pPr>
        <w:spacing w:line="276" w:lineRule="auto"/>
        <w:ind w:left="31" w:leftChars="15" w:firstLine="480" w:firstLineChars="200"/>
        <w:rPr>
          <w:rFonts w:eastAsia="仿宋_GB2312"/>
          <w:sz w:val="24"/>
        </w:rPr>
      </w:pPr>
      <w:r>
        <w:rPr>
          <w:rFonts w:hint="eastAsia" w:eastAsia="仿宋_GB2312" w:cs="仿宋_GB2312"/>
          <w:sz w:val="24"/>
          <w:lang w:bidi="ar"/>
        </w:rPr>
        <w:t>为了加强学生会的制度建设，协调各部门的工作关系，提高办事效率促进校学生会工作的顺利开展，特制定本制度。</w:t>
      </w:r>
    </w:p>
    <w:p>
      <w:pPr>
        <w:spacing w:before="156" w:beforeLines="50" w:line="276" w:lineRule="auto"/>
        <w:ind w:firstLine="480"/>
        <w:rPr>
          <w:rFonts w:eastAsia="仿宋_GB2312"/>
          <w:sz w:val="24"/>
        </w:rPr>
      </w:pPr>
      <w:r>
        <w:rPr>
          <w:rFonts w:hint="eastAsia" w:eastAsia="仿宋_GB2312" w:cs="仿宋_GB2312"/>
          <w:sz w:val="24"/>
          <w:lang w:bidi="ar"/>
        </w:rPr>
        <w:t>一、会议的形式：院学生会委员会全体委员会议、院学生会</w:t>
      </w:r>
      <w:r>
        <w:rPr>
          <w:rFonts w:hint="eastAsia" w:eastAsia="仿宋_GB2312" w:cs="仿宋_GB2312"/>
          <w:bCs/>
          <w:sz w:val="24"/>
          <w:lang w:bidi="ar"/>
        </w:rPr>
        <w:t>全体干部会议</w:t>
      </w:r>
      <w:r>
        <w:rPr>
          <w:rFonts w:hint="eastAsia" w:eastAsia="仿宋_GB2312" w:cs="仿宋_GB2312"/>
          <w:sz w:val="24"/>
          <w:lang w:bidi="ar"/>
        </w:rPr>
        <w:t>、院学生会常委会会议、院学生会部门工作例会。</w:t>
      </w:r>
    </w:p>
    <w:p>
      <w:pPr>
        <w:spacing w:before="156" w:beforeLines="50" w:line="276" w:lineRule="auto"/>
        <w:ind w:firstLine="480"/>
        <w:jc w:val="left"/>
        <w:rPr>
          <w:rFonts w:eastAsia="仿宋_GB2312"/>
          <w:sz w:val="24"/>
        </w:rPr>
      </w:pPr>
      <w:r>
        <w:rPr>
          <w:rFonts w:hint="eastAsia" w:eastAsia="仿宋_GB2312" w:cs="仿宋_GB2312"/>
          <w:sz w:val="24"/>
          <w:lang w:bidi="ar"/>
        </w:rPr>
        <w:t>二、会议的召集和周期：</w:t>
      </w:r>
    </w:p>
    <w:p>
      <w:pPr>
        <w:spacing w:before="156" w:beforeLines="50" w:line="276" w:lineRule="auto"/>
        <w:ind w:firstLine="480" w:firstLineChars="200"/>
        <w:jc w:val="left"/>
        <w:rPr>
          <w:rFonts w:eastAsia="仿宋_GB2312"/>
          <w:sz w:val="24"/>
        </w:rPr>
      </w:pPr>
      <w:r>
        <w:rPr>
          <w:rFonts w:eastAsia="仿宋_GB2312" w:cs="Times New Roman"/>
          <w:sz w:val="24"/>
          <w:lang w:bidi="ar"/>
        </w:rPr>
        <w:t xml:space="preserve">1. </w:t>
      </w:r>
      <w:r>
        <w:rPr>
          <w:rFonts w:hint="eastAsia" w:eastAsia="仿宋_GB2312" w:cs="仿宋_GB2312"/>
          <w:sz w:val="24"/>
          <w:lang w:bidi="ar"/>
        </w:rPr>
        <w:t>学生会委员会全体委员会议由指导老师决定召集，必须在每学期初和期末各召开一次，平时不定期召开。</w:t>
      </w:r>
    </w:p>
    <w:p>
      <w:pPr>
        <w:spacing w:before="156" w:beforeLines="50" w:line="276" w:lineRule="auto"/>
        <w:jc w:val="left"/>
        <w:rPr>
          <w:rFonts w:eastAsia="仿宋_GB2312"/>
          <w:sz w:val="24"/>
        </w:rPr>
      </w:pPr>
      <w:r>
        <w:rPr>
          <w:rFonts w:eastAsia="仿宋_GB2312" w:cs="Times New Roman"/>
          <w:sz w:val="24"/>
          <w:lang w:bidi="ar"/>
        </w:rPr>
        <w:t xml:space="preserve">    2. </w:t>
      </w:r>
      <w:r>
        <w:rPr>
          <w:rFonts w:hint="eastAsia" w:eastAsia="仿宋_GB2312" w:cs="仿宋_GB2312"/>
          <w:sz w:val="24"/>
          <w:lang w:bidi="ar"/>
        </w:rPr>
        <w:t>常委会会议由主席或指导老师决定召集，不定期召开。</w:t>
      </w:r>
    </w:p>
    <w:p>
      <w:pPr>
        <w:spacing w:before="156" w:beforeLines="50" w:line="276" w:lineRule="auto"/>
        <w:ind w:firstLine="480" w:firstLineChars="200"/>
        <w:jc w:val="left"/>
        <w:rPr>
          <w:rFonts w:eastAsia="仿宋_GB2312"/>
          <w:b/>
          <w:sz w:val="24"/>
        </w:rPr>
      </w:pPr>
      <w:r>
        <w:rPr>
          <w:rFonts w:eastAsia="仿宋_GB2312" w:cs="Times New Roman"/>
          <w:bCs/>
          <w:sz w:val="24"/>
          <w:lang w:bidi="ar"/>
        </w:rPr>
        <w:t xml:space="preserve">3. </w:t>
      </w:r>
      <w:r>
        <w:rPr>
          <w:rFonts w:hint="eastAsia" w:eastAsia="仿宋_GB2312" w:cs="仿宋_GB2312"/>
          <w:bCs/>
          <w:sz w:val="24"/>
          <w:lang w:bidi="ar"/>
        </w:rPr>
        <w:t>全体干部会议由常委会决定召集，每学期至少召集一次。</w:t>
      </w:r>
    </w:p>
    <w:p>
      <w:pPr>
        <w:spacing w:before="156" w:beforeLines="50" w:line="276" w:lineRule="auto"/>
        <w:ind w:firstLine="480"/>
        <w:jc w:val="left"/>
        <w:rPr>
          <w:rFonts w:eastAsia="仿宋_GB2312"/>
          <w:sz w:val="24"/>
        </w:rPr>
      </w:pPr>
      <w:r>
        <w:rPr>
          <w:rFonts w:eastAsia="仿宋_GB2312" w:cs="Times New Roman"/>
          <w:sz w:val="24"/>
          <w:lang w:bidi="ar"/>
        </w:rPr>
        <w:t xml:space="preserve">4. </w:t>
      </w:r>
      <w:r>
        <w:rPr>
          <w:rFonts w:hint="eastAsia" w:eastAsia="仿宋_GB2312" w:cs="仿宋_GB2312"/>
          <w:sz w:val="24"/>
          <w:lang w:bidi="ar"/>
        </w:rPr>
        <w:t>部门会议由部长（主任）决定召集，每学期至少三次。</w:t>
      </w:r>
    </w:p>
    <w:p>
      <w:pPr>
        <w:spacing w:line="276" w:lineRule="auto"/>
        <w:ind w:firstLine="480" w:firstLineChars="200"/>
        <w:jc w:val="left"/>
        <w:rPr>
          <w:rFonts w:eastAsia="仿宋_GB2312"/>
          <w:bCs/>
          <w:sz w:val="24"/>
        </w:rPr>
      </w:pPr>
      <w:r>
        <w:rPr>
          <w:rFonts w:eastAsia="仿宋_GB2312" w:cs="Times New Roman"/>
          <w:bCs/>
          <w:sz w:val="24"/>
          <w:lang w:bidi="ar"/>
        </w:rPr>
        <w:t xml:space="preserve">5. </w:t>
      </w:r>
      <w:r>
        <w:rPr>
          <w:rFonts w:hint="eastAsia" w:eastAsia="仿宋_GB2312" w:cs="仿宋_GB2312"/>
          <w:bCs/>
          <w:sz w:val="24"/>
          <w:lang w:bidi="ar"/>
        </w:rPr>
        <w:t>举行活动前，根据实际需要召开相关动员、协调和工作安排的会议。在活动结束后召开总结会议。</w:t>
      </w:r>
    </w:p>
    <w:p>
      <w:pPr>
        <w:spacing w:before="156" w:beforeLines="50" w:line="276" w:lineRule="auto"/>
        <w:ind w:firstLine="480"/>
        <w:jc w:val="left"/>
        <w:rPr>
          <w:rFonts w:eastAsia="仿宋_GB2312"/>
          <w:sz w:val="24"/>
        </w:rPr>
      </w:pPr>
      <w:r>
        <w:rPr>
          <w:rFonts w:hint="eastAsia" w:eastAsia="仿宋_GB2312" w:cs="仿宋_GB2312"/>
          <w:sz w:val="24"/>
          <w:lang w:bidi="ar"/>
        </w:rPr>
        <w:t>三、会议的职权和内容</w:t>
      </w:r>
      <w:r>
        <w:rPr>
          <w:rFonts w:eastAsia="仿宋_GB2312" w:cs="Times New Roman"/>
          <w:sz w:val="24"/>
          <w:lang w:bidi="ar"/>
        </w:rPr>
        <w:t xml:space="preserve"> </w:t>
      </w:r>
    </w:p>
    <w:p>
      <w:pPr>
        <w:spacing w:before="156" w:beforeLines="50" w:line="276" w:lineRule="auto"/>
        <w:jc w:val="left"/>
        <w:rPr>
          <w:rFonts w:eastAsia="仿宋_GB2312"/>
          <w:sz w:val="24"/>
        </w:rPr>
      </w:pPr>
      <w:r>
        <w:rPr>
          <w:rFonts w:eastAsia="仿宋_GB2312" w:cs="Times New Roman"/>
          <w:sz w:val="24"/>
          <w:lang w:bidi="ar"/>
        </w:rPr>
        <w:t xml:space="preserve"> </w:t>
      </w:r>
      <w:r>
        <w:rPr>
          <w:rFonts w:hint="eastAsia" w:eastAsia="仿宋_GB2312" w:cs="Times New Roman"/>
          <w:sz w:val="24"/>
          <w:lang w:val="en-US" w:eastAsia="zh-CN" w:bidi="ar"/>
        </w:rPr>
        <w:t xml:space="preserve"> </w:t>
      </w:r>
      <w:r>
        <w:rPr>
          <w:rFonts w:eastAsia="仿宋_GB2312" w:cs="Times New Roman"/>
          <w:sz w:val="24"/>
          <w:lang w:bidi="ar"/>
        </w:rPr>
        <w:t xml:space="preserve"> 1. </w:t>
      </w:r>
      <w:r>
        <w:rPr>
          <w:rFonts w:hint="eastAsia" w:eastAsia="仿宋_GB2312" w:cs="仿宋_GB2312"/>
          <w:sz w:val="24"/>
          <w:lang w:bidi="ar"/>
        </w:rPr>
        <w:t>院学生会全体委员会议。</w:t>
      </w:r>
    </w:p>
    <w:p>
      <w:pPr>
        <w:spacing w:line="276" w:lineRule="auto"/>
        <w:ind w:left="916" w:leftChars="271" w:hanging="347" w:hangingChars="144"/>
        <w:jc w:val="left"/>
        <w:rPr>
          <w:rFonts w:eastAsia="仿宋_GB2312"/>
          <w:sz w:val="24"/>
        </w:rPr>
      </w:pPr>
      <w:r>
        <w:rPr>
          <w:rFonts w:eastAsia="仿宋_GB2312" w:cs="Times New Roman"/>
          <w:b/>
          <w:sz w:val="24"/>
          <w:lang w:bidi="ar"/>
        </w:rPr>
        <w:t xml:space="preserve">A </w:t>
      </w:r>
      <w:r>
        <w:rPr>
          <w:rFonts w:hint="eastAsia" w:eastAsia="仿宋_GB2312" w:cs="仿宋_GB2312"/>
          <w:sz w:val="24"/>
          <w:lang w:bidi="ar"/>
        </w:rPr>
        <w:t>根据章程的授权，委员会全体委员会议行使学生代表大会闭会期间，审批长期性工作计划和总结、重大人事安排以及各项规章制度，增补学生会委员等。</w:t>
      </w:r>
    </w:p>
    <w:p>
      <w:pPr>
        <w:spacing w:line="276" w:lineRule="auto"/>
        <w:ind w:left="850" w:leftChars="290" w:hanging="241" w:hangingChars="100"/>
        <w:jc w:val="left"/>
        <w:rPr>
          <w:rFonts w:eastAsia="仿宋_GB2312"/>
          <w:sz w:val="24"/>
        </w:rPr>
      </w:pPr>
      <w:r>
        <w:rPr>
          <w:rFonts w:eastAsia="仿宋_GB2312" w:cs="Times New Roman"/>
          <w:b/>
          <w:sz w:val="24"/>
          <w:lang w:bidi="ar"/>
        </w:rPr>
        <w:t xml:space="preserve">B </w:t>
      </w:r>
      <w:r>
        <w:rPr>
          <w:rFonts w:hint="eastAsia" w:eastAsia="仿宋_GB2312" w:cs="仿宋_GB2312"/>
          <w:sz w:val="24"/>
          <w:lang w:bidi="ar"/>
        </w:rPr>
        <w:t>根据少数服从多数的原则，超过全体委员三分之二以上出席的会议上，超过半数委员同意的议案成为委员会决议。委员会全体委员会议的内容由</w:t>
      </w:r>
      <w:r>
        <w:rPr>
          <w:rFonts w:hint="eastAsia" w:eastAsia="仿宋_GB2312" w:cs="仿宋_GB2312"/>
          <w:bCs/>
          <w:sz w:val="24"/>
          <w:lang w:bidi="ar"/>
        </w:rPr>
        <w:t>办公室</w:t>
      </w:r>
      <w:r>
        <w:rPr>
          <w:rFonts w:hint="eastAsia" w:eastAsia="仿宋_GB2312" w:cs="仿宋_GB2312"/>
          <w:sz w:val="24"/>
          <w:lang w:bidi="ar"/>
        </w:rPr>
        <w:t>协助</w:t>
      </w:r>
      <w:r>
        <w:rPr>
          <w:rFonts w:hint="eastAsia" w:eastAsia="仿宋_GB2312" w:cs="仿宋_GB2312"/>
          <w:bCs/>
          <w:sz w:val="24"/>
          <w:lang w:bidi="ar"/>
        </w:rPr>
        <w:t>常委会</w:t>
      </w:r>
      <w:r>
        <w:rPr>
          <w:rFonts w:hint="eastAsia" w:eastAsia="仿宋_GB2312" w:cs="仿宋_GB2312"/>
          <w:sz w:val="24"/>
          <w:lang w:bidi="ar"/>
        </w:rPr>
        <w:t>统筹安排，也可以由委员在会议上动议。并由办公室提前一周发通知。</w:t>
      </w:r>
    </w:p>
    <w:p>
      <w:pPr>
        <w:spacing w:line="276" w:lineRule="auto"/>
        <w:ind w:left="-178" w:leftChars="-85" w:firstLine="600" w:firstLineChars="250"/>
        <w:jc w:val="left"/>
        <w:rPr>
          <w:rFonts w:eastAsia="仿宋_GB2312"/>
          <w:sz w:val="24"/>
        </w:rPr>
      </w:pPr>
      <w:r>
        <w:rPr>
          <w:rFonts w:eastAsia="仿宋_GB2312" w:cs="Times New Roman"/>
          <w:sz w:val="24"/>
          <w:lang w:bidi="ar"/>
        </w:rPr>
        <w:t xml:space="preserve">2. </w:t>
      </w:r>
      <w:r>
        <w:rPr>
          <w:rFonts w:hint="eastAsia" w:eastAsia="仿宋_GB2312" w:cs="仿宋_GB2312"/>
          <w:sz w:val="24"/>
          <w:lang w:bidi="ar"/>
        </w:rPr>
        <w:t>全体干部会议。</w:t>
      </w:r>
    </w:p>
    <w:p>
      <w:pPr>
        <w:spacing w:line="276" w:lineRule="auto"/>
        <w:ind w:firstLine="602" w:firstLineChars="250"/>
        <w:jc w:val="left"/>
        <w:rPr>
          <w:rFonts w:eastAsia="仿宋_GB2312"/>
          <w:sz w:val="24"/>
        </w:rPr>
      </w:pPr>
      <w:r>
        <w:rPr>
          <w:rFonts w:eastAsia="仿宋_GB2312" w:cs="Times New Roman"/>
          <w:b/>
          <w:sz w:val="24"/>
          <w:lang w:bidi="ar"/>
        </w:rPr>
        <w:t xml:space="preserve">A </w:t>
      </w:r>
      <w:r>
        <w:rPr>
          <w:rFonts w:hint="eastAsia" w:eastAsia="仿宋_GB2312" w:cs="仿宋_GB2312"/>
          <w:sz w:val="24"/>
          <w:lang w:bidi="ar"/>
        </w:rPr>
        <w:t>内容为学期或学年工作动员和总结，通报和传达重大信息等。</w:t>
      </w:r>
    </w:p>
    <w:p>
      <w:pPr>
        <w:spacing w:line="276" w:lineRule="auto"/>
        <w:ind w:firstLine="424" w:firstLineChars="177"/>
        <w:jc w:val="left"/>
        <w:rPr>
          <w:rFonts w:eastAsia="仿宋_GB2312"/>
          <w:sz w:val="24"/>
        </w:rPr>
      </w:pPr>
      <w:r>
        <w:rPr>
          <w:rFonts w:eastAsia="仿宋_GB2312" w:cs="Times New Roman"/>
          <w:sz w:val="24"/>
          <w:lang w:bidi="ar"/>
        </w:rPr>
        <w:t xml:space="preserve">3. </w:t>
      </w:r>
      <w:r>
        <w:rPr>
          <w:rFonts w:hint="eastAsia" w:eastAsia="仿宋_GB2312" w:cs="仿宋_GB2312"/>
          <w:sz w:val="24"/>
          <w:lang w:bidi="ar"/>
        </w:rPr>
        <w:t>院学生会常委会会议。</w:t>
      </w:r>
      <w:r>
        <w:rPr>
          <w:rFonts w:eastAsia="仿宋_GB2312" w:cs="Times New Roman"/>
          <w:sz w:val="24"/>
          <w:lang w:bidi="ar"/>
        </w:rPr>
        <w:t xml:space="preserve"> </w:t>
      </w:r>
    </w:p>
    <w:p>
      <w:pPr>
        <w:spacing w:line="276" w:lineRule="auto"/>
        <w:ind w:firstLine="602" w:firstLineChars="250"/>
        <w:jc w:val="left"/>
        <w:rPr>
          <w:rFonts w:eastAsia="仿宋_GB2312"/>
          <w:sz w:val="24"/>
        </w:rPr>
      </w:pPr>
      <w:r>
        <w:rPr>
          <w:rFonts w:eastAsia="仿宋_GB2312" w:cs="Times New Roman"/>
          <w:b/>
          <w:sz w:val="24"/>
          <w:lang w:bidi="ar"/>
        </w:rPr>
        <w:t>A</w:t>
      </w:r>
      <w:r>
        <w:rPr>
          <w:rFonts w:eastAsia="仿宋_GB2312" w:cs="Times New Roman"/>
          <w:sz w:val="24"/>
          <w:lang w:bidi="ar"/>
        </w:rPr>
        <w:t xml:space="preserve"> </w:t>
      </w:r>
      <w:r>
        <w:rPr>
          <w:rFonts w:hint="eastAsia" w:eastAsia="仿宋_GB2312" w:cs="仿宋_GB2312"/>
          <w:sz w:val="24"/>
          <w:lang w:bidi="ar"/>
        </w:rPr>
        <w:t>常委会是全委会之下的常设机构。</w:t>
      </w:r>
    </w:p>
    <w:p>
      <w:pPr>
        <w:spacing w:line="276" w:lineRule="auto"/>
        <w:ind w:firstLine="602" w:firstLineChars="250"/>
        <w:rPr>
          <w:rFonts w:eastAsia="仿宋_GB2312"/>
          <w:sz w:val="24"/>
        </w:rPr>
      </w:pPr>
      <w:r>
        <w:rPr>
          <w:rFonts w:eastAsia="仿宋_GB2312" w:cs="Times New Roman"/>
          <w:b/>
          <w:sz w:val="24"/>
          <w:lang w:bidi="ar"/>
        </w:rPr>
        <w:t>B</w:t>
      </w:r>
      <w:r>
        <w:rPr>
          <w:rFonts w:eastAsia="仿宋_GB2312" w:cs="Times New Roman"/>
          <w:sz w:val="24"/>
          <w:lang w:bidi="ar"/>
        </w:rPr>
        <w:t xml:space="preserve"> </w:t>
      </w:r>
      <w:r>
        <w:rPr>
          <w:rFonts w:hint="eastAsia" w:eastAsia="仿宋_GB2312" w:cs="仿宋_GB2312"/>
          <w:sz w:val="24"/>
          <w:lang w:bidi="ar"/>
        </w:rPr>
        <w:t>常委会主持人为主席，出席人员为院学生会全体常务委员。</w:t>
      </w:r>
    </w:p>
    <w:p>
      <w:pPr>
        <w:spacing w:line="276" w:lineRule="auto"/>
        <w:ind w:left="959" w:leftChars="285" w:hanging="361" w:hangingChars="150"/>
        <w:jc w:val="left"/>
        <w:rPr>
          <w:rFonts w:eastAsia="仿宋_GB2312"/>
          <w:sz w:val="24"/>
        </w:rPr>
      </w:pPr>
      <w:r>
        <w:rPr>
          <w:rFonts w:eastAsia="仿宋_GB2312" w:cs="Times New Roman"/>
          <w:b/>
          <w:sz w:val="24"/>
          <w:lang w:bidi="ar"/>
        </w:rPr>
        <w:t>C</w:t>
      </w:r>
      <w:r>
        <w:rPr>
          <w:rFonts w:eastAsia="仿宋_GB2312" w:cs="Times New Roman"/>
          <w:sz w:val="24"/>
          <w:lang w:bidi="ar"/>
        </w:rPr>
        <w:t xml:space="preserve"> </w:t>
      </w:r>
      <w:r>
        <w:rPr>
          <w:rFonts w:hint="eastAsia" w:eastAsia="仿宋_GB2312" w:cs="仿宋_GB2312"/>
          <w:sz w:val="24"/>
          <w:lang w:bidi="ar"/>
        </w:rPr>
        <w:t>内容为作出</w:t>
      </w:r>
      <w:r>
        <w:rPr>
          <w:rFonts w:hint="eastAsia" w:eastAsia="仿宋_GB2312" w:cs="仿宋_GB2312"/>
          <w:bCs/>
          <w:sz w:val="24"/>
          <w:lang w:bidi="ar"/>
        </w:rPr>
        <w:t>季度</w:t>
      </w:r>
      <w:r>
        <w:rPr>
          <w:rFonts w:hint="eastAsia" w:eastAsia="仿宋_GB2312" w:cs="仿宋_GB2312"/>
          <w:sz w:val="24"/>
          <w:lang w:bidi="ar"/>
        </w:rPr>
        <w:t>及短期工作计划和总结、决定全体常委会议等会议议</w:t>
      </w:r>
    </w:p>
    <w:p>
      <w:pPr>
        <w:spacing w:line="276" w:lineRule="auto"/>
        <w:ind w:firstLine="960" w:firstLineChars="400"/>
        <w:jc w:val="left"/>
        <w:rPr>
          <w:rFonts w:eastAsia="仿宋_GB2312"/>
          <w:sz w:val="24"/>
        </w:rPr>
      </w:pPr>
      <w:r>
        <w:rPr>
          <w:rFonts w:hint="eastAsia" w:eastAsia="仿宋_GB2312" w:cs="仿宋_GB2312"/>
          <w:sz w:val="24"/>
          <w:lang w:bidi="ar"/>
        </w:rPr>
        <w:t>程，重大事件决策等。</w:t>
      </w:r>
    </w:p>
    <w:p>
      <w:pPr>
        <w:spacing w:line="276" w:lineRule="auto"/>
        <w:ind w:firstLine="424" w:firstLineChars="177"/>
        <w:jc w:val="left"/>
        <w:rPr>
          <w:rFonts w:eastAsia="仿宋_GB2312"/>
          <w:bCs/>
          <w:sz w:val="24"/>
        </w:rPr>
      </w:pPr>
      <w:r>
        <w:rPr>
          <w:rFonts w:eastAsia="仿宋_GB2312" w:cs="Times New Roman"/>
          <w:sz w:val="24"/>
          <w:lang w:bidi="ar"/>
        </w:rPr>
        <w:t xml:space="preserve">4. </w:t>
      </w:r>
      <w:r>
        <w:rPr>
          <w:rFonts w:hint="eastAsia" w:eastAsia="仿宋_GB2312" w:cs="仿宋_GB2312"/>
          <w:bCs/>
          <w:sz w:val="24"/>
          <w:lang w:bidi="ar"/>
        </w:rPr>
        <w:t>部长会议。</w:t>
      </w:r>
      <w:r>
        <w:rPr>
          <w:rFonts w:eastAsia="仿宋_GB2312" w:cs="Times New Roman"/>
          <w:bCs/>
          <w:sz w:val="24"/>
          <w:lang w:bidi="ar"/>
        </w:rPr>
        <w:t xml:space="preserve"> </w:t>
      </w:r>
    </w:p>
    <w:p>
      <w:pPr>
        <w:spacing w:line="276" w:lineRule="auto"/>
        <w:ind w:left="849" w:leftChars="270" w:hanging="282" w:hangingChars="117"/>
        <w:jc w:val="left"/>
        <w:rPr>
          <w:rFonts w:eastAsia="仿宋_GB2312"/>
          <w:sz w:val="24"/>
        </w:rPr>
      </w:pPr>
      <w:r>
        <w:rPr>
          <w:rFonts w:eastAsia="仿宋_GB2312" w:cs="Times New Roman"/>
          <w:b/>
          <w:sz w:val="24"/>
          <w:lang w:bidi="ar"/>
        </w:rPr>
        <w:t>A</w:t>
      </w:r>
      <w:r>
        <w:rPr>
          <w:rFonts w:eastAsia="仿宋_GB2312" w:cs="Times New Roman"/>
          <w:bCs/>
          <w:sz w:val="24"/>
          <w:lang w:bidi="ar"/>
        </w:rPr>
        <w:t xml:space="preserve"> </w:t>
      </w:r>
      <w:r>
        <w:rPr>
          <w:rFonts w:hint="eastAsia" w:eastAsia="仿宋_GB2312" w:cs="仿宋_GB2312"/>
          <w:bCs/>
          <w:sz w:val="24"/>
          <w:lang w:bidi="ar"/>
        </w:rPr>
        <w:t>内容</w:t>
      </w:r>
      <w:r>
        <w:rPr>
          <w:rFonts w:hint="eastAsia" w:eastAsia="仿宋_GB2312" w:cs="仿宋_GB2312"/>
          <w:sz w:val="24"/>
          <w:lang w:bidi="ar"/>
        </w:rPr>
        <w:t>为讨论、布置学生会系统协调开展的工作，交流各部门的工作经验和信息等。通报学生会各部门的近期工作，讨论学生会人事安排的提议，确定学生会的日常工作重心。</w:t>
      </w:r>
    </w:p>
    <w:p>
      <w:pPr>
        <w:spacing w:line="276" w:lineRule="auto"/>
        <w:ind w:firstLine="566" w:firstLineChars="235"/>
        <w:jc w:val="left"/>
        <w:rPr>
          <w:rFonts w:eastAsia="仿宋_GB2312"/>
          <w:sz w:val="24"/>
        </w:rPr>
      </w:pPr>
      <w:r>
        <w:rPr>
          <w:rFonts w:eastAsia="仿宋_GB2312" w:cs="Times New Roman"/>
          <w:b/>
          <w:sz w:val="24"/>
          <w:lang w:bidi="ar"/>
        </w:rPr>
        <w:t>B</w:t>
      </w:r>
      <w:r>
        <w:rPr>
          <w:rFonts w:hint="eastAsia" w:eastAsia="仿宋_GB2312" w:cs="仿宋_GB2312"/>
          <w:sz w:val="24"/>
          <w:lang w:bidi="ar"/>
        </w:rPr>
        <w:t>出席人员为院学生会正副主席，团委副书记，各部门部长。</w:t>
      </w:r>
    </w:p>
    <w:p>
      <w:pPr>
        <w:spacing w:line="276" w:lineRule="auto"/>
        <w:ind w:left="-178" w:leftChars="-85" w:firstLine="240" w:firstLineChars="100"/>
        <w:jc w:val="left"/>
        <w:rPr>
          <w:rFonts w:eastAsia="仿宋_GB2312"/>
          <w:sz w:val="24"/>
        </w:rPr>
      </w:pPr>
      <w:r>
        <w:rPr>
          <w:rFonts w:eastAsia="仿宋_GB2312" w:cs="Times New Roman"/>
          <w:sz w:val="24"/>
          <w:lang w:bidi="ar"/>
        </w:rPr>
        <w:t xml:space="preserve">   5. </w:t>
      </w:r>
      <w:r>
        <w:rPr>
          <w:rFonts w:hint="eastAsia" w:eastAsia="仿宋_GB2312" w:cs="仿宋_GB2312"/>
          <w:sz w:val="24"/>
          <w:lang w:bidi="ar"/>
        </w:rPr>
        <w:t>部门会议。</w:t>
      </w:r>
      <w:r>
        <w:rPr>
          <w:rFonts w:eastAsia="仿宋_GB2312" w:cs="Times New Roman"/>
          <w:sz w:val="24"/>
          <w:lang w:bidi="ar"/>
        </w:rPr>
        <w:t xml:space="preserve"> </w:t>
      </w:r>
    </w:p>
    <w:p>
      <w:pPr>
        <w:spacing w:line="276" w:lineRule="auto"/>
        <w:ind w:left="849" w:leftChars="270" w:hanging="282" w:hangingChars="117"/>
        <w:jc w:val="left"/>
        <w:rPr>
          <w:rFonts w:eastAsia="仿宋_GB2312"/>
          <w:sz w:val="24"/>
        </w:rPr>
      </w:pPr>
      <w:r>
        <w:rPr>
          <w:rFonts w:eastAsia="仿宋_GB2312" w:cs="Times New Roman"/>
          <w:b/>
          <w:sz w:val="24"/>
          <w:lang w:bidi="ar"/>
        </w:rPr>
        <w:t>A</w:t>
      </w:r>
      <w:r>
        <w:rPr>
          <w:rFonts w:hint="eastAsia" w:eastAsia="仿宋_GB2312" w:cs="仿宋_GB2312"/>
          <w:sz w:val="24"/>
          <w:lang w:bidi="ar"/>
        </w:rPr>
        <w:t>内容为本部门工作动员和总结，通报工作动态，布置工作任务，交流工作经验和信息等。</w:t>
      </w:r>
    </w:p>
    <w:p>
      <w:pPr>
        <w:spacing w:before="156" w:beforeLines="50" w:line="276" w:lineRule="auto"/>
        <w:ind w:left="1" w:firstLine="480"/>
        <w:jc w:val="left"/>
        <w:rPr>
          <w:rFonts w:eastAsia="仿宋_GB2312"/>
          <w:sz w:val="24"/>
        </w:rPr>
      </w:pPr>
      <w:r>
        <w:rPr>
          <w:rFonts w:hint="eastAsia" w:eastAsia="仿宋_GB2312" w:cs="仿宋_GB2312"/>
          <w:sz w:val="24"/>
          <w:lang w:bidi="ar"/>
        </w:rPr>
        <w:t>四、会务工作及主持：</w:t>
      </w:r>
    </w:p>
    <w:p>
      <w:pPr>
        <w:spacing w:before="156" w:beforeLines="50" w:line="276" w:lineRule="auto"/>
        <w:ind w:firstLine="564" w:firstLineChars="235"/>
        <w:jc w:val="left"/>
        <w:rPr>
          <w:rFonts w:eastAsia="仿宋_GB2312"/>
          <w:sz w:val="24"/>
        </w:rPr>
      </w:pPr>
      <w:r>
        <w:rPr>
          <w:rFonts w:eastAsia="仿宋_GB2312" w:cs="Times New Roman"/>
          <w:sz w:val="24"/>
          <w:lang w:bidi="ar"/>
        </w:rPr>
        <w:t xml:space="preserve">1. </w:t>
      </w:r>
      <w:r>
        <w:rPr>
          <w:rFonts w:hint="eastAsia" w:eastAsia="仿宋_GB2312" w:cs="仿宋_GB2312"/>
          <w:sz w:val="24"/>
          <w:lang w:bidi="ar"/>
        </w:rPr>
        <w:t>会务工作包括场地安排、通知发送、议程安排、内容记录等，学生会委员会全体委员会议、部长会议、全体学生会会议的会务工作由</w:t>
      </w:r>
      <w:r>
        <w:rPr>
          <w:rFonts w:hint="eastAsia" w:eastAsia="仿宋_GB2312" w:cs="仿宋_GB2312"/>
          <w:bCs/>
          <w:sz w:val="24"/>
          <w:lang w:bidi="ar"/>
        </w:rPr>
        <w:t>团委学生会办公室</w:t>
      </w:r>
      <w:r>
        <w:rPr>
          <w:rFonts w:hint="eastAsia" w:eastAsia="仿宋_GB2312" w:cs="仿宋_GB2312"/>
          <w:sz w:val="24"/>
          <w:lang w:bidi="ar"/>
        </w:rPr>
        <w:t>负责，部门会议会务工作由各部门自行完成。</w:t>
      </w:r>
    </w:p>
    <w:p>
      <w:pPr>
        <w:spacing w:before="156" w:beforeLines="50" w:line="276" w:lineRule="auto"/>
        <w:ind w:firstLine="480" w:firstLineChars="200"/>
        <w:jc w:val="left"/>
        <w:rPr>
          <w:rFonts w:eastAsia="仿宋_GB2312"/>
          <w:sz w:val="24"/>
        </w:rPr>
      </w:pPr>
      <w:r>
        <w:rPr>
          <w:rFonts w:eastAsia="仿宋_GB2312" w:cs="Times New Roman"/>
          <w:sz w:val="24"/>
          <w:lang w:bidi="ar"/>
        </w:rPr>
        <w:t xml:space="preserve"> 2. </w:t>
      </w:r>
      <w:r>
        <w:rPr>
          <w:rFonts w:hint="eastAsia" w:eastAsia="仿宋_GB2312" w:cs="仿宋_GB2312"/>
          <w:sz w:val="24"/>
          <w:lang w:bidi="ar"/>
        </w:rPr>
        <w:t>常委会会议、全体干部会议、部长会议由主席或由主席委托的干部主持；部门会议由部长主持；委员会分工确定以前，全体委员会议由指导老师主持。</w:t>
      </w:r>
      <w:r>
        <w:rPr>
          <w:rFonts w:eastAsia="仿宋_GB2312" w:cs="Times New Roman"/>
          <w:sz w:val="24"/>
          <w:lang w:bidi="ar"/>
        </w:rPr>
        <w:t xml:space="preserve"> </w:t>
      </w:r>
    </w:p>
    <w:p>
      <w:pPr>
        <w:spacing w:before="156" w:beforeLines="50" w:line="276" w:lineRule="auto"/>
        <w:ind w:firstLine="480"/>
        <w:jc w:val="left"/>
        <w:rPr>
          <w:rFonts w:eastAsia="仿宋_GB2312"/>
          <w:sz w:val="24"/>
        </w:rPr>
      </w:pPr>
      <w:r>
        <w:rPr>
          <w:rFonts w:hint="eastAsia" w:eastAsia="仿宋_GB2312" w:cs="仿宋_GB2312"/>
          <w:sz w:val="24"/>
          <w:lang w:bidi="ar"/>
        </w:rPr>
        <w:t>五、会议要求：</w:t>
      </w:r>
    </w:p>
    <w:p>
      <w:pPr>
        <w:spacing w:line="276" w:lineRule="auto"/>
        <w:ind w:left="-178" w:leftChars="-85" w:firstLine="460" w:firstLineChars="192"/>
        <w:jc w:val="left"/>
        <w:rPr>
          <w:rFonts w:eastAsia="仿宋_GB2312"/>
          <w:sz w:val="24"/>
        </w:rPr>
      </w:pPr>
      <w:r>
        <w:rPr>
          <w:rFonts w:eastAsia="仿宋_GB2312" w:cs="Times New Roman"/>
          <w:sz w:val="24"/>
          <w:lang w:bidi="ar"/>
        </w:rPr>
        <w:t xml:space="preserve"> 1. </w:t>
      </w:r>
      <w:r>
        <w:rPr>
          <w:rFonts w:hint="eastAsia" w:eastAsia="仿宋_GB2312" w:cs="仿宋_GB2312"/>
          <w:sz w:val="24"/>
          <w:lang w:bidi="ar"/>
        </w:rPr>
        <w:t>会议考勤</w:t>
      </w:r>
      <w:r>
        <w:rPr>
          <w:rFonts w:hint="eastAsia" w:eastAsia="仿宋_GB2312" w:cs="仿宋_GB2312"/>
          <w:b/>
          <w:sz w:val="24"/>
          <w:lang w:bidi="ar"/>
        </w:rPr>
        <w:t>：</w:t>
      </w:r>
      <w:r>
        <w:rPr>
          <w:rFonts w:hint="eastAsia" w:eastAsia="仿宋_GB2312" w:cs="仿宋_GB2312"/>
          <w:sz w:val="24"/>
          <w:lang w:bidi="ar"/>
        </w:rPr>
        <w:t>会议出席人员应做好会前准备，按时到会，维护会场秩序，按会议议程参加会议。会议出席或列席的人员若要请假须经会议召集机构或召集人批准。会议考勤的评定，由</w:t>
      </w:r>
      <w:r>
        <w:rPr>
          <w:rFonts w:hint="eastAsia" w:eastAsia="仿宋_GB2312" w:cs="仿宋_GB2312"/>
          <w:bCs/>
          <w:sz w:val="24"/>
          <w:lang w:bidi="ar"/>
        </w:rPr>
        <w:t>办公室</w:t>
      </w:r>
      <w:r>
        <w:rPr>
          <w:rFonts w:hint="eastAsia" w:eastAsia="仿宋_GB2312" w:cs="仿宋_GB2312"/>
          <w:sz w:val="24"/>
          <w:lang w:bidi="ar"/>
        </w:rPr>
        <w:t>负责，并做好会议记录进行存档。</w:t>
      </w:r>
    </w:p>
    <w:p>
      <w:pPr>
        <w:spacing w:after="156" w:afterLines="50" w:line="276" w:lineRule="auto"/>
        <w:ind w:left="540" w:leftChars="143" w:right="-512" w:rightChars="-244" w:hanging="240" w:hangingChars="100"/>
        <w:rPr>
          <w:rFonts w:eastAsia="仿宋_GB2312"/>
          <w:sz w:val="24"/>
        </w:rPr>
      </w:pPr>
      <w:r>
        <w:rPr>
          <w:rFonts w:eastAsia="仿宋_GB2312" w:cs="Times New Roman"/>
          <w:sz w:val="24"/>
          <w:lang w:bidi="ar"/>
        </w:rPr>
        <w:t>A</w:t>
      </w:r>
      <w:r>
        <w:rPr>
          <w:rFonts w:hint="eastAsia" w:eastAsia="仿宋_GB2312" w:cs="仿宋_GB2312"/>
          <w:sz w:val="24"/>
          <w:lang w:bidi="ar"/>
        </w:rPr>
        <w:t>各部长、干事到会情况与期末评优加分挂钩，每迟到一次扣</w:t>
      </w:r>
      <w:r>
        <w:rPr>
          <w:rFonts w:eastAsia="仿宋_GB2312" w:cs="Times New Roman"/>
          <w:sz w:val="24"/>
          <w:lang w:bidi="ar"/>
        </w:rPr>
        <w:t>1</w:t>
      </w:r>
      <w:r>
        <w:rPr>
          <w:rFonts w:hint="eastAsia" w:eastAsia="仿宋_GB2312" w:cs="仿宋_GB2312"/>
          <w:sz w:val="24"/>
          <w:lang w:bidi="ar"/>
        </w:rPr>
        <w:t>分，中途无</w:t>
      </w:r>
    </w:p>
    <w:p>
      <w:pPr>
        <w:spacing w:after="156" w:afterLines="50" w:line="276" w:lineRule="auto"/>
        <w:ind w:left="540" w:leftChars="143" w:right="-512" w:rightChars="-244" w:hanging="240" w:hangingChars="100"/>
        <w:rPr>
          <w:rFonts w:eastAsia="仿宋_GB2312"/>
          <w:sz w:val="24"/>
        </w:rPr>
      </w:pPr>
      <w:r>
        <w:rPr>
          <w:rFonts w:hint="eastAsia" w:eastAsia="仿宋_GB2312" w:cs="仿宋_GB2312"/>
          <w:sz w:val="24"/>
          <w:lang w:bidi="ar"/>
        </w:rPr>
        <w:t>故离场或早退每次扣一分，无故不到者扣</w:t>
      </w:r>
      <w:r>
        <w:rPr>
          <w:rFonts w:eastAsia="仿宋_GB2312" w:cs="Times New Roman"/>
          <w:sz w:val="24"/>
          <w:lang w:bidi="ar"/>
        </w:rPr>
        <w:t>3</w:t>
      </w:r>
      <w:r>
        <w:rPr>
          <w:rFonts w:hint="eastAsia" w:eastAsia="仿宋_GB2312" w:cs="仿宋_GB2312"/>
          <w:sz w:val="24"/>
          <w:lang w:bidi="ar"/>
        </w:rPr>
        <w:t>分；</w:t>
      </w:r>
    </w:p>
    <w:p>
      <w:pPr>
        <w:spacing w:after="156" w:afterLines="50" w:line="276" w:lineRule="auto"/>
        <w:ind w:left="-178" w:leftChars="-85" w:right="-512" w:rightChars="-244" w:firstLine="480"/>
        <w:rPr>
          <w:rFonts w:eastAsia="仿宋_GB2312"/>
          <w:sz w:val="24"/>
        </w:rPr>
      </w:pPr>
      <w:r>
        <w:rPr>
          <w:rFonts w:eastAsia="仿宋_GB2312" w:cs="Times New Roman"/>
          <w:sz w:val="24"/>
          <w:lang w:bidi="ar"/>
        </w:rPr>
        <w:t>B</w:t>
      </w:r>
      <w:r>
        <w:rPr>
          <w:rFonts w:hint="eastAsia" w:eastAsia="仿宋_GB2312" w:cs="仿宋_GB2312"/>
          <w:sz w:val="24"/>
          <w:lang w:bidi="ar"/>
        </w:rPr>
        <w:t>会议考勤记录簿由办公室保管并使用，其他部门不得擅自使用或删改内容；</w:t>
      </w:r>
    </w:p>
    <w:p>
      <w:pPr>
        <w:spacing w:after="156" w:afterLines="50" w:line="276" w:lineRule="auto"/>
        <w:ind w:left="420" w:leftChars="143" w:right="-512" w:rightChars="-244" w:hanging="120" w:hangingChars="50"/>
        <w:rPr>
          <w:rFonts w:eastAsia="仿宋_GB2312"/>
          <w:sz w:val="24"/>
        </w:rPr>
      </w:pPr>
      <w:r>
        <w:rPr>
          <w:rFonts w:eastAsia="仿宋_GB2312" w:cs="Times New Roman"/>
          <w:sz w:val="24"/>
          <w:lang w:bidi="ar"/>
        </w:rPr>
        <w:t>C</w:t>
      </w:r>
      <w:r>
        <w:rPr>
          <w:rFonts w:hint="eastAsia" w:eastAsia="仿宋_GB2312" w:cs="仿宋_GB2312"/>
          <w:sz w:val="24"/>
          <w:lang w:bidi="ar"/>
        </w:rPr>
        <w:t>会议考勤（除部门会议）由办公室负责，并在会议结束时请主席或老师确认</w:t>
      </w:r>
    </w:p>
    <w:p>
      <w:pPr>
        <w:spacing w:after="156" w:afterLines="50" w:line="276" w:lineRule="auto"/>
        <w:ind w:left="420" w:leftChars="143" w:right="-512" w:rightChars="-244" w:hanging="120" w:hangingChars="50"/>
        <w:rPr>
          <w:rFonts w:eastAsia="仿宋_GB2312"/>
          <w:sz w:val="24"/>
        </w:rPr>
      </w:pPr>
      <w:r>
        <w:rPr>
          <w:rFonts w:hint="eastAsia" w:eastAsia="仿宋_GB2312" w:cs="仿宋_GB2312"/>
          <w:sz w:val="24"/>
          <w:lang w:bidi="ar"/>
        </w:rPr>
        <w:t>并签名；若有特殊情况需更改记录时，需经老师或主席同意并在更改处签名；</w:t>
      </w:r>
    </w:p>
    <w:p>
      <w:pPr>
        <w:spacing w:after="156" w:afterLines="50" w:line="276" w:lineRule="auto"/>
        <w:ind w:left="420" w:leftChars="143" w:right="-512" w:rightChars="-244" w:hanging="120" w:hangingChars="50"/>
        <w:rPr>
          <w:rFonts w:eastAsia="仿宋_GB2312"/>
          <w:sz w:val="24"/>
        </w:rPr>
      </w:pPr>
      <w:r>
        <w:rPr>
          <w:rFonts w:hint="eastAsia" w:eastAsia="仿宋_GB2312" w:cs="仿宋_GB2312"/>
          <w:sz w:val="24"/>
          <w:lang w:bidi="ar"/>
        </w:rPr>
        <w:t>记录簿需小心保管和使用，不得丢失；</w:t>
      </w:r>
    </w:p>
    <w:p>
      <w:pPr>
        <w:spacing w:after="156" w:afterLines="50" w:line="276" w:lineRule="auto"/>
        <w:ind w:left="-178" w:leftChars="-85" w:right="-512" w:rightChars="-244" w:firstLine="480"/>
        <w:rPr>
          <w:rFonts w:eastAsia="仿宋_GB2312"/>
          <w:sz w:val="24"/>
        </w:rPr>
      </w:pPr>
      <w:r>
        <w:rPr>
          <w:rFonts w:eastAsia="仿宋_GB2312" w:cs="Times New Roman"/>
          <w:sz w:val="24"/>
          <w:lang w:bidi="ar"/>
        </w:rPr>
        <w:t>D</w:t>
      </w:r>
      <w:r>
        <w:rPr>
          <w:rFonts w:hint="eastAsia" w:eastAsia="仿宋_GB2312" w:cs="仿宋_GB2312"/>
          <w:sz w:val="24"/>
          <w:lang w:bidi="ar"/>
        </w:rPr>
        <w:t>部门会议由部长安排干事做好考勤记录，并交给办公室存档。</w:t>
      </w:r>
    </w:p>
    <w:p>
      <w:pPr>
        <w:spacing w:line="276" w:lineRule="auto"/>
        <w:ind w:left="134" w:leftChars="64" w:firstLine="148" w:firstLineChars="62"/>
        <w:rPr>
          <w:rFonts w:eastAsia="仿宋_GB2312"/>
          <w:sz w:val="24"/>
        </w:rPr>
      </w:pPr>
      <w:r>
        <w:rPr>
          <w:rFonts w:eastAsia="仿宋_GB2312" w:cs="Times New Roman"/>
          <w:sz w:val="24"/>
          <w:lang w:bidi="ar"/>
        </w:rPr>
        <w:t xml:space="preserve">E </w:t>
      </w:r>
      <w:r>
        <w:rPr>
          <w:rFonts w:hint="eastAsia" w:eastAsia="仿宋_GB2312" w:cs="仿宋_GB2312"/>
          <w:sz w:val="24"/>
          <w:lang w:bidi="ar"/>
        </w:rPr>
        <w:t>请假注意事项：</w:t>
      </w:r>
    </w:p>
    <w:p>
      <w:pPr>
        <w:spacing w:line="276" w:lineRule="auto"/>
        <w:ind w:left="477" w:leftChars="227" w:firstLine="480"/>
        <w:rPr>
          <w:rFonts w:eastAsia="仿宋_GB2312"/>
          <w:sz w:val="24"/>
        </w:rPr>
      </w:pPr>
      <w:r>
        <w:rPr>
          <w:rFonts w:hint="eastAsia" w:eastAsia="仿宋_GB2312" w:cs="仿宋_GB2312"/>
          <w:sz w:val="24"/>
          <w:lang w:bidi="ar"/>
        </w:rPr>
        <w:t>部长请假：部长向其主管常委请假，常委批准后，在开会时与办公室人员说明（不须请假条），办公室做好登记；</w:t>
      </w:r>
    </w:p>
    <w:p>
      <w:pPr>
        <w:spacing w:line="276" w:lineRule="auto"/>
        <w:ind w:left="477" w:leftChars="227" w:firstLine="480"/>
        <w:rPr>
          <w:rFonts w:eastAsia="仿宋_GB2312"/>
          <w:sz w:val="24"/>
        </w:rPr>
      </w:pPr>
      <w:r>
        <w:rPr>
          <w:rFonts w:hint="eastAsia" w:eastAsia="仿宋_GB2312" w:cs="仿宋_GB2312"/>
          <w:sz w:val="24"/>
          <w:lang w:bidi="ar"/>
        </w:rPr>
        <w:t>干事请假：干事向其部长请假，部长批准后，做好登记并在部门会议结束后把考勤登记表交到办公室。</w:t>
      </w:r>
    </w:p>
    <w:p>
      <w:pPr>
        <w:spacing w:after="156" w:afterLines="50" w:line="276" w:lineRule="auto"/>
        <w:ind w:right="25" w:rightChars="12" w:firstLine="240" w:firstLineChars="100"/>
        <w:rPr>
          <w:rFonts w:eastAsia="仿宋_GB2312"/>
          <w:sz w:val="24"/>
        </w:rPr>
      </w:pPr>
      <w:r>
        <w:rPr>
          <w:rFonts w:eastAsia="仿宋_GB2312" w:cs="Times New Roman"/>
          <w:sz w:val="24"/>
          <w:lang w:bidi="ar"/>
        </w:rPr>
        <w:t xml:space="preserve">2. </w:t>
      </w:r>
      <w:r>
        <w:rPr>
          <w:rFonts w:hint="eastAsia" w:eastAsia="仿宋_GB2312" w:cs="仿宋_GB2312"/>
          <w:sz w:val="24"/>
          <w:lang w:bidi="ar"/>
        </w:rPr>
        <w:t>主持人应充分做好会前准备，引导会议按照议程进行，维持会场秩序。</w:t>
      </w:r>
    </w:p>
    <w:p>
      <w:pPr>
        <w:spacing w:after="156" w:afterLines="50" w:line="276" w:lineRule="auto"/>
        <w:ind w:right="25" w:rightChars="12" w:firstLine="240" w:firstLineChars="100"/>
        <w:rPr>
          <w:rFonts w:eastAsia="仿宋_GB2312"/>
          <w:sz w:val="24"/>
        </w:rPr>
      </w:pPr>
      <w:r>
        <w:rPr>
          <w:rFonts w:eastAsia="仿宋_GB2312" w:cs="Times New Roman"/>
          <w:sz w:val="24"/>
          <w:lang w:bidi="ar"/>
        </w:rPr>
        <w:t xml:space="preserve">3. </w:t>
      </w:r>
      <w:r>
        <w:rPr>
          <w:rFonts w:hint="eastAsia" w:eastAsia="仿宋_GB2312" w:cs="仿宋_GB2312"/>
          <w:sz w:val="24"/>
          <w:lang w:bidi="ar"/>
        </w:rPr>
        <w:t>会务工作部门应认真做好会议准备工作，为会议提供良好的后勤服务。</w:t>
      </w:r>
    </w:p>
    <w:p>
      <w:pPr>
        <w:spacing w:after="156" w:afterLines="50" w:line="276" w:lineRule="auto"/>
        <w:ind w:right="25" w:rightChars="12" w:firstLine="240" w:firstLineChars="100"/>
        <w:rPr>
          <w:rFonts w:eastAsia="仿宋_GB2312"/>
          <w:sz w:val="24"/>
        </w:rPr>
      </w:pPr>
      <w:r>
        <w:rPr>
          <w:rFonts w:eastAsia="仿宋_GB2312" w:cs="Times New Roman"/>
          <w:sz w:val="24"/>
          <w:lang w:bidi="ar"/>
        </w:rPr>
        <w:t xml:space="preserve">4. </w:t>
      </w:r>
      <w:r>
        <w:rPr>
          <w:rFonts w:hint="eastAsia" w:eastAsia="仿宋_GB2312" w:cs="仿宋_GB2312"/>
          <w:sz w:val="24"/>
          <w:lang w:bidi="ar"/>
        </w:rPr>
        <w:t>需要在会上发言者，提前作好准备，所有与会人员须提前熟悉会议议题，提高会议效率。</w:t>
      </w:r>
    </w:p>
    <w:p>
      <w:pPr>
        <w:spacing w:after="156" w:afterLines="50"/>
        <w:ind w:right="23" w:rightChars="11" w:firstLine="240" w:firstLineChars="100"/>
        <w:rPr>
          <w:rFonts w:eastAsia="仿宋_GB2312"/>
          <w:sz w:val="24"/>
        </w:rPr>
      </w:pPr>
      <w:r>
        <w:rPr>
          <w:rFonts w:eastAsia="仿宋_GB2312" w:cs="Times New Roman"/>
          <w:sz w:val="24"/>
          <w:lang w:bidi="ar"/>
        </w:rPr>
        <w:t xml:space="preserve">5. </w:t>
      </w:r>
      <w:r>
        <w:rPr>
          <w:rFonts w:hint="eastAsia" w:eastAsia="仿宋_GB2312" w:cs="仿宋_GB2312"/>
          <w:sz w:val="24"/>
          <w:lang w:bidi="ar"/>
        </w:rPr>
        <w:t>进入会场前请自觉关闭通讯设备，不得在会议进行期间，频繁进出会场，</w:t>
      </w:r>
    </w:p>
    <w:p>
      <w:pPr>
        <w:spacing w:after="156" w:afterLines="50"/>
        <w:ind w:right="23" w:rightChars="11"/>
        <w:rPr>
          <w:rFonts w:eastAsia="仿宋_GB2312"/>
          <w:sz w:val="24"/>
        </w:rPr>
      </w:pPr>
      <w:r>
        <w:rPr>
          <w:rFonts w:hint="eastAsia" w:eastAsia="仿宋_GB2312" w:cs="仿宋_GB2312"/>
          <w:sz w:val="24"/>
          <w:lang w:bidi="ar"/>
        </w:rPr>
        <w:t>保持会场秩序。</w:t>
      </w:r>
    </w:p>
    <w:p>
      <w:pPr>
        <w:spacing w:line="276" w:lineRule="auto"/>
        <w:ind w:left="239" w:leftChars="114" w:firstLine="28" w:firstLineChars="12"/>
        <w:jc w:val="left"/>
        <w:rPr>
          <w:rFonts w:eastAsia="仿宋_GB2312"/>
          <w:bCs/>
          <w:sz w:val="24"/>
        </w:rPr>
      </w:pPr>
      <w:r>
        <w:rPr>
          <w:rFonts w:eastAsia="仿宋_GB2312" w:cs="Times New Roman"/>
          <w:bCs/>
          <w:sz w:val="24"/>
          <w:lang w:bidi="ar"/>
        </w:rPr>
        <w:t xml:space="preserve">6. </w:t>
      </w:r>
      <w:r>
        <w:rPr>
          <w:rFonts w:hint="eastAsia" w:ascii="仿宋_GB2312" w:eastAsia="仿宋_GB2312" w:cs="仿宋_GB2312"/>
          <w:sz w:val="24"/>
          <w:lang w:bidi="ar"/>
        </w:rPr>
        <w:t>会议务求精简高效，严肃认真，若无特殊情况，不得任意拖延会议时间。</w:t>
      </w:r>
    </w:p>
    <w:p>
      <w:pPr>
        <w:spacing w:line="276" w:lineRule="auto"/>
        <w:ind w:left="283" w:leftChars="135" w:firstLine="480"/>
        <w:jc w:val="left"/>
        <w:rPr>
          <w:rFonts w:eastAsia="仿宋_GB2312"/>
          <w:sz w:val="24"/>
        </w:rPr>
      </w:pPr>
      <w:r>
        <w:rPr>
          <w:rFonts w:eastAsia="仿宋_GB2312" w:cs="Times New Roman"/>
          <w:sz w:val="24"/>
          <w:lang w:bidi="ar"/>
        </w:rPr>
        <w:t xml:space="preserve">7. </w:t>
      </w:r>
      <w:r>
        <w:rPr>
          <w:rFonts w:hint="eastAsia" w:eastAsia="仿宋_GB2312" w:cs="仿宋_GB2312"/>
          <w:sz w:val="24"/>
          <w:lang w:bidi="ar"/>
        </w:rPr>
        <w:t>会议过程中，各出席人员均须集中精神，认真参与，积极讨论。会后必须认真执行会议布置的各项决议和任务，切实履行工作职责。</w:t>
      </w:r>
    </w:p>
    <w:p>
      <w:pPr>
        <w:spacing w:line="276" w:lineRule="auto"/>
        <w:ind w:firstLine="420"/>
      </w:pPr>
    </w:p>
    <w:p>
      <w:pPr>
        <w:spacing w:line="276" w:lineRule="auto"/>
        <w:ind w:firstLine="420"/>
      </w:pPr>
    </w:p>
    <w:p>
      <w:pPr>
        <w:spacing w:line="276" w:lineRule="auto"/>
        <w:ind w:firstLine="5280" w:firstLineChars="2200"/>
        <w:rPr>
          <w:rFonts w:eastAsia="仿宋_GB2312"/>
          <w:szCs w:val="21"/>
        </w:rPr>
      </w:pPr>
      <w:r>
        <w:rPr>
          <w:rFonts w:hint="eastAsia" w:eastAsia="仿宋_GB2312" w:cs="仿宋_GB2312"/>
          <w:sz w:val="24"/>
          <w:lang w:eastAsia="zh-CN" w:bidi="ar"/>
        </w:rPr>
        <w:t>**</w:t>
      </w:r>
      <w:r>
        <w:rPr>
          <w:rFonts w:hint="eastAsia" w:eastAsia="仿宋_GB2312" w:cs="仿宋_GB2312"/>
          <w:sz w:val="24"/>
          <w:lang w:bidi="ar"/>
        </w:rPr>
        <w:t>学院团委</w:t>
      </w:r>
      <w:r>
        <w:rPr>
          <w:rFonts w:hint="eastAsia" w:ascii="宋体" w:hAnsi="宋体" w:cs="宋体"/>
          <w:sz w:val="24"/>
          <w:lang w:bidi="ar"/>
        </w:rPr>
        <w:t>•</w:t>
      </w:r>
      <w:r>
        <w:rPr>
          <w:rFonts w:hint="eastAsia" w:ascii="仿宋_GB2312" w:hAnsi="仿宋_GB2312" w:eastAsia="仿宋_GB2312" w:cs="仿宋_GB2312"/>
          <w:sz w:val="24"/>
          <w:lang w:bidi="ar"/>
        </w:rPr>
        <w:t>学生会</w:t>
      </w:r>
    </w:p>
    <w:p>
      <w:pPr>
        <w:tabs>
          <w:tab w:val="left" w:pos="6241"/>
        </w:tabs>
        <w:spacing w:line="276" w:lineRule="auto"/>
        <w:ind w:left="-178" w:leftChars="-85" w:right="480" w:firstLine="36" w:firstLineChars="15"/>
        <w:jc w:val="right"/>
        <w:rPr>
          <w:rFonts w:eastAsia="仿宋_GB2312"/>
          <w:sz w:val="24"/>
        </w:rPr>
      </w:pPr>
      <w:r>
        <w:rPr>
          <w:rFonts w:hint="eastAsia" w:eastAsia="仿宋_GB2312" w:cs="仿宋_GB2312"/>
          <w:sz w:val="24"/>
          <w:lang w:bidi="ar"/>
        </w:rPr>
        <w:t>二</w:t>
      </w:r>
      <w:r>
        <w:rPr>
          <w:rFonts w:eastAsia="仿宋_GB2312" w:cs="Times New Roman"/>
          <w:sz w:val="24"/>
          <w:lang w:bidi="ar"/>
        </w:rPr>
        <w:t>O</w:t>
      </w:r>
      <w:r>
        <w:rPr>
          <w:rFonts w:hint="eastAsia" w:eastAsia="仿宋_GB2312" w:cs="仿宋_GB2312"/>
          <w:sz w:val="24"/>
          <w:lang w:bidi="ar"/>
        </w:rPr>
        <w:t>一八年三月一日</w:t>
      </w:r>
    </w:p>
    <w:p>
      <w:pPr>
        <w:ind w:firstLine="420"/>
      </w:pPr>
    </w:p>
    <w:p>
      <w:pPr>
        <w:ind w:firstLine="420"/>
      </w:pPr>
    </w:p>
    <w:p>
      <w:pPr>
        <w:pStyle w:val="4"/>
        <w:widowControl/>
        <w:spacing w:line="240" w:lineRule="auto"/>
        <w:ind w:firstLine="601"/>
        <w:jc w:val="center"/>
        <w:rPr>
          <w:rFonts w:hint="eastAsia" w:ascii="华文中宋" w:hAnsi="华文中宋" w:eastAsia="华文中宋" w:cs="华文中宋"/>
          <w:kern w:val="0"/>
          <w:sz w:val="30"/>
          <w:szCs w:val="30"/>
        </w:rPr>
      </w:pPr>
      <w:bookmarkStart w:id="94" w:name="_Toc287544112"/>
      <w:bookmarkStart w:id="95" w:name="_Toc30771"/>
      <w:bookmarkStart w:id="96" w:name="_Toc350426918"/>
      <w:r>
        <w:rPr>
          <w:rFonts w:hint="eastAsia" w:ascii="华文中宋" w:hAnsi="华文中宋" w:eastAsia="华文中宋" w:cs="华文中宋"/>
          <w:kern w:val="0"/>
          <w:sz w:val="30"/>
          <w:szCs w:val="30"/>
        </w:rPr>
        <w:t>第三节  公物管理制度</w:t>
      </w:r>
      <w:bookmarkEnd w:id="94"/>
      <w:bookmarkEnd w:id="95"/>
      <w:bookmarkEnd w:id="96"/>
    </w:p>
    <w:p>
      <w:pPr>
        <w:spacing w:line="276" w:lineRule="auto"/>
        <w:ind w:firstLine="480"/>
        <w:jc w:val="left"/>
        <w:rPr>
          <w:rFonts w:eastAsia="仿宋_GB2312"/>
          <w:sz w:val="24"/>
        </w:rPr>
      </w:pPr>
      <w:r>
        <w:rPr>
          <w:rFonts w:hint="eastAsia" w:eastAsia="仿宋_GB2312" w:cs="仿宋_GB2312"/>
          <w:sz w:val="24"/>
          <w:lang w:bidi="ar"/>
        </w:rPr>
        <w:t>第一条</w:t>
      </w:r>
      <w:r>
        <w:rPr>
          <w:rFonts w:eastAsia="仿宋_GB2312" w:cs="Times New Roman"/>
          <w:sz w:val="24"/>
          <w:lang w:bidi="ar"/>
        </w:rPr>
        <w:t xml:space="preserve">  </w:t>
      </w:r>
      <w:r>
        <w:rPr>
          <w:rFonts w:hint="eastAsia" w:eastAsia="仿宋_GB2312" w:cs="仿宋_GB2312"/>
          <w:sz w:val="24"/>
          <w:lang w:bidi="ar"/>
        </w:rPr>
        <w:t>本制度根据《</w:t>
      </w:r>
      <w:r>
        <w:rPr>
          <w:rFonts w:hint="eastAsia" w:eastAsia="仿宋_GB2312" w:cs="仿宋_GB2312"/>
          <w:sz w:val="24"/>
          <w:lang w:eastAsia="zh-CN" w:bidi="ar"/>
        </w:rPr>
        <w:t>**</w:t>
      </w:r>
      <w:r>
        <w:rPr>
          <w:rFonts w:hint="eastAsia" w:eastAsia="仿宋_GB2312" w:cs="仿宋_GB2312"/>
          <w:sz w:val="24"/>
          <w:lang w:bidi="ar"/>
        </w:rPr>
        <w:t>学院学生会章程》制定。</w:t>
      </w:r>
      <w:r>
        <w:rPr>
          <w:rFonts w:eastAsia="仿宋_GB2312" w:cs="Times New Roman"/>
          <w:sz w:val="24"/>
          <w:lang w:bidi="ar"/>
        </w:rPr>
        <w:br w:type="textWrapping"/>
      </w:r>
    </w:p>
    <w:p>
      <w:pPr>
        <w:spacing w:line="276" w:lineRule="auto"/>
        <w:ind w:firstLine="480"/>
        <w:jc w:val="left"/>
        <w:rPr>
          <w:rFonts w:eastAsia="仿宋_GB2312"/>
          <w:sz w:val="24"/>
        </w:rPr>
      </w:pPr>
      <w:r>
        <w:rPr>
          <w:rFonts w:hint="eastAsia" w:eastAsia="仿宋_GB2312" w:cs="仿宋_GB2312"/>
          <w:sz w:val="24"/>
          <w:lang w:bidi="ar"/>
        </w:rPr>
        <w:t>第二条</w:t>
      </w:r>
      <w:r>
        <w:rPr>
          <w:rFonts w:eastAsia="仿宋_GB2312" w:cs="Times New Roman"/>
          <w:sz w:val="24"/>
          <w:lang w:bidi="ar"/>
        </w:rPr>
        <w:t xml:space="preserve">  </w:t>
      </w:r>
      <w:r>
        <w:rPr>
          <w:rFonts w:hint="eastAsia" w:eastAsia="仿宋_GB2312" w:cs="仿宋_GB2312"/>
          <w:bCs/>
          <w:sz w:val="24"/>
          <w:lang w:bidi="ar"/>
        </w:rPr>
        <w:t>学生会</w:t>
      </w:r>
      <w:r>
        <w:rPr>
          <w:rFonts w:hint="eastAsia" w:eastAsia="仿宋_GB2312" w:cs="仿宋_GB2312"/>
          <w:sz w:val="24"/>
          <w:lang w:bidi="ar"/>
        </w:rPr>
        <w:t>公物是指归属</w:t>
      </w:r>
      <w:r>
        <w:rPr>
          <w:rFonts w:hint="eastAsia" w:eastAsia="仿宋_GB2312" w:cs="仿宋_GB2312"/>
          <w:bCs/>
          <w:sz w:val="24"/>
          <w:lang w:bidi="ar"/>
        </w:rPr>
        <w:t>团委学生会</w:t>
      </w:r>
      <w:r>
        <w:rPr>
          <w:rFonts w:hint="eastAsia" w:eastAsia="仿宋_GB2312" w:cs="仿宋_GB2312"/>
          <w:sz w:val="24"/>
          <w:lang w:bidi="ar"/>
        </w:rPr>
        <w:t>管理、使用和维护的各种办公物品，包括</w:t>
      </w:r>
      <w:r>
        <w:rPr>
          <w:rFonts w:hint="eastAsia" w:eastAsia="仿宋_GB2312" w:cs="仿宋_GB2312"/>
          <w:bCs/>
          <w:sz w:val="24"/>
          <w:lang w:bidi="ar"/>
        </w:rPr>
        <w:t>团委学生会</w:t>
      </w:r>
      <w:r>
        <w:rPr>
          <w:rFonts w:hint="eastAsia" w:eastAsia="仿宋_GB2312" w:cs="仿宋_GB2312"/>
          <w:sz w:val="24"/>
          <w:lang w:bidi="ar"/>
        </w:rPr>
        <w:t>的办公用房、办公工具和用品等。</w:t>
      </w:r>
    </w:p>
    <w:p>
      <w:pPr>
        <w:spacing w:line="276" w:lineRule="auto"/>
        <w:ind w:firstLine="480"/>
        <w:jc w:val="left"/>
        <w:rPr>
          <w:rFonts w:eastAsia="仿宋_GB2312"/>
          <w:sz w:val="24"/>
        </w:rPr>
      </w:pPr>
    </w:p>
    <w:p>
      <w:pPr>
        <w:spacing w:line="276" w:lineRule="auto"/>
        <w:ind w:firstLine="480"/>
        <w:jc w:val="left"/>
        <w:rPr>
          <w:rFonts w:eastAsia="仿宋_GB2312"/>
          <w:sz w:val="24"/>
        </w:rPr>
      </w:pPr>
      <w:r>
        <w:rPr>
          <w:rFonts w:hint="eastAsia" w:eastAsia="仿宋_GB2312" w:cs="仿宋_GB2312"/>
          <w:sz w:val="24"/>
          <w:lang w:bidi="ar"/>
        </w:rPr>
        <w:t>第三条</w:t>
      </w:r>
      <w:r>
        <w:rPr>
          <w:rFonts w:eastAsia="仿宋_GB2312" w:cs="Times New Roman"/>
          <w:sz w:val="24"/>
          <w:lang w:bidi="ar"/>
        </w:rPr>
        <w:t xml:space="preserve">  </w:t>
      </w:r>
      <w:r>
        <w:rPr>
          <w:rFonts w:hint="eastAsia" w:eastAsia="仿宋_GB2312" w:cs="仿宋_GB2312"/>
          <w:bCs/>
          <w:sz w:val="24"/>
          <w:lang w:bidi="ar"/>
        </w:rPr>
        <w:t>学生会</w:t>
      </w:r>
      <w:r>
        <w:rPr>
          <w:rFonts w:hint="eastAsia" w:eastAsia="仿宋_GB2312" w:cs="仿宋_GB2312"/>
          <w:sz w:val="24"/>
          <w:lang w:bidi="ar"/>
        </w:rPr>
        <w:t>干部应珍惜爱护公物，正确、合理的使用公物。</w:t>
      </w:r>
      <w:r>
        <w:rPr>
          <w:rFonts w:eastAsia="仿宋_GB2312" w:cs="Times New Roman"/>
          <w:sz w:val="24"/>
          <w:lang w:bidi="ar"/>
        </w:rPr>
        <w:br w:type="textWrapping"/>
      </w:r>
    </w:p>
    <w:p>
      <w:pPr>
        <w:spacing w:line="276" w:lineRule="auto"/>
        <w:ind w:firstLine="480"/>
        <w:jc w:val="left"/>
        <w:rPr>
          <w:rFonts w:eastAsia="仿宋_GB2312"/>
          <w:sz w:val="24"/>
        </w:rPr>
      </w:pPr>
      <w:r>
        <w:rPr>
          <w:rFonts w:hint="eastAsia" w:eastAsia="仿宋_GB2312" w:cs="仿宋_GB2312"/>
          <w:sz w:val="24"/>
          <w:lang w:bidi="ar"/>
        </w:rPr>
        <w:t>第四条</w:t>
      </w:r>
      <w:r>
        <w:rPr>
          <w:rFonts w:eastAsia="仿宋_GB2312" w:cs="Times New Roman"/>
          <w:sz w:val="24"/>
          <w:lang w:bidi="ar"/>
        </w:rPr>
        <w:t xml:space="preserve"> </w:t>
      </w:r>
      <w:r>
        <w:rPr>
          <w:rFonts w:hint="eastAsia" w:eastAsia="仿宋_GB2312" w:cs="仿宋_GB2312"/>
          <w:bCs/>
          <w:sz w:val="24"/>
          <w:lang w:bidi="ar"/>
        </w:rPr>
        <w:t>学生会</w:t>
      </w:r>
      <w:r>
        <w:rPr>
          <w:rFonts w:hint="eastAsia" w:eastAsia="仿宋_GB2312" w:cs="仿宋_GB2312"/>
          <w:sz w:val="24"/>
          <w:lang w:bidi="ar"/>
        </w:rPr>
        <w:t>公物仅限于处理</w:t>
      </w:r>
      <w:r>
        <w:rPr>
          <w:rFonts w:hint="eastAsia" w:eastAsia="仿宋_GB2312" w:cs="仿宋_GB2312"/>
          <w:bCs/>
          <w:sz w:val="24"/>
          <w:lang w:bidi="ar"/>
        </w:rPr>
        <w:t>团委学生会</w:t>
      </w:r>
      <w:r>
        <w:rPr>
          <w:rFonts w:hint="eastAsia" w:eastAsia="仿宋_GB2312" w:cs="仿宋_GB2312"/>
          <w:sz w:val="24"/>
          <w:lang w:bidi="ar"/>
        </w:rPr>
        <w:t>工作之用，任何集体或个人不得使用公物进行与工作无关的活动。</w:t>
      </w:r>
      <w:r>
        <w:rPr>
          <w:rFonts w:eastAsia="仿宋_GB2312" w:cs="Times New Roman"/>
          <w:sz w:val="24"/>
          <w:lang w:bidi="ar"/>
        </w:rPr>
        <w:br w:type="textWrapping"/>
      </w:r>
    </w:p>
    <w:p>
      <w:pPr>
        <w:spacing w:line="276" w:lineRule="auto"/>
        <w:ind w:firstLine="480"/>
        <w:jc w:val="left"/>
        <w:rPr>
          <w:rFonts w:eastAsia="仿宋_GB2312"/>
          <w:sz w:val="24"/>
        </w:rPr>
      </w:pPr>
      <w:r>
        <w:rPr>
          <w:rFonts w:hint="eastAsia" w:eastAsia="仿宋_GB2312" w:cs="仿宋_GB2312"/>
          <w:sz w:val="24"/>
          <w:lang w:bidi="ar"/>
        </w:rPr>
        <w:t>第五条</w:t>
      </w:r>
      <w:r>
        <w:rPr>
          <w:rFonts w:eastAsia="仿宋_GB2312" w:cs="Times New Roman"/>
          <w:sz w:val="24"/>
          <w:lang w:bidi="ar"/>
        </w:rPr>
        <w:t xml:space="preserve">  </w:t>
      </w:r>
      <w:r>
        <w:rPr>
          <w:rFonts w:hint="eastAsia" w:eastAsia="仿宋_GB2312" w:cs="仿宋_GB2312"/>
          <w:sz w:val="24"/>
          <w:lang w:bidi="ar"/>
        </w:rPr>
        <w:t>除指定部门管理的公物外，</w:t>
      </w:r>
      <w:r>
        <w:rPr>
          <w:rFonts w:hint="eastAsia" w:eastAsia="仿宋_GB2312" w:cs="仿宋_GB2312"/>
          <w:bCs/>
          <w:sz w:val="24"/>
          <w:lang w:bidi="ar"/>
        </w:rPr>
        <w:t>团委学生会</w:t>
      </w:r>
      <w:r>
        <w:rPr>
          <w:rFonts w:hint="eastAsia" w:eastAsia="仿宋_GB2312" w:cs="仿宋_GB2312"/>
          <w:sz w:val="24"/>
          <w:lang w:bidi="ar"/>
        </w:rPr>
        <w:t>公物由办公室统一管理、安排使用和维护。</w:t>
      </w:r>
      <w:r>
        <w:rPr>
          <w:rFonts w:eastAsia="仿宋_GB2312" w:cs="Times New Roman"/>
          <w:sz w:val="24"/>
          <w:lang w:bidi="ar"/>
        </w:rPr>
        <w:br w:type="textWrapping"/>
      </w:r>
    </w:p>
    <w:p>
      <w:pPr>
        <w:spacing w:line="276" w:lineRule="auto"/>
        <w:ind w:firstLine="480"/>
        <w:jc w:val="left"/>
        <w:rPr>
          <w:rFonts w:eastAsia="仿宋_GB2312"/>
          <w:sz w:val="24"/>
        </w:rPr>
      </w:pPr>
      <w:r>
        <w:rPr>
          <w:rFonts w:hint="eastAsia" w:eastAsia="仿宋_GB2312" w:cs="仿宋_GB2312"/>
          <w:sz w:val="24"/>
          <w:lang w:bidi="ar"/>
        </w:rPr>
        <w:t>第六条</w:t>
      </w:r>
      <w:r>
        <w:rPr>
          <w:rFonts w:eastAsia="仿宋_GB2312" w:cs="Times New Roman"/>
          <w:sz w:val="24"/>
          <w:lang w:bidi="ar"/>
        </w:rPr>
        <w:t xml:space="preserve">  </w:t>
      </w:r>
      <w:r>
        <w:rPr>
          <w:rFonts w:hint="eastAsia" w:eastAsia="仿宋_GB2312" w:cs="仿宋_GB2312"/>
          <w:sz w:val="24"/>
          <w:lang w:bidi="ar"/>
        </w:rPr>
        <w:t>需要使用非本单位管理的公物，使用单位须向管理部门协商使用事宜，并办理使用登记手续。</w:t>
      </w:r>
      <w:r>
        <w:rPr>
          <w:rFonts w:eastAsia="仿宋_GB2312" w:cs="Times New Roman"/>
          <w:sz w:val="24"/>
          <w:lang w:bidi="ar"/>
        </w:rPr>
        <w:br w:type="textWrapping"/>
      </w:r>
    </w:p>
    <w:p>
      <w:pPr>
        <w:spacing w:line="276" w:lineRule="auto"/>
        <w:ind w:firstLine="480"/>
        <w:jc w:val="left"/>
        <w:rPr>
          <w:rFonts w:eastAsia="仿宋_GB2312"/>
          <w:sz w:val="24"/>
        </w:rPr>
      </w:pPr>
      <w:r>
        <w:rPr>
          <w:rFonts w:hint="eastAsia" w:eastAsia="仿宋_GB2312" w:cs="仿宋_GB2312"/>
          <w:sz w:val="24"/>
          <w:lang w:bidi="ar"/>
        </w:rPr>
        <w:t>第七条</w:t>
      </w:r>
      <w:r>
        <w:rPr>
          <w:rFonts w:eastAsia="仿宋_GB2312" w:cs="Times New Roman"/>
          <w:sz w:val="24"/>
          <w:lang w:bidi="ar"/>
        </w:rPr>
        <w:t xml:space="preserve">  </w:t>
      </w:r>
      <w:r>
        <w:rPr>
          <w:rFonts w:hint="eastAsia" w:eastAsia="仿宋_GB2312" w:cs="仿宋_GB2312"/>
          <w:sz w:val="24"/>
          <w:lang w:bidi="ar"/>
        </w:rPr>
        <w:t>公物的管理部门应定期整理所管理的公物，公物的管理和使用情况由办公室不定期检查和维护。</w:t>
      </w:r>
      <w:r>
        <w:rPr>
          <w:rFonts w:eastAsia="仿宋_GB2312" w:cs="Times New Roman"/>
          <w:sz w:val="24"/>
          <w:lang w:bidi="ar"/>
        </w:rPr>
        <w:br w:type="textWrapping"/>
      </w:r>
    </w:p>
    <w:p>
      <w:pPr>
        <w:spacing w:line="276" w:lineRule="auto"/>
        <w:ind w:firstLine="480"/>
        <w:jc w:val="left"/>
        <w:rPr>
          <w:rFonts w:eastAsia="仿宋_GB2312"/>
          <w:sz w:val="24"/>
        </w:rPr>
      </w:pPr>
      <w:r>
        <w:rPr>
          <w:rFonts w:hint="eastAsia" w:eastAsia="仿宋_GB2312" w:cs="仿宋_GB2312"/>
          <w:sz w:val="24"/>
          <w:lang w:bidi="ar"/>
        </w:rPr>
        <w:t>第八条</w:t>
      </w:r>
      <w:r>
        <w:rPr>
          <w:rFonts w:eastAsia="仿宋_GB2312" w:cs="Times New Roman"/>
          <w:sz w:val="24"/>
          <w:lang w:bidi="ar"/>
        </w:rPr>
        <w:t xml:space="preserve">  </w:t>
      </w:r>
      <w:r>
        <w:rPr>
          <w:rFonts w:hint="eastAsia" w:eastAsia="仿宋_GB2312" w:cs="仿宋_GB2312"/>
          <w:bCs/>
          <w:sz w:val="24"/>
          <w:lang w:bidi="ar"/>
        </w:rPr>
        <w:t>学生会</w:t>
      </w:r>
      <w:r>
        <w:rPr>
          <w:rFonts w:hint="eastAsia" w:eastAsia="仿宋_GB2312" w:cs="仿宋_GB2312"/>
          <w:sz w:val="24"/>
          <w:lang w:bidi="ar"/>
        </w:rPr>
        <w:t>公物需要借出时，必须向</w:t>
      </w:r>
      <w:r>
        <w:rPr>
          <w:rFonts w:hint="eastAsia" w:eastAsia="仿宋_GB2312" w:cs="仿宋_GB2312"/>
          <w:bCs/>
          <w:sz w:val="24"/>
          <w:lang w:bidi="ar"/>
        </w:rPr>
        <w:t>主席</w:t>
      </w:r>
      <w:r>
        <w:rPr>
          <w:rFonts w:hint="eastAsia" w:eastAsia="仿宋_GB2312" w:cs="仿宋_GB2312"/>
          <w:sz w:val="24"/>
          <w:lang w:bidi="ar"/>
        </w:rPr>
        <w:t>提出申请，说明用途、使用时间，填写出借单，并由使用单位负责人签字。</w:t>
      </w:r>
      <w:r>
        <w:rPr>
          <w:rFonts w:eastAsia="仿宋_GB2312" w:cs="Times New Roman"/>
          <w:sz w:val="24"/>
          <w:lang w:bidi="ar"/>
        </w:rPr>
        <w:br w:type="textWrapping"/>
      </w:r>
    </w:p>
    <w:p>
      <w:pPr>
        <w:spacing w:line="276" w:lineRule="auto"/>
        <w:ind w:firstLine="480"/>
        <w:jc w:val="left"/>
        <w:rPr>
          <w:rFonts w:eastAsia="仿宋_GB2312"/>
          <w:sz w:val="24"/>
        </w:rPr>
      </w:pPr>
      <w:r>
        <w:rPr>
          <w:rFonts w:hint="eastAsia" w:eastAsia="仿宋_GB2312" w:cs="仿宋_GB2312"/>
          <w:sz w:val="24"/>
          <w:lang w:bidi="ar"/>
        </w:rPr>
        <w:t>第九条</w:t>
      </w:r>
      <w:r>
        <w:rPr>
          <w:rFonts w:eastAsia="仿宋_GB2312" w:cs="Times New Roman"/>
          <w:sz w:val="24"/>
          <w:lang w:bidi="ar"/>
        </w:rPr>
        <w:t xml:space="preserve">  </w:t>
      </w:r>
      <w:r>
        <w:rPr>
          <w:rFonts w:hint="eastAsia" w:eastAsia="仿宋_GB2312" w:cs="仿宋_GB2312"/>
          <w:sz w:val="24"/>
          <w:lang w:bidi="ar"/>
        </w:rPr>
        <w:t>借出物品必须按时归还，并保证其完好，若物品因使用不当而造成损坏或不能正常使用的，负责人或当事人负责赔偿，并申报原因；故意损坏的除赔偿外，给予通报批评或处分。</w:t>
      </w:r>
      <w:r>
        <w:rPr>
          <w:rFonts w:eastAsia="仿宋_GB2312" w:cs="Times New Roman"/>
          <w:sz w:val="24"/>
          <w:lang w:bidi="ar"/>
        </w:rPr>
        <w:br w:type="textWrapping"/>
      </w:r>
    </w:p>
    <w:p>
      <w:pPr>
        <w:spacing w:line="276" w:lineRule="auto"/>
        <w:ind w:firstLine="480"/>
        <w:jc w:val="left"/>
        <w:rPr>
          <w:rFonts w:eastAsia="仿宋_GB2312"/>
          <w:sz w:val="24"/>
        </w:rPr>
      </w:pPr>
      <w:r>
        <w:rPr>
          <w:rFonts w:hint="eastAsia" w:eastAsia="仿宋_GB2312" w:cs="仿宋_GB2312"/>
          <w:sz w:val="24"/>
          <w:lang w:bidi="ar"/>
        </w:rPr>
        <w:t>第十条</w:t>
      </w:r>
      <w:r>
        <w:rPr>
          <w:rFonts w:eastAsia="仿宋_GB2312" w:cs="Times New Roman"/>
          <w:sz w:val="24"/>
          <w:lang w:bidi="ar"/>
        </w:rPr>
        <w:t xml:space="preserve">  </w:t>
      </w:r>
      <w:r>
        <w:rPr>
          <w:rFonts w:hint="eastAsia" w:eastAsia="仿宋_GB2312" w:cs="仿宋_GB2312"/>
          <w:sz w:val="24"/>
          <w:lang w:bidi="ar"/>
        </w:rPr>
        <w:t>滥用或侵占公物的，按法律法规和校规校纪对当事人进行处分。</w:t>
      </w:r>
    </w:p>
    <w:p>
      <w:pPr>
        <w:spacing w:line="276" w:lineRule="auto"/>
        <w:ind w:firstLine="480"/>
        <w:jc w:val="left"/>
        <w:rPr>
          <w:rFonts w:eastAsia="仿宋_GB2312"/>
          <w:sz w:val="24"/>
        </w:rPr>
      </w:pPr>
    </w:p>
    <w:p>
      <w:pPr>
        <w:spacing w:line="276" w:lineRule="auto"/>
        <w:ind w:firstLine="480"/>
        <w:jc w:val="left"/>
        <w:rPr>
          <w:rFonts w:eastAsia="仿宋_GB2312"/>
          <w:sz w:val="24"/>
        </w:rPr>
      </w:pPr>
      <w:r>
        <w:rPr>
          <w:rFonts w:hint="eastAsia" w:eastAsia="仿宋_GB2312" w:cs="仿宋_GB2312"/>
          <w:sz w:val="24"/>
          <w:lang w:bidi="ar"/>
        </w:rPr>
        <w:t>第十一条</w:t>
      </w:r>
      <w:r>
        <w:rPr>
          <w:rFonts w:eastAsia="仿宋_GB2312" w:cs="Times New Roman"/>
          <w:sz w:val="24"/>
          <w:lang w:bidi="ar"/>
        </w:rPr>
        <w:t xml:space="preserve">  </w:t>
      </w:r>
      <w:r>
        <w:rPr>
          <w:rFonts w:hint="eastAsia" w:eastAsia="仿宋_GB2312" w:cs="仿宋_GB2312"/>
          <w:sz w:val="24"/>
          <w:lang w:bidi="ar"/>
        </w:rPr>
        <w:t>本制度解释权、修改权归</w:t>
      </w:r>
      <w:r>
        <w:rPr>
          <w:rFonts w:hint="eastAsia" w:eastAsia="仿宋_GB2312" w:cs="仿宋_GB2312"/>
          <w:sz w:val="24"/>
          <w:lang w:eastAsia="zh-CN" w:bidi="ar"/>
        </w:rPr>
        <w:t>**</w:t>
      </w:r>
      <w:r>
        <w:rPr>
          <w:rFonts w:hint="eastAsia" w:eastAsia="仿宋_GB2312" w:cs="仿宋_GB2312"/>
          <w:sz w:val="24"/>
          <w:lang w:bidi="ar"/>
        </w:rPr>
        <w:t>学院学生会。</w:t>
      </w:r>
      <w:r>
        <w:rPr>
          <w:rFonts w:eastAsia="仿宋_GB2312" w:cs="Times New Roman"/>
          <w:sz w:val="24"/>
          <w:lang w:bidi="ar"/>
        </w:rPr>
        <w:br w:type="textWrapping"/>
      </w:r>
      <w:r>
        <w:rPr>
          <w:rFonts w:eastAsia="仿宋_GB2312" w:cs="Times New Roman"/>
          <w:sz w:val="24"/>
          <w:lang w:bidi="ar"/>
        </w:rPr>
        <w:t xml:space="preserve">                                     </w:t>
      </w:r>
    </w:p>
    <w:p>
      <w:pPr>
        <w:spacing w:line="276" w:lineRule="auto"/>
        <w:ind w:firstLine="480"/>
        <w:jc w:val="left"/>
        <w:rPr>
          <w:rFonts w:eastAsia="仿宋_GB2312"/>
          <w:sz w:val="24"/>
        </w:rPr>
      </w:pPr>
    </w:p>
    <w:p>
      <w:pPr>
        <w:spacing w:line="276" w:lineRule="auto"/>
        <w:ind w:firstLine="5400" w:firstLineChars="2250"/>
        <w:rPr>
          <w:rFonts w:eastAsia="仿宋_GB2312"/>
          <w:szCs w:val="21"/>
        </w:rPr>
      </w:pPr>
      <w:r>
        <w:rPr>
          <w:rFonts w:hint="eastAsia" w:eastAsia="仿宋_GB2312" w:cs="仿宋_GB2312"/>
          <w:sz w:val="24"/>
          <w:lang w:eastAsia="zh-CN" w:bidi="ar"/>
        </w:rPr>
        <w:t>**</w:t>
      </w:r>
      <w:r>
        <w:rPr>
          <w:rFonts w:hint="eastAsia" w:eastAsia="仿宋_GB2312" w:cs="仿宋_GB2312"/>
          <w:sz w:val="24"/>
          <w:lang w:bidi="ar"/>
        </w:rPr>
        <w:t>学院团委</w:t>
      </w:r>
      <w:r>
        <w:rPr>
          <w:rFonts w:hint="eastAsia" w:ascii="宋体" w:hAnsi="宋体" w:cs="宋体"/>
          <w:sz w:val="24"/>
          <w:lang w:bidi="ar"/>
        </w:rPr>
        <w:t>•</w:t>
      </w:r>
      <w:r>
        <w:rPr>
          <w:rFonts w:hint="eastAsia" w:ascii="仿宋_GB2312" w:hAnsi="仿宋_GB2312" w:eastAsia="仿宋_GB2312" w:cs="仿宋_GB2312"/>
          <w:sz w:val="24"/>
          <w:lang w:bidi="ar"/>
        </w:rPr>
        <w:t>学生会</w:t>
      </w:r>
    </w:p>
    <w:p>
      <w:pPr>
        <w:tabs>
          <w:tab w:val="left" w:pos="6241"/>
        </w:tabs>
        <w:spacing w:line="276" w:lineRule="auto"/>
        <w:ind w:left="-178" w:leftChars="-85" w:right="480" w:firstLine="36" w:firstLineChars="15"/>
        <w:jc w:val="right"/>
        <w:rPr>
          <w:sz w:val="24"/>
        </w:rPr>
      </w:pPr>
      <w:r>
        <w:rPr>
          <w:rFonts w:hint="eastAsia" w:eastAsia="仿宋_GB2312" w:cs="仿宋_GB2312"/>
          <w:sz w:val="24"/>
          <w:lang w:bidi="ar"/>
        </w:rPr>
        <w:t>二</w:t>
      </w:r>
      <w:r>
        <w:rPr>
          <w:rFonts w:eastAsia="仿宋_GB2312" w:cs="Times New Roman"/>
          <w:sz w:val="24"/>
          <w:lang w:bidi="ar"/>
        </w:rPr>
        <w:t>O</w:t>
      </w:r>
      <w:r>
        <w:rPr>
          <w:rFonts w:hint="eastAsia" w:eastAsia="仿宋_GB2312" w:cs="仿宋_GB2312"/>
          <w:sz w:val="24"/>
          <w:lang w:bidi="ar"/>
        </w:rPr>
        <w:t>一八年三月一日</w:t>
      </w:r>
    </w:p>
    <w:p>
      <w:pPr>
        <w:tabs>
          <w:tab w:val="left" w:pos="6241"/>
        </w:tabs>
        <w:spacing w:line="276" w:lineRule="auto"/>
        <w:ind w:left="-178" w:leftChars="-85" w:right="480" w:firstLine="36" w:firstLineChars="15"/>
        <w:jc w:val="right"/>
        <w:rPr>
          <w:sz w:val="24"/>
        </w:rPr>
      </w:pPr>
    </w:p>
    <w:p>
      <w:pPr>
        <w:tabs>
          <w:tab w:val="left" w:pos="6241"/>
        </w:tabs>
        <w:spacing w:line="276" w:lineRule="auto"/>
        <w:ind w:left="-178" w:leftChars="-85" w:right="480" w:firstLine="36" w:firstLineChars="15"/>
        <w:jc w:val="right"/>
        <w:rPr>
          <w:sz w:val="24"/>
        </w:rPr>
      </w:pPr>
    </w:p>
    <w:p>
      <w:pPr>
        <w:pStyle w:val="4"/>
        <w:widowControl/>
        <w:spacing w:line="240" w:lineRule="auto"/>
        <w:ind w:firstLine="601"/>
        <w:jc w:val="center"/>
        <w:rPr>
          <w:rFonts w:hint="eastAsia" w:ascii="华文中宋" w:hAnsi="华文中宋" w:eastAsia="华文中宋" w:cs="华文中宋"/>
          <w:kern w:val="0"/>
          <w:sz w:val="30"/>
          <w:szCs w:val="30"/>
        </w:rPr>
      </w:pPr>
      <w:bookmarkStart w:id="97" w:name="_Toc350426919"/>
      <w:bookmarkStart w:id="98" w:name="_Toc287544113"/>
      <w:bookmarkStart w:id="99" w:name="_Toc1169"/>
      <w:r>
        <w:rPr>
          <w:rFonts w:hint="eastAsia" w:ascii="华文中宋" w:hAnsi="华文中宋" w:eastAsia="华文中宋" w:cs="华文中宋"/>
          <w:kern w:val="0"/>
          <w:sz w:val="30"/>
          <w:szCs w:val="30"/>
        </w:rPr>
        <w:t>第四节  信息管理制度</w:t>
      </w:r>
      <w:bookmarkEnd w:id="97"/>
      <w:bookmarkEnd w:id="98"/>
      <w:bookmarkEnd w:id="99"/>
    </w:p>
    <w:p>
      <w:pPr>
        <w:spacing w:line="276" w:lineRule="auto"/>
        <w:ind w:firstLine="480"/>
        <w:rPr>
          <w:rFonts w:eastAsia="仿宋_GB2312"/>
          <w:b/>
          <w:sz w:val="24"/>
        </w:rPr>
      </w:pPr>
      <w:r>
        <w:rPr>
          <w:rFonts w:hint="eastAsia" w:eastAsia="仿宋_GB2312" w:cs="仿宋_GB2312"/>
          <w:b/>
          <w:sz w:val="24"/>
          <w:lang w:bidi="ar"/>
        </w:rPr>
        <w:t>一、目的</w:t>
      </w:r>
    </w:p>
    <w:p>
      <w:pPr>
        <w:spacing w:line="276" w:lineRule="auto"/>
        <w:ind w:firstLine="480"/>
        <w:rPr>
          <w:rFonts w:eastAsia="仿宋_GB2312"/>
          <w:sz w:val="24"/>
        </w:rPr>
      </w:pPr>
      <w:r>
        <w:rPr>
          <w:rFonts w:hint="eastAsia" w:eastAsia="仿宋_GB2312" w:cs="仿宋_GB2312"/>
          <w:sz w:val="24"/>
          <w:lang w:bidi="ar"/>
        </w:rPr>
        <w:t>为了加强学生会信息流通的管理，提高学生会的信息传递规范性，保证信息的安全性，特制定本制度。</w:t>
      </w:r>
    </w:p>
    <w:p>
      <w:pPr>
        <w:spacing w:line="276" w:lineRule="auto"/>
        <w:ind w:firstLine="480"/>
        <w:rPr>
          <w:rFonts w:eastAsia="仿宋_GB2312"/>
          <w:sz w:val="24"/>
        </w:rPr>
      </w:pPr>
    </w:p>
    <w:p>
      <w:pPr>
        <w:spacing w:line="276" w:lineRule="auto"/>
        <w:ind w:firstLine="480"/>
        <w:rPr>
          <w:rFonts w:eastAsia="仿宋_GB2312"/>
          <w:b/>
          <w:sz w:val="24"/>
        </w:rPr>
      </w:pPr>
      <w:r>
        <w:rPr>
          <w:rFonts w:hint="eastAsia" w:eastAsia="仿宋_GB2312" w:cs="仿宋_GB2312"/>
          <w:b/>
          <w:sz w:val="24"/>
          <w:lang w:bidi="ar"/>
        </w:rPr>
        <w:t>二、适用范围</w:t>
      </w:r>
    </w:p>
    <w:p>
      <w:pPr>
        <w:spacing w:line="276" w:lineRule="auto"/>
        <w:ind w:firstLine="480"/>
        <w:rPr>
          <w:rFonts w:eastAsia="仿宋_GB2312"/>
          <w:sz w:val="24"/>
        </w:rPr>
      </w:pPr>
      <w:r>
        <w:rPr>
          <w:rFonts w:hint="eastAsia" w:eastAsia="仿宋_GB2312" w:cs="仿宋_GB2312"/>
          <w:sz w:val="24"/>
          <w:lang w:eastAsia="zh-CN" w:bidi="ar"/>
        </w:rPr>
        <w:t>**</w:t>
      </w:r>
      <w:r>
        <w:rPr>
          <w:rFonts w:hint="eastAsia" w:eastAsia="仿宋_GB2312" w:cs="仿宋_GB2312"/>
          <w:sz w:val="24"/>
          <w:lang w:bidi="ar"/>
        </w:rPr>
        <w:t>学院团委·学生会全体成员</w:t>
      </w:r>
    </w:p>
    <w:p>
      <w:pPr>
        <w:spacing w:line="276" w:lineRule="auto"/>
        <w:ind w:firstLine="480"/>
        <w:rPr>
          <w:rFonts w:eastAsia="仿宋_GB2312"/>
          <w:b/>
          <w:sz w:val="24"/>
        </w:rPr>
      </w:pPr>
      <w:r>
        <w:rPr>
          <w:rFonts w:hint="eastAsia" w:eastAsia="仿宋_GB2312" w:cs="仿宋_GB2312"/>
          <w:b/>
          <w:sz w:val="24"/>
          <w:lang w:bidi="ar"/>
        </w:rPr>
        <w:t>三、内容</w:t>
      </w:r>
    </w:p>
    <w:p>
      <w:pPr>
        <w:spacing w:line="276" w:lineRule="auto"/>
        <w:ind w:firstLine="480"/>
        <w:rPr>
          <w:rFonts w:eastAsia="仿宋_GB2312"/>
          <w:sz w:val="24"/>
        </w:rPr>
      </w:pPr>
      <w:r>
        <w:rPr>
          <w:rFonts w:hint="eastAsia" w:eastAsia="仿宋_GB2312" w:cs="仿宋_GB2312"/>
          <w:sz w:val="24"/>
          <w:lang w:bidi="ar"/>
        </w:rPr>
        <w:t>（一）办公室负责对本学生会内部所有信息的存档、更新和查询；确保信息提供的准确性和信息流通的顺畅。信息的发布以学生会办公室的通知为准。</w:t>
      </w:r>
    </w:p>
    <w:p>
      <w:pPr>
        <w:spacing w:line="276" w:lineRule="auto"/>
        <w:ind w:firstLine="480"/>
        <w:rPr>
          <w:rFonts w:eastAsia="仿宋_GB2312"/>
          <w:sz w:val="24"/>
        </w:rPr>
      </w:pPr>
      <w:r>
        <w:rPr>
          <w:rFonts w:hint="eastAsia" w:eastAsia="仿宋_GB2312" w:cs="仿宋_GB2312"/>
          <w:sz w:val="24"/>
          <w:lang w:bidi="ar"/>
        </w:rPr>
        <w:t>（二）各部门要及时上报学生会的相关信息，由各部门制定负责人负责。</w:t>
      </w:r>
    </w:p>
    <w:p>
      <w:pPr>
        <w:spacing w:line="276" w:lineRule="auto"/>
        <w:ind w:firstLine="480"/>
        <w:rPr>
          <w:rFonts w:eastAsia="仿宋_GB2312"/>
          <w:sz w:val="24"/>
        </w:rPr>
      </w:pPr>
      <w:r>
        <w:rPr>
          <w:rFonts w:hint="eastAsia" w:eastAsia="仿宋_GB2312" w:cs="仿宋_GB2312"/>
          <w:sz w:val="24"/>
          <w:lang w:bidi="ar"/>
        </w:rPr>
        <w:t>（三）信息类别：</w:t>
      </w:r>
    </w:p>
    <w:p>
      <w:pPr>
        <w:spacing w:line="276" w:lineRule="auto"/>
        <w:ind w:firstLine="480"/>
        <w:rPr>
          <w:rFonts w:eastAsia="仿宋_GB2312"/>
          <w:sz w:val="24"/>
        </w:rPr>
      </w:pPr>
      <w:r>
        <w:rPr>
          <w:rFonts w:eastAsia="仿宋_GB2312" w:cs="Times New Roman"/>
          <w:sz w:val="24"/>
          <w:lang w:bidi="ar"/>
        </w:rPr>
        <w:t xml:space="preserve">     1. </w:t>
      </w:r>
      <w:r>
        <w:rPr>
          <w:rFonts w:hint="eastAsia" w:eastAsia="仿宋_GB2312" w:cs="仿宋_GB2312"/>
          <w:sz w:val="24"/>
          <w:lang w:bidi="ar"/>
        </w:rPr>
        <w:t>人员信息：包括学生会内部人员信息、各学院学生会负责人信息、校学生会主要负责人信息等等。</w:t>
      </w:r>
    </w:p>
    <w:p>
      <w:pPr>
        <w:pStyle w:val="25"/>
        <w:widowControl w:val="0"/>
        <w:numPr>
          <w:ilvl w:val="0"/>
          <w:numId w:val="1"/>
        </w:numPr>
        <w:spacing w:before="0" w:beforeAutospacing="0" w:after="0" w:afterAutospacing="0" w:line="276" w:lineRule="auto"/>
        <w:ind w:firstLine="420"/>
        <w:jc w:val="both"/>
        <w:rPr>
          <w:rFonts w:eastAsia="仿宋_GB2312"/>
        </w:rPr>
      </w:pPr>
      <w:r>
        <w:rPr>
          <w:rFonts w:hint="eastAsia" w:ascii="Calibri" w:hAnsi="Calibri" w:eastAsia="仿宋_GB2312" w:cs="仿宋_GB2312"/>
          <w:kern w:val="2"/>
          <w:lang w:bidi="ar"/>
        </w:rPr>
        <w:t>内部人员信息：联系方式（手机号、</w:t>
      </w:r>
      <w:r>
        <w:rPr>
          <w:rFonts w:ascii="Calibri" w:hAnsi="Calibri" w:eastAsia="仿宋_GB2312" w:cs="Times New Roman"/>
          <w:kern w:val="2"/>
          <w:lang w:bidi="ar"/>
        </w:rPr>
        <w:t>QQ</w:t>
      </w:r>
      <w:r>
        <w:rPr>
          <w:rFonts w:hint="eastAsia" w:ascii="Calibri" w:hAnsi="Calibri" w:eastAsia="仿宋_GB2312" w:cs="仿宋_GB2312"/>
          <w:kern w:val="2"/>
          <w:lang w:bidi="ar"/>
        </w:rPr>
        <w:t>、邮箱）；</w:t>
      </w:r>
    </w:p>
    <w:p>
      <w:pPr>
        <w:pStyle w:val="25"/>
        <w:widowControl w:val="0"/>
        <w:spacing w:before="0" w:beforeAutospacing="0" w:after="0" w:afterAutospacing="0" w:line="276" w:lineRule="auto"/>
        <w:ind w:left="1140" w:firstLine="420"/>
        <w:jc w:val="both"/>
        <w:rPr>
          <w:rFonts w:eastAsia="仿宋_GB2312"/>
        </w:rPr>
      </w:pPr>
      <w:r>
        <w:rPr>
          <w:rFonts w:ascii="Calibri" w:hAnsi="Calibri" w:eastAsia="仿宋_GB2312" w:cs="Times New Roman"/>
          <w:kern w:val="2"/>
          <w:lang w:bidi="ar"/>
        </w:rPr>
        <w:t xml:space="preserve">              </w:t>
      </w:r>
      <w:r>
        <w:rPr>
          <w:rFonts w:hint="eastAsia" w:ascii="Calibri" w:hAnsi="Calibri" w:eastAsia="仿宋_GB2312" w:cs="仿宋_GB2312"/>
          <w:kern w:val="2"/>
          <w:lang w:bidi="ar"/>
        </w:rPr>
        <w:t>通讯地址；</w:t>
      </w:r>
    </w:p>
    <w:p>
      <w:pPr>
        <w:pStyle w:val="25"/>
        <w:widowControl w:val="0"/>
        <w:spacing w:before="0" w:beforeAutospacing="0" w:after="0" w:afterAutospacing="0" w:line="276" w:lineRule="auto"/>
        <w:ind w:left="1140" w:firstLine="420"/>
        <w:jc w:val="both"/>
        <w:rPr>
          <w:rFonts w:eastAsia="仿宋_GB2312"/>
        </w:rPr>
      </w:pPr>
      <w:r>
        <w:rPr>
          <w:rFonts w:ascii="Calibri" w:hAnsi="Calibri" w:eastAsia="仿宋_GB2312" w:cs="Times New Roman"/>
          <w:kern w:val="2"/>
          <w:lang w:bidi="ar"/>
        </w:rPr>
        <w:t xml:space="preserve">              </w:t>
      </w:r>
      <w:r>
        <w:rPr>
          <w:rFonts w:hint="eastAsia" w:ascii="Calibri" w:hAnsi="Calibri" w:eastAsia="仿宋_GB2312" w:cs="仿宋_GB2312"/>
          <w:kern w:val="2"/>
          <w:lang w:bidi="ar"/>
        </w:rPr>
        <w:t>生日；</w:t>
      </w:r>
    </w:p>
    <w:p>
      <w:pPr>
        <w:pStyle w:val="25"/>
        <w:widowControl w:val="0"/>
        <w:spacing w:before="0" w:beforeAutospacing="0" w:after="0" w:afterAutospacing="0" w:line="276" w:lineRule="auto"/>
        <w:ind w:left="1140" w:firstLine="420"/>
        <w:jc w:val="both"/>
        <w:rPr>
          <w:rFonts w:eastAsia="仿宋_GB2312"/>
        </w:rPr>
      </w:pPr>
      <w:r>
        <w:rPr>
          <w:rFonts w:ascii="Calibri" w:hAnsi="Calibri" w:eastAsia="仿宋_GB2312" w:cs="Times New Roman"/>
          <w:kern w:val="2"/>
          <w:lang w:bidi="ar"/>
        </w:rPr>
        <w:t xml:space="preserve">              </w:t>
      </w:r>
      <w:r>
        <w:rPr>
          <w:rFonts w:hint="eastAsia" w:ascii="Calibri" w:hAnsi="Calibri" w:eastAsia="仿宋_GB2312" w:cs="仿宋_GB2312"/>
          <w:kern w:val="2"/>
          <w:lang w:bidi="ar"/>
        </w:rPr>
        <w:t>专业、年级和班级；</w:t>
      </w:r>
    </w:p>
    <w:p>
      <w:pPr>
        <w:pStyle w:val="25"/>
        <w:widowControl w:val="0"/>
        <w:spacing w:before="0" w:beforeAutospacing="0" w:after="0" w:afterAutospacing="0" w:line="276" w:lineRule="auto"/>
        <w:ind w:left="1140" w:firstLine="420"/>
        <w:jc w:val="both"/>
        <w:rPr>
          <w:rFonts w:eastAsia="仿宋_GB2312"/>
        </w:rPr>
      </w:pPr>
      <w:r>
        <w:rPr>
          <w:rFonts w:ascii="Calibri" w:hAnsi="Calibri" w:eastAsia="仿宋_GB2312" w:cs="Times New Roman"/>
          <w:kern w:val="2"/>
          <w:lang w:bidi="ar"/>
        </w:rPr>
        <w:t xml:space="preserve">              </w:t>
      </w:r>
      <w:r>
        <w:rPr>
          <w:rFonts w:hint="eastAsia" w:ascii="Calibri" w:hAnsi="Calibri" w:eastAsia="仿宋_GB2312" w:cs="仿宋_GB2312"/>
          <w:kern w:val="2"/>
          <w:lang w:bidi="ar"/>
        </w:rPr>
        <w:t>职务及所负责的项目。</w:t>
      </w:r>
    </w:p>
    <w:p>
      <w:pPr>
        <w:pStyle w:val="25"/>
        <w:widowControl w:val="0"/>
        <w:numPr>
          <w:ilvl w:val="0"/>
          <w:numId w:val="1"/>
        </w:numPr>
        <w:spacing w:before="0" w:beforeAutospacing="0" w:after="0" w:afterAutospacing="0" w:line="276" w:lineRule="auto"/>
        <w:ind w:firstLine="420"/>
        <w:jc w:val="both"/>
        <w:rPr>
          <w:rFonts w:eastAsia="仿宋_GB2312"/>
        </w:rPr>
      </w:pPr>
      <w:r>
        <w:rPr>
          <w:rFonts w:hint="eastAsia" w:ascii="Calibri" w:hAnsi="Calibri" w:eastAsia="仿宋_GB2312" w:cs="仿宋_GB2312"/>
          <w:kern w:val="2"/>
          <w:lang w:bidi="ar"/>
        </w:rPr>
        <w:t>外部人员信息：主要人员的联系方式（手机号、</w:t>
      </w:r>
      <w:r>
        <w:rPr>
          <w:rFonts w:ascii="Calibri" w:hAnsi="Calibri" w:eastAsia="仿宋_GB2312" w:cs="Times New Roman"/>
          <w:kern w:val="2"/>
          <w:lang w:bidi="ar"/>
        </w:rPr>
        <w:t>QQ</w:t>
      </w:r>
      <w:r>
        <w:rPr>
          <w:rFonts w:hint="eastAsia" w:ascii="Calibri" w:hAnsi="Calibri" w:eastAsia="仿宋_GB2312" w:cs="仿宋_GB2312"/>
          <w:kern w:val="2"/>
          <w:lang w:bidi="ar"/>
        </w:rPr>
        <w:t>、邮箱）。</w:t>
      </w:r>
    </w:p>
    <w:p>
      <w:pPr>
        <w:spacing w:line="276" w:lineRule="auto"/>
        <w:ind w:firstLine="480"/>
        <w:rPr>
          <w:rFonts w:eastAsia="仿宋_GB2312"/>
          <w:sz w:val="24"/>
        </w:rPr>
      </w:pPr>
      <w:r>
        <w:rPr>
          <w:rFonts w:eastAsia="仿宋_GB2312" w:cs="Times New Roman"/>
          <w:sz w:val="24"/>
          <w:lang w:bidi="ar"/>
        </w:rPr>
        <w:t xml:space="preserve">     2. </w:t>
      </w:r>
      <w:r>
        <w:rPr>
          <w:rFonts w:hint="eastAsia" w:eastAsia="仿宋_GB2312" w:cs="仿宋_GB2312"/>
          <w:sz w:val="24"/>
          <w:lang w:bidi="ar"/>
        </w:rPr>
        <w:t>工作、活动信息：工作计划；</w:t>
      </w:r>
    </w:p>
    <w:p>
      <w:pPr>
        <w:spacing w:line="276" w:lineRule="auto"/>
        <w:ind w:firstLine="480"/>
        <w:rPr>
          <w:rFonts w:eastAsia="仿宋_GB2312"/>
          <w:sz w:val="24"/>
        </w:rPr>
      </w:pPr>
      <w:r>
        <w:rPr>
          <w:rFonts w:eastAsia="仿宋_GB2312" w:cs="Times New Roman"/>
          <w:sz w:val="24"/>
          <w:lang w:bidi="ar"/>
        </w:rPr>
        <w:t xml:space="preserve">                        </w:t>
      </w:r>
      <w:r>
        <w:rPr>
          <w:rFonts w:hint="eastAsia" w:eastAsia="仿宋_GB2312" w:cs="仿宋_GB2312"/>
          <w:sz w:val="24"/>
          <w:lang w:bidi="ar"/>
        </w:rPr>
        <w:t>会议记录；</w:t>
      </w:r>
    </w:p>
    <w:p>
      <w:pPr>
        <w:spacing w:line="276" w:lineRule="auto"/>
        <w:ind w:firstLine="480"/>
        <w:rPr>
          <w:rFonts w:eastAsia="仿宋_GB2312"/>
          <w:sz w:val="24"/>
        </w:rPr>
      </w:pPr>
      <w:r>
        <w:rPr>
          <w:rFonts w:eastAsia="仿宋_GB2312" w:cs="Times New Roman"/>
          <w:sz w:val="24"/>
          <w:lang w:bidi="ar"/>
        </w:rPr>
        <w:t xml:space="preserve">                        </w:t>
      </w:r>
      <w:r>
        <w:rPr>
          <w:rFonts w:hint="eastAsia" w:eastAsia="仿宋_GB2312" w:cs="仿宋_GB2312"/>
          <w:sz w:val="24"/>
          <w:lang w:bidi="ar"/>
        </w:rPr>
        <w:t>活动策划、宣传及总结；</w:t>
      </w:r>
    </w:p>
    <w:p>
      <w:pPr>
        <w:spacing w:line="276" w:lineRule="auto"/>
        <w:ind w:firstLine="480"/>
        <w:rPr>
          <w:rFonts w:eastAsia="仿宋_GB2312"/>
          <w:sz w:val="24"/>
        </w:rPr>
      </w:pPr>
      <w:r>
        <w:rPr>
          <w:rFonts w:eastAsia="仿宋_GB2312" w:cs="Times New Roman"/>
          <w:sz w:val="24"/>
          <w:lang w:bidi="ar"/>
        </w:rPr>
        <w:t xml:space="preserve">                        </w:t>
      </w:r>
      <w:r>
        <w:rPr>
          <w:rFonts w:hint="eastAsia" w:eastAsia="仿宋_GB2312" w:cs="仿宋_GB2312"/>
          <w:sz w:val="24"/>
          <w:lang w:bidi="ar"/>
        </w:rPr>
        <w:t>横向信息（从学院到学院）</w:t>
      </w:r>
      <w:r>
        <w:rPr>
          <w:rFonts w:hint="eastAsia" w:ascii="仿宋_GB2312" w:eastAsia="仿宋_GB2312" w:cs="仿宋_GB2312"/>
          <w:sz w:val="24"/>
          <w:lang w:bidi="ar"/>
        </w:rPr>
        <w:t>;</w:t>
      </w:r>
    </w:p>
    <w:p>
      <w:pPr>
        <w:spacing w:line="276" w:lineRule="auto"/>
        <w:ind w:firstLine="480"/>
        <w:rPr>
          <w:rFonts w:hint="eastAsia" w:eastAsia="仿宋_GB2312" w:cs="仿宋_GB2312"/>
          <w:sz w:val="24"/>
          <w:lang w:bidi="ar"/>
        </w:rPr>
      </w:pPr>
      <w:r>
        <w:rPr>
          <w:rFonts w:eastAsia="仿宋_GB2312" w:cs="Times New Roman"/>
          <w:sz w:val="24"/>
          <w:lang w:bidi="ar"/>
        </w:rPr>
        <w:t xml:space="preserve">                        </w:t>
      </w:r>
      <w:r>
        <w:rPr>
          <w:rFonts w:hint="eastAsia" w:eastAsia="仿宋_GB2312" w:cs="仿宋_GB2312"/>
          <w:sz w:val="24"/>
          <w:lang w:bidi="ar"/>
        </w:rPr>
        <w:t>纵向信息</w:t>
      </w:r>
      <w:r>
        <w:rPr>
          <w:rFonts w:eastAsia="仿宋_GB2312" w:cs="Times New Roman"/>
          <w:sz w:val="24"/>
          <w:lang w:bidi="ar"/>
        </w:rPr>
        <w:t xml:space="preserve"> </w:t>
      </w:r>
      <w:r>
        <w:rPr>
          <w:rFonts w:hint="eastAsia" w:ascii="仿宋_GB2312" w:eastAsia="仿宋_GB2312" w:cs="仿宋_GB2312"/>
          <w:sz w:val="24"/>
          <w:lang w:bidi="ar"/>
        </w:rPr>
        <w:t>(</w:t>
      </w:r>
      <w:r>
        <w:rPr>
          <w:rFonts w:hint="eastAsia" w:eastAsia="仿宋_GB2312" w:cs="仿宋_GB2312"/>
          <w:sz w:val="24"/>
          <w:lang w:bidi="ar"/>
        </w:rPr>
        <w:t>从上一级组织到本院学生会、从本院</w:t>
      </w:r>
    </w:p>
    <w:p>
      <w:pPr>
        <w:spacing w:line="276" w:lineRule="auto"/>
        <w:ind w:firstLine="4382" w:firstLineChars="1826"/>
        <w:rPr>
          <w:rFonts w:eastAsia="仿宋_GB2312"/>
          <w:sz w:val="24"/>
        </w:rPr>
      </w:pPr>
      <w:r>
        <w:rPr>
          <w:rFonts w:hint="eastAsia" w:eastAsia="仿宋_GB2312" w:cs="仿宋_GB2312"/>
          <w:sz w:val="24"/>
          <w:lang w:bidi="ar"/>
        </w:rPr>
        <w:t>学生会的学生到本院全体学生）</w:t>
      </w:r>
    </w:p>
    <w:p>
      <w:pPr>
        <w:spacing w:line="276" w:lineRule="auto"/>
        <w:ind w:firstLine="480"/>
        <w:rPr>
          <w:rFonts w:eastAsia="仿宋_GB2312"/>
          <w:sz w:val="24"/>
        </w:rPr>
      </w:pPr>
      <w:r>
        <w:rPr>
          <w:rFonts w:hint="eastAsia" w:eastAsia="仿宋_GB2312" w:cs="仿宋_GB2312"/>
          <w:sz w:val="24"/>
          <w:lang w:bidi="ar"/>
        </w:rPr>
        <w:t>（四）信息传递方式</w:t>
      </w:r>
    </w:p>
    <w:p>
      <w:pPr>
        <w:pStyle w:val="25"/>
        <w:keepNext w:val="0"/>
        <w:keepLines w:val="0"/>
        <w:pageBreakBefore w:val="0"/>
        <w:widowControl w:val="0"/>
        <w:numPr>
          <w:ilvl w:val="0"/>
          <w:numId w:val="2"/>
        </w:numPr>
        <w:kinsoku/>
        <w:wordWrap/>
        <w:overflowPunct/>
        <w:topLinePunct w:val="0"/>
        <w:autoSpaceDE/>
        <w:autoSpaceDN/>
        <w:bidi w:val="0"/>
        <w:adjustRightInd/>
        <w:snapToGrid/>
        <w:spacing w:before="0" w:beforeAutospacing="0" w:after="0" w:afterAutospacing="0" w:line="276" w:lineRule="auto"/>
        <w:ind w:left="0" w:leftChars="0" w:right="0" w:rightChars="0" w:firstLine="960" w:firstLineChars="400"/>
        <w:jc w:val="both"/>
        <w:textAlignment w:val="auto"/>
        <w:outlineLvl w:val="9"/>
        <w:rPr>
          <w:rFonts w:eastAsia="仿宋_GB2312"/>
        </w:rPr>
      </w:pPr>
      <w:r>
        <w:rPr>
          <w:rFonts w:hint="eastAsia" w:ascii="Calibri" w:hAnsi="Calibri" w:eastAsia="仿宋_GB2312" w:cs="仿宋_GB2312"/>
          <w:kern w:val="2"/>
          <w:lang w:bidi="ar"/>
        </w:rPr>
        <w:t>建立学生会资料收集平台，上传共享信息，适用于学生会通讯录、会议记录等人员及工作信息的传递。</w:t>
      </w:r>
    </w:p>
    <w:p>
      <w:pPr>
        <w:pStyle w:val="25"/>
        <w:keepNext w:val="0"/>
        <w:keepLines w:val="0"/>
        <w:pageBreakBefore w:val="0"/>
        <w:widowControl w:val="0"/>
        <w:numPr>
          <w:ilvl w:val="0"/>
          <w:numId w:val="2"/>
        </w:numPr>
        <w:kinsoku/>
        <w:wordWrap/>
        <w:overflowPunct/>
        <w:topLinePunct w:val="0"/>
        <w:autoSpaceDE/>
        <w:autoSpaceDN/>
        <w:bidi w:val="0"/>
        <w:adjustRightInd/>
        <w:snapToGrid/>
        <w:spacing w:before="0" w:beforeAutospacing="0" w:after="0" w:afterAutospacing="0" w:line="276" w:lineRule="auto"/>
        <w:ind w:left="0" w:leftChars="0" w:right="0" w:rightChars="0" w:firstLine="960" w:firstLineChars="400"/>
        <w:jc w:val="both"/>
        <w:textAlignment w:val="auto"/>
        <w:outlineLvl w:val="9"/>
        <w:rPr>
          <w:rFonts w:eastAsia="仿宋_GB2312"/>
        </w:rPr>
      </w:pPr>
      <w:r>
        <w:rPr>
          <w:rFonts w:hint="eastAsia" w:ascii="Calibri" w:hAnsi="Calibri" w:eastAsia="仿宋_GB2312" w:cs="仿宋_GB2312"/>
          <w:kern w:val="2"/>
          <w:lang w:bidi="ar"/>
        </w:rPr>
        <w:t>对于活动宣传、工作通知，则在</w:t>
      </w:r>
      <w:r>
        <w:rPr>
          <w:rFonts w:ascii="Calibri" w:hAnsi="Calibri" w:eastAsia="仿宋_GB2312" w:cs="Times New Roman"/>
          <w:kern w:val="2"/>
          <w:lang w:bidi="ar"/>
        </w:rPr>
        <w:t>Q</w:t>
      </w:r>
      <w:r>
        <w:rPr>
          <w:rFonts w:hint="eastAsia" w:ascii="Calibri" w:hAnsi="Calibri" w:eastAsia="仿宋_GB2312" w:cs="仿宋_GB2312"/>
          <w:kern w:val="2"/>
          <w:lang w:bidi="ar"/>
        </w:rPr>
        <w:t>群、飞信上进行。</w:t>
      </w:r>
    </w:p>
    <w:p>
      <w:pPr>
        <w:pStyle w:val="25"/>
        <w:keepNext w:val="0"/>
        <w:keepLines w:val="0"/>
        <w:pageBreakBefore w:val="0"/>
        <w:widowControl w:val="0"/>
        <w:numPr>
          <w:ilvl w:val="0"/>
          <w:numId w:val="2"/>
        </w:numPr>
        <w:kinsoku/>
        <w:wordWrap/>
        <w:overflowPunct/>
        <w:topLinePunct w:val="0"/>
        <w:autoSpaceDE/>
        <w:autoSpaceDN/>
        <w:bidi w:val="0"/>
        <w:adjustRightInd/>
        <w:snapToGrid/>
        <w:spacing w:before="0" w:beforeAutospacing="0" w:after="0" w:afterAutospacing="0" w:line="276" w:lineRule="auto"/>
        <w:ind w:left="0" w:leftChars="0" w:right="0" w:rightChars="0" w:firstLine="960" w:firstLineChars="400"/>
        <w:jc w:val="both"/>
        <w:textAlignment w:val="auto"/>
        <w:outlineLvl w:val="9"/>
        <w:rPr>
          <w:rFonts w:eastAsia="仿宋_GB2312"/>
        </w:rPr>
      </w:pPr>
      <w:r>
        <w:rPr>
          <w:rFonts w:hint="eastAsia" w:ascii="Calibri" w:hAnsi="Calibri" w:eastAsia="仿宋_GB2312" w:cs="仿宋_GB2312"/>
          <w:kern w:val="2"/>
          <w:lang w:bidi="ar"/>
        </w:rPr>
        <w:t>对于重要信息的下达，则在群邮上进行，以确保每位成员知会。</w:t>
      </w:r>
    </w:p>
    <w:p>
      <w:pPr>
        <w:pStyle w:val="25"/>
        <w:keepNext w:val="0"/>
        <w:keepLines w:val="0"/>
        <w:pageBreakBefore w:val="0"/>
        <w:widowControl w:val="0"/>
        <w:numPr>
          <w:ilvl w:val="0"/>
          <w:numId w:val="2"/>
        </w:numPr>
        <w:kinsoku/>
        <w:wordWrap/>
        <w:overflowPunct/>
        <w:topLinePunct w:val="0"/>
        <w:autoSpaceDE/>
        <w:autoSpaceDN/>
        <w:bidi w:val="0"/>
        <w:adjustRightInd/>
        <w:snapToGrid/>
        <w:spacing w:before="0" w:beforeAutospacing="0" w:after="0" w:afterAutospacing="0" w:line="276" w:lineRule="auto"/>
        <w:ind w:left="0" w:leftChars="0" w:right="0" w:rightChars="0" w:firstLine="960" w:firstLineChars="400"/>
        <w:jc w:val="both"/>
        <w:textAlignment w:val="auto"/>
        <w:outlineLvl w:val="9"/>
        <w:rPr>
          <w:rFonts w:eastAsia="仿宋_GB2312"/>
        </w:rPr>
      </w:pPr>
      <w:r>
        <w:rPr>
          <w:rFonts w:hint="eastAsia" w:ascii="Calibri" w:hAnsi="Calibri" w:eastAsia="仿宋_GB2312" w:cs="仿宋_GB2312"/>
          <w:kern w:val="2"/>
          <w:lang w:bidi="ar"/>
        </w:rPr>
        <w:t>一般情况下，信息逐层下达，从点到面。</w:t>
      </w:r>
    </w:p>
    <w:p>
      <w:pPr>
        <w:numPr>
          <w:ilvl w:val="0"/>
          <w:numId w:val="0"/>
        </w:numPr>
        <w:spacing w:line="276" w:lineRule="auto"/>
        <w:ind w:firstLine="480" w:firstLineChars="200"/>
        <w:rPr>
          <w:rFonts w:eastAsia="仿宋_GB2312"/>
          <w:sz w:val="24"/>
        </w:rPr>
      </w:pPr>
      <w:r>
        <w:rPr>
          <w:rFonts w:hint="eastAsia" w:eastAsia="仿宋_GB2312" w:cs="仿宋_GB2312"/>
          <w:sz w:val="24"/>
          <w:lang w:eastAsia="zh-CN" w:bidi="ar"/>
        </w:rPr>
        <w:t>（五）</w:t>
      </w:r>
      <w:r>
        <w:rPr>
          <w:rFonts w:hint="eastAsia" w:eastAsia="仿宋_GB2312" w:cs="仿宋_GB2312"/>
          <w:sz w:val="24"/>
          <w:lang w:bidi="ar"/>
        </w:rPr>
        <w:t>注意事项：</w:t>
      </w:r>
    </w:p>
    <w:p>
      <w:pPr>
        <w:pStyle w:val="25"/>
        <w:keepNext w:val="0"/>
        <w:keepLines w:val="0"/>
        <w:pageBreakBefore w:val="0"/>
        <w:widowControl w:val="0"/>
        <w:kinsoku/>
        <w:wordWrap/>
        <w:overflowPunct/>
        <w:topLinePunct w:val="0"/>
        <w:autoSpaceDE/>
        <w:autoSpaceDN/>
        <w:bidi w:val="0"/>
        <w:adjustRightInd/>
        <w:snapToGrid/>
        <w:spacing w:before="0" w:beforeAutospacing="0" w:after="0" w:afterAutospacing="0" w:line="276" w:lineRule="auto"/>
        <w:ind w:left="0" w:leftChars="0" w:right="0" w:rightChars="0" w:firstLine="960" w:firstLineChars="400"/>
        <w:jc w:val="both"/>
        <w:textAlignment w:val="auto"/>
        <w:outlineLvl w:val="9"/>
        <w:rPr>
          <w:rFonts w:eastAsia="仿宋_GB2312"/>
        </w:rPr>
      </w:pPr>
      <w:r>
        <w:rPr>
          <w:rFonts w:ascii="Calibri" w:hAnsi="Calibri" w:eastAsia="仿宋_GB2312" w:cs="Times New Roman"/>
          <w:kern w:val="2"/>
          <w:lang w:bidi="ar"/>
        </w:rPr>
        <w:t xml:space="preserve">1. </w:t>
      </w:r>
      <w:r>
        <w:rPr>
          <w:rFonts w:hint="eastAsia" w:ascii="Calibri" w:hAnsi="Calibri" w:eastAsia="仿宋_GB2312" w:cs="仿宋_GB2312"/>
          <w:kern w:val="2"/>
          <w:lang w:bidi="ar"/>
        </w:rPr>
        <w:t>信息一般不能越级传递，特殊情况下允许越级，但必须告知直接负责人。</w:t>
      </w:r>
    </w:p>
    <w:p>
      <w:pPr>
        <w:pStyle w:val="25"/>
        <w:keepNext w:val="0"/>
        <w:keepLines w:val="0"/>
        <w:pageBreakBefore w:val="0"/>
        <w:widowControl w:val="0"/>
        <w:kinsoku/>
        <w:wordWrap/>
        <w:overflowPunct/>
        <w:topLinePunct w:val="0"/>
        <w:autoSpaceDE/>
        <w:autoSpaceDN/>
        <w:bidi w:val="0"/>
        <w:adjustRightInd/>
        <w:snapToGrid/>
        <w:spacing w:before="0" w:beforeAutospacing="0" w:after="0" w:afterAutospacing="0" w:line="276" w:lineRule="auto"/>
        <w:ind w:left="0" w:leftChars="0" w:right="0" w:rightChars="0" w:firstLine="960" w:firstLineChars="400"/>
        <w:jc w:val="both"/>
        <w:textAlignment w:val="auto"/>
        <w:outlineLvl w:val="9"/>
        <w:rPr>
          <w:rFonts w:eastAsia="仿宋_GB2312"/>
        </w:rPr>
      </w:pPr>
      <w:r>
        <w:rPr>
          <w:rFonts w:ascii="Calibri" w:hAnsi="Calibri" w:eastAsia="仿宋_GB2312" w:cs="Times New Roman"/>
          <w:kern w:val="2"/>
          <w:lang w:bidi="ar"/>
        </w:rPr>
        <w:t xml:space="preserve">2. </w:t>
      </w:r>
      <w:r>
        <w:rPr>
          <w:rFonts w:hint="eastAsia" w:ascii="Calibri" w:hAnsi="Calibri" w:eastAsia="仿宋_GB2312" w:cs="仿宋_GB2312"/>
          <w:kern w:val="2"/>
          <w:lang w:bidi="ar"/>
        </w:rPr>
        <w:t>对于工作活动的通知，必须提前一周，并在指定日期之前的一天内再次通知。</w:t>
      </w:r>
    </w:p>
    <w:p>
      <w:pPr>
        <w:pStyle w:val="25"/>
        <w:keepNext w:val="0"/>
        <w:keepLines w:val="0"/>
        <w:pageBreakBefore w:val="0"/>
        <w:widowControl w:val="0"/>
        <w:kinsoku/>
        <w:wordWrap/>
        <w:overflowPunct/>
        <w:topLinePunct w:val="0"/>
        <w:autoSpaceDE/>
        <w:autoSpaceDN/>
        <w:bidi w:val="0"/>
        <w:adjustRightInd/>
        <w:snapToGrid/>
        <w:spacing w:before="0" w:beforeAutospacing="0" w:after="0" w:afterAutospacing="0" w:line="276" w:lineRule="auto"/>
        <w:ind w:left="0" w:leftChars="0" w:right="0" w:rightChars="0" w:firstLine="960" w:firstLineChars="400"/>
        <w:jc w:val="both"/>
        <w:textAlignment w:val="auto"/>
        <w:outlineLvl w:val="9"/>
        <w:rPr>
          <w:rFonts w:eastAsia="仿宋_GB2312"/>
        </w:rPr>
      </w:pPr>
      <w:r>
        <w:rPr>
          <w:rFonts w:ascii="Calibri" w:hAnsi="Calibri" w:eastAsia="仿宋_GB2312" w:cs="Times New Roman"/>
          <w:kern w:val="2"/>
          <w:lang w:bidi="ar"/>
        </w:rPr>
        <w:t xml:space="preserve">3. </w:t>
      </w:r>
      <w:r>
        <w:rPr>
          <w:rFonts w:hint="eastAsia" w:ascii="Calibri" w:hAnsi="Calibri" w:eastAsia="仿宋_GB2312" w:cs="仿宋_GB2312"/>
          <w:kern w:val="2"/>
          <w:lang w:bidi="ar"/>
        </w:rPr>
        <w:t>各部门负责人在上传信息是必须求真务实，禁止空穴来风。</w:t>
      </w:r>
    </w:p>
    <w:p>
      <w:pPr>
        <w:pStyle w:val="25"/>
        <w:widowControl w:val="0"/>
        <w:spacing w:before="0" w:beforeAutospacing="0" w:after="0" w:afterAutospacing="0" w:line="276" w:lineRule="auto"/>
        <w:ind w:left="420" w:firstLine="420"/>
        <w:jc w:val="both"/>
        <w:rPr>
          <w:rFonts w:eastAsia="仿宋_GB2312"/>
        </w:rPr>
      </w:pPr>
    </w:p>
    <w:p>
      <w:pPr>
        <w:pStyle w:val="25"/>
        <w:widowControl w:val="0"/>
        <w:spacing w:before="0" w:beforeAutospacing="0" w:after="0" w:afterAutospacing="0" w:line="276" w:lineRule="auto"/>
        <w:ind w:left="420" w:firstLine="420"/>
        <w:jc w:val="both"/>
        <w:rPr>
          <w:rFonts w:eastAsia="仿宋_GB2312"/>
        </w:rPr>
      </w:pPr>
    </w:p>
    <w:p>
      <w:pPr>
        <w:pStyle w:val="25"/>
        <w:widowControl w:val="0"/>
        <w:spacing w:before="0" w:beforeAutospacing="0" w:after="0" w:afterAutospacing="0" w:line="276" w:lineRule="auto"/>
        <w:ind w:left="420" w:firstLine="5160" w:firstLineChars="2150"/>
        <w:jc w:val="both"/>
        <w:rPr>
          <w:rFonts w:eastAsia="仿宋_GB2312"/>
        </w:rPr>
      </w:pPr>
      <w:r>
        <w:rPr>
          <w:rFonts w:hint="eastAsia" w:ascii="Calibri" w:hAnsi="Calibri" w:eastAsia="仿宋_GB2312" w:cs="仿宋_GB2312"/>
          <w:kern w:val="2"/>
          <w:lang w:eastAsia="zh-CN" w:bidi="ar"/>
        </w:rPr>
        <w:t>**</w:t>
      </w:r>
      <w:r>
        <w:rPr>
          <w:rFonts w:hint="eastAsia" w:ascii="Calibri" w:hAnsi="Calibri" w:eastAsia="仿宋_GB2312" w:cs="仿宋_GB2312"/>
          <w:kern w:val="2"/>
          <w:lang w:bidi="ar"/>
        </w:rPr>
        <w:t>学院团委学生会</w:t>
      </w:r>
    </w:p>
    <w:p>
      <w:pPr>
        <w:tabs>
          <w:tab w:val="left" w:pos="6241"/>
        </w:tabs>
        <w:spacing w:line="276" w:lineRule="auto"/>
        <w:ind w:left="-178" w:leftChars="-85" w:right="480" w:firstLine="36" w:firstLineChars="15"/>
        <w:jc w:val="right"/>
        <w:rPr>
          <w:sz w:val="24"/>
        </w:rPr>
      </w:pPr>
      <w:r>
        <w:rPr>
          <w:rFonts w:eastAsia="仿宋_GB2312" w:cs="Times New Roman"/>
          <w:sz w:val="24"/>
          <w:lang w:bidi="ar"/>
        </w:rPr>
        <w:t xml:space="preserve">                                             </w:t>
      </w:r>
      <w:r>
        <w:rPr>
          <w:rFonts w:hint="eastAsia" w:eastAsia="仿宋_GB2312" w:cs="仿宋_GB2312"/>
          <w:sz w:val="24"/>
          <w:lang w:bidi="ar"/>
        </w:rPr>
        <w:t>二</w:t>
      </w:r>
      <w:r>
        <w:rPr>
          <w:rFonts w:eastAsia="仿宋_GB2312" w:cs="Times New Roman"/>
          <w:sz w:val="24"/>
          <w:lang w:bidi="ar"/>
        </w:rPr>
        <w:t>O</w:t>
      </w:r>
      <w:r>
        <w:rPr>
          <w:rFonts w:hint="eastAsia" w:eastAsia="仿宋_GB2312" w:cs="仿宋_GB2312"/>
          <w:sz w:val="24"/>
          <w:lang w:bidi="ar"/>
        </w:rPr>
        <w:t>一八年三月一日</w:t>
      </w:r>
    </w:p>
    <w:p>
      <w:pPr>
        <w:tabs>
          <w:tab w:val="left" w:pos="6241"/>
        </w:tabs>
        <w:spacing w:line="276" w:lineRule="auto"/>
        <w:ind w:left="-178" w:leftChars="-85" w:right="360" w:firstLine="36" w:firstLineChars="15"/>
        <w:jc w:val="right"/>
        <w:rPr>
          <w:rFonts w:eastAsia="仿宋_GB2312"/>
          <w:sz w:val="24"/>
        </w:rPr>
      </w:pPr>
    </w:p>
    <w:p>
      <w:pPr>
        <w:tabs>
          <w:tab w:val="left" w:pos="6241"/>
        </w:tabs>
        <w:spacing w:line="276" w:lineRule="auto"/>
        <w:ind w:left="-178" w:leftChars="-85" w:right="360" w:firstLine="36" w:firstLineChars="15"/>
        <w:jc w:val="right"/>
        <w:rPr>
          <w:rFonts w:eastAsia="仿宋_GB2312"/>
          <w:sz w:val="24"/>
        </w:rPr>
      </w:pPr>
    </w:p>
    <w:p>
      <w:pPr>
        <w:tabs>
          <w:tab w:val="left" w:pos="6241"/>
        </w:tabs>
        <w:spacing w:line="276" w:lineRule="auto"/>
        <w:ind w:left="-178" w:leftChars="-85" w:right="360" w:firstLine="36" w:firstLineChars="15"/>
        <w:jc w:val="right"/>
        <w:rPr>
          <w:rFonts w:eastAsia="仿宋_GB2312"/>
          <w:sz w:val="24"/>
        </w:rPr>
      </w:pPr>
    </w:p>
    <w:bookmarkEnd w:id="86"/>
    <w:bookmarkEnd w:id="87"/>
    <w:p>
      <w:pPr>
        <w:pStyle w:val="4"/>
        <w:widowControl/>
        <w:spacing w:line="240" w:lineRule="auto"/>
        <w:ind w:firstLine="601"/>
        <w:jc w:val="center"/>
        <w:rPr>
          <w:rFonts w:hint="eastAsia" w:ascii="华文中宋" w:hAnsi="华文中宋" w:eastAsia="华文中宋" w:cs="华文中宋"/>
          <w:kern w:val="0"/>
          <w:sz w:val="30"/>
          <w:szCs w:val="30"/>
        </w:rPr>
      </w:pPr>
      <w:bookmarkStart w:id="100" w:name="_Toc20344"/>
      <w:r>
        <w:rPr>
          <w:rFonts w:hint="eastAsia" w:ascii="华文中宋" w:hAnsi="华文中宋" w:eastAsia="华文中宋" w:cs="华文中宋"/>
          <w:kern w:val="0"/>
          <w:sz w:val="30"/>
          <w:szCs w:val="30"/>
        </w:rPr>
        <w:t>第五节  计划总结制度</w:t>
      </w:r>
      <w:bookmarkEnd w:id="100"/>
    </w:p>
    <w:p>
      <w:pPr>
        <w:numPr>
          <w:ilvl w:val="0"/>
          <w:numId w:val="3"/>
        </w:numPr>
        <w:spacing w:before="187" w:beforeLines="60" w:after="78" w:afterLines="25" w:line="276" w:lineRule="auto"/>
        <w:ind w:left="539" w:firstLine="480"/>
        <w:rPr>
          <w:rFonts w:eastAsia="仿宋_GB2312"/>
          <w:sz w:val="24"/>
        </w:rPr>
      </w:pPr>
      <w:r>
        <w:rPr>
          <w:rFonts w:hint="eastAsia" w:eastAsia="仿宋_GB2312" w:cs="仿宋_GB2312"/>
          <w:sz w:val="24"/>
          <w:lang w:bidi="ar"/>
        </w:rPr>
        <w:t>学生会及各部门应在每学期开学前制定学期工作计划，经常委会审阅后方可执行，并由办公室存档；</w:t>
      </w:r>
    </w:p>
    <w:p>
      <w:pPr>
        <w:numPr>
          <w:ilvl w:val="0"/>
          <w:numId w:val="3"/>
        </w:numPr>
        <w:spacing w:after="78" w:afterLines="25" w:line="276" w:lineRule="auto"/>
        <w:ind w:firstLine="480"/>
        <w:rPr>
          <w:rFonts w:eastAsia="仿宋_GB2312"/>
          <w:sz w:val="24"/>
        </w:rPr>
      </w:pPr>
      <w:r>
        <w:rPr>
          <w:rFonts w:hint="eastAsia" w:eastAsia="仿宋_GB2312" w:cs="仿宋_GB2312"/>
          <w:sz w:val="24"/>
          <w:lang w:bidi="ar"/>
        </w:rPr>
        <w:t>学生会及各部门在每学期末、学年末应对本学期、本学年工作做总结和下学期、学年的工作设想，经常委会审阅后交由办公室存档；</w:t>
      </w:r>
    </w:p>
    <w:p>
      <w:pPr>
        <w:numPr>
          <w:ilvl w:val="0"/>
          <w:numId w:val="3"/>
        </w:numPr>
        <w:spacing w:after="78" w:afterLines="25" w:line="276" w:lineRule="auto"/>
        <w:ind w:firstLine="480"/>
        <w:rPr>
          <w:rFonts w:eastAsia="仿宋_GB2312"/>
          <w:sz w:val="24"/>
        </w:rPr>
      </w:pPr>
      <w:r>
        <w:rPr>
          <w:rFonts w:hint="eastAsia" w:eastAsia="仿宋_GB2312" w:cs="仿宋_GB2312"/>
          <w:sz w:val="24"/>
          <w:lang w:bidi="ar"/>
        </w:rPr>
        <w:t>活动的计划与总结</w:t>
      </w:r>
    </w:p>
    <w:p>
      <w:pPr>
        <w:numPr>
          <w:ilvl w:val="0"/>
          <w:numId w:val="4"/>
        </w:numPr>
        <w:spacing w:after="68" w:afterLines="22" w:line="276" w:lineRule="auto"/>
        <w:ind w:firstLine="480"/>
        <w:rPr>
          <w:rFonts w:eastAsia="仿宋_GB2312"/>
          <w:sz w:val="24"/>
        </w:rPr>
      </w:pPr>
      <w:r>
        <w:rPr>
          <w:rFonts w:hint="eastAsia" w:eastAsia="仿宋_GB2312" w:cs="仿宋_GB2312"/>
          <w:sz w:val="24"/>
          <w:lang w:bidi="ar"/>
        </w:rPr>
        <w:t>活动前计划</w:t>
      </w:r>
    </w:p>
    <w:p>
      <w:pPr>
        <w:numPr>
          <w:ilvl w:val="0"/>
          <w:numId w:val="5"/>
        </w:numPr>
        <w:tabs>
          <w:tab w:val="left" w:pos="360"/>
        </w:tabs>
        <w:spacing w:after="68" w:afterLines="22" w:line="276" w:lineRule="auto"/>
        <w:ind w:left="360" w:firstLine="480"/>
        <w:rPr>
          <w:rFonts w:eastAsia="仿宋_GB2312"/>
          <w:sz w:val="24"/>
        </w:rPr>
      </w:pPr>
      <w:r>
        <w:rPr>
          <w:rFonts w:hint="eastAsia" w:eastAsia="仿宋_GB2312" w:cs="仿宋_GB2312"/>
          <w:sz w:val="24"/>
          <w:lang w:bidi="ar"/>
        </w:rPr>
        <w:t>各部门在活动进行前应拟出详尽的活动策划；</w:t>
      </w:r>
    </w:p>
    <w:p>
      <w:pPr>
        <w:numPr>
          <w:ilvl w:val="0"/>
          <w:numId w:val="5"/>
        </w:numPr>
        <w:tabs>
          <w:tab w:val="left" w:pos="180"/>
        </w:tabs>
        <w:spacing w:after="68" w:afterLines="22" w:line="276" w:lineRule="auto"/>
        <w:ind w:left="360" w:firstLine="480"/>
        <w:rPr>
          <w:rFonts w:eastAsia="仿宋_GB2312"/>
          <w:sz w:val="24"/>
        </w:rPr>
      </w:pPr>
      <w:r>
        <w:rPr>
          <w:rFonts w:hint="eastAsia" w:eastAsia="仿宋_GB2312" w:cs="仿宋_GB2312"/>
          <w:sz w:val="24"/>
          <w:lang w:bidi="ar"/>
        </w:rPr>
        <w:t>第一轮计划须有具体时间、地点、活动目的、实施方案、资金预算、活动预期效果、活动前期需要参加活动的部门及其具体工作等；</w:t>
      </w:r>
    </w:p>
    <w:p>
      <w:pPr>
        <w:keepNext w:val="0"/>
        <w:keepLines w:val="0"/>
        <w:pageBreakBefore w:val="0"/>
        <w:widowControl w:val="0"/>
        <w:numPr>
          <w:ilvl w:val="0"/>
          <w:numId w:val="5"/>
        </w:numPr>
        <w:tabs>
          <w:tab w:val="left" w:pos="360"/>
        </w:tabs>
        <w:kinsoku/>
        <w:wordWrap/>
        <w:overflowPunct/>
        <w:topLinePunct w:val="0"/>
        <w:autoSpaceDE/>
        <w:autoSpaceDN/>
        <w:bidi w:val="0"/>
        <w:adjustRightInd/>
        <w:snapToGrid/>
        <w:spacing w:after="70" w:afterLines="22" w:line="276" w:lineRule="auto"/>
        <w:ind w:left="363" w:leftChars="0" w:right="0" w:rightChars="0" w:firstLine="482" w:firstLineChars="0"/>
        <w:jc w:val="both"/>
        <w:textAlignment w:val="auto"/>
        <w:outlineLvl w:val="9"/>
        <w:rPr>
          <w:rFonts w:eastAsia="仿宋_GB2312"/>
          <w:sz w:val="24"/>
        </w:rPr>
      </w:pPr>
      <w:r>
        <w:rPr>
          <w:rFonts w:hint="eastAsia" w:eastAsia="仿宋_GB2312" w:cs="仿宋_GB2312"/>
          <w:sz w:val="24"/>
          <w:lang w:bidi="ar"/>
        </w:rPr>
        <w:t>计划经主席或主管常委批准后方可实施；</w:t>
      </w:r>
    </w:p>
    <w:p>
      <w:pPr>
        <w:numPr>
          <w:ilvl w:val="0"/>
          <w:numId w:val="5"/>
        </w:numPr>
        <w:tabs>
          <w:tab w:val="left" w:pos="360"/>
        </w:tabs>
        <w:spacing w:after="68" w:afterLines="22" w:line="276" w:lineRule="auto"/>
        <w:ind w:left="360" w:firstLine="480"/>
        <w:rPr>
          <w:rFonts w:eastAsia="仿宋_GB2312"/>
          <w:sz w:val="24"/>
        </w:rPr>
      </w:pPr>
      <w:r>
        <w:rPr>
          <w:rFonts w:hint="eastAsia" w:eastAsia="仿宋_GB2312" w:cs="仿宋_GB2312"/>
          <w:sz w:val="24"/>
          <w:lang w:bidi="ar"/>
        </w:rPr>
        <w:t>第二轮计划包括第一轮计划的全部内容，同时还应有学生会所有需要参与此次活动的各部门的分工内容（务必做到分工明确、详尽）；</w:t>
      </w:r>
    </w:p>
    <w:p>
      <w:pPr>
        <w:keepNext w:val="0"/>
        <w:keepLines w:val="0"/>
        <w:pageBreakBefore w:val="0"/>
        <w:widowControl w:val="0"/>
        <w:numPr>
          <w:ilvl w:val="0"/>
          <w:numId w:val="5"/>
        </w:numPr>
        <w:tabs>
          <w:tab w:val="left" w:pos="360"/>
        </w:tabs>
        <w:kinsoku/>
        <w:wordWrap/>
        <w:overflowPunct/>
        <w:topLinePunct w:val="0"/>
        <w:autoSpaceDE/>
        <w:autoSpaceDN/>
        <w:bidi w:val="0"/>
        <w:adjustRightInd/>
        <w:snapToGrid/>
        <w:spacing w:after="70" w:afterLines="22" w:line="276" w:lineRule="auto"/>
        <w:ind w:left="363" w:leftChars="0" w:right="0" w:rightChars="0" w:firstLine="482" w:firstLineChars="0"/>
        <w:jc w:val="both"/>
        <w:textAlignment w:val="auto"/>
        <w:outlineLvl w:val="9"/>
        <w:rPr>
          <w:rFonts w:eastAsia="仿宋_GB2312"/>
          <w:sz w:val="24"/>
        </w:rPr>
      </w:pPr>
      <w:r>
        <w:rPr>
          <w:rFonts w:hint="eastAsia" w:eastAsia="仿宋_GB2312" w:cs="仿宋_GB2312"/>
          <w:sz w:val="24"/>
          <w:lang w:bidi="ar"/>
        </w:rPr>
        <w:t>注意事项：</w:t>
      </w:r>
    </w:p>
    <w:p>
      <w:pPr>
        <w:spacing w:after="68" w:afterLines="22" w:line="276" w:lineRule="auto"/>
        <w:ind w:left="424" w:leftChars="202" w:firstLine="424" w:firstLineChars="176"/>
        <w:rPr>
          <w:rFonts w:eastAsia="仿宋_GB2312"/>
          <w:sz w:val="24"/>
        </w:rPr>
      </w:pPr>
      <w:r>
        <w:rPr>
          <w:rFonts w:eastAsia="仿宋_GB2312" w:cs="Times New Roman"/>
          <w:b/>
          <w:sz w:val="24"/>
          <w:lang w:bidi="ar"/>
        </w:rPr>
        <w:t>a)</w:t>
      </w:r>
      <w:r>
        <w:rPr>
          <w:rFonts w:eastAsia="仿宋_GB2312" w:cs="Times New Roman"/>
          <w:sz w:val="24"/>
          <w:lang w:bidi="ar"/>
        </w:rPr>
        <w:t xml:space="preserve"> </w:t>
      </w:r>
      <w:r>
        <w:rPr>
          <w:rFonts w:hint="eastAsia" w:eastAsia="仿宋_GB2312" w:cs="仿宋_GB2312"/>
          <w:sz w:val="24"/>
          <w:lang w:bidi="ar"/>
        </w:rPr>
        <w:t>活动需要赞助或者对外联系需公宣部派人支持的，须于活动开始前一至两周，将活动的宣传方案和对外策划交给公宣部；</w:t>
      </w:r>
    </w:p>
    <w:p>
      <w:pPr>
        <w:spacing w:after="68" w:afterLines="22" w:line="276" w:lineRule="auto"/>
        <w:ind w:left="424" w:leftChars="202" w:firstLine="424" w:firstLineChars="176"/>
        <w:rPr>
          <w:rFonts w:eastAsia="仿宋_GB2312"/>
          <w:sz w:val="24"/>
        </w:rPr>
      </w:pPr>
      <w:r>
        <w:rPr>
          <w:rFonts w:eastAsia="仿宋_GB2312" w:cs="Times New Roman"/>
          <w:b/>
          <w:sz w:val="24"/>
          <w:lang w:bidi="ar"/>
        </w:rPr>
        <w:t>b)</w:t>
      </w:r>
      <w:r>
        <w:rPr>
          <w:rFonts w:eastAsia="仿宋_GB2312" w:cs="Times New Roman"/>
          <w:sz w:val="24"/>
          <w:lang w:bidi="ar"/>
        </w:rPr>
        <w:t xml:space="preserve"> </w:t>
      </w:r>
      <w:r>
        <w:rPr>
          <w:rFonts w:hint="eastAsia" w:eastAsia="仿宋_GB2312" w:cs="仿宋_GB2312"/>
          <w:sz w:val="24"/>
          <w:lang w:bidi="ar"/>
        </w:rPr>
        <w:t>活动如有设计方面的需求（包括整体设计、标志设计、海报设计等），须于活动开始前两周将要求交于公宣部；</w:t>
      </w:r>
    </w:p>
    <w:p>
      <w:pPr>
        <w:spacing w:after="68" w:afterLines="22" w:line="276" w:lineRule="auto"/>
        <w:ind w:left="424" w:leftChars="202" w:firstLine="424" w:firstLineChars="176"/>
        <w:rPr>
          <w:rFonts w:eastAsia="仿宋_GB2312"/>
          <w:sz w:val="24"/>
        </w:rPr>
      </w:pPr>
      <w:r>
        <w:rPr>
          <w:rFonts w:eastAsia="仿宋_GB2312" w:cs="Times New Roman"/>
          <w:b/>
          <w:sz w:val="24"/>
          <w:lang w:bidi="ar"/>
        </w:rPr>
        <w:t>c)</w:t>
      </w:r>
      <w:r>
        <w:rPr>
          <w:rFonts w:eastAsia="仿宋_GB2312" w:cs="Times New Roman"/>
          <w:sz w:val="24"/>
          <w:lang w:bidi="ar"/>
        </w:rPr>
        <w:t xml:space="preserve"> </w:t>
      </w:r>
      <w:r>
        <w:rPr>
          <w:rFonts w:hint="eastAsia" w:eastAsia="仿宋_GB2312" w:cs="仿宋_GB2312"/>
          <w:sz w:val="24"/>
          <w:lang w:bidi="ar"/>
        </w:rPr>
        <w:t>活动开始前一周须将网络报道计划交给信息中心，以便信息中心可以及时地将信息发到网上。另外，如果需要信息中心派遣提供摄影并作新闻报道、投影仪方面的工作人员的，也需在活动前一周通知信息中心；</w:t>
      </w:r>
    </w:p>
    <w:p>
      <w:pPr>
        <w:spacing w:after="68" w:afterLines="22" w:line="276" w:lineRule="auto"/>
        <w:ind w:left="424" w:leftChars="202" w:firstLine="424" w:firstLineChars="176"/>
        <w:rPr>
          <w:rFonts w:eastAsia="仿宋_GB2312"/>
          <w:sz w:val="24"/>
        </w:rPr>
      </w:pPr>
      <w:r>
        <w:rPr>
          <w:rFonts w:eastAsia="仿宋_GB2312" w:cs="Times New Roman"/>
          <w:b/>
          <w:sz w:val="24"/>
          <w:lang w:bidi="ar"/>
        </w:rPr>
        <w:t xml:space="preserve">d) </w:t>
      </w:r>
      <w:r>
        <w:rPr>
          <w:rFonts w:hint="eastAsia" w:eastAsia="仿宋_GB2312" w:cs="仿宋_GB2312"/>
          <w:sz w:val="24"/>
          <w:lang w:bidi="ar"/>
        </w:rPr>
        <w:t>活动中所需物品清单（非常用物品需注明价格）须于活动前两周上报办公室。批准后，常用物品由办公室负责提供，非常用物品由各个部门自行采购；</w:t>
      </w:r>
    </w:p>
    <w:p>
      <w:pPr>
        <w:spacing w:after="68" w:afterLines="22" w:line="276" w:lineRule="auto"/>
        <w:ind w:left="424" w:leftChars="202" w:firstLine="424" w:firstLineChars="176"/>
        <w:rPr>
          <w:rFonts w:eastAsia="仿宋_GB2312"/>
          <w:sz w:val="24"/>
        </w:rPr>
      </w:pPr>
      <w:r>
        <w:rPr>
          <w:rFonts w:eastAsia="仿宋_GB2312" w:cs="Times New Roman"/>
          <w:b/>
          <w:sz w:val="24"/>
          <w:lang w:bidi="ar"/>
        </w:rPr>
        <w:t>e)</w:t>
      </w:r>
      <w:r>
        <w:rPr>
          <w:rFonts w:eastAsia="仿宋_GB2312" w:cs="Times New Roman"/>
          <w:sz w:val="24"/>
          <w:lang w:bidi="ar"/>
        </w:rPr>
        <w:t xml:space="preserve"> </w:t>
      </w:r>
      <w:r>
        <w:rPr>
          <w:rFonts w:hint="eastAsia" w:eastAsia="仿宋_GB2312" w:cs="仿宋_GB2312"/>
          <w:sz w:val="24"/>
          <w:lang w:bidi="ar"/>
        </w:rPr>
        <w:t>活动中如需体育方面的支持，须于活动前两周与体育部联系；</w:t>
      </w:r>
    </w:p>
    <w:p>
      <w:pPr>
        <w:spacing w:after="68" w:afterLines="22" w:line="276" w:lineRule="auto"/>
        <w:ind w:left="424" w:leftChars="202" w:firstLine="424" w:firstLineChars="176"/>
        <w:rPr>
          <w:rFonts w:eastAsia="仿宋_GB2312"/>
          <w:sz w:val="24"/>
        </w:rPr>
      </w:pPr>
      <w:r>
        <w:rPr>
          <w:rFonts w:eastAsia="仿宋_GB2312" w:cs="Times New Roman"/>
          <w:b/>
          <w:sz w:val="24"/>
          <w:lang w:bidi="ar"/>
        </w:rPr>
        <w:t xml:space="preserve">f) </w:t>
      </w:r>
      <w:r>
        <w:rPr>
          <w:rFonts w:hint="eastAsia" w:eastAsia="仿宋_GB2312" w:cs="仿宋_GB2312"/>
          <w:sz w:val="24"/>
          <w:lang w:bidi="ar"/>
        </w:rPr>
        <w:t>活动中如需文艺方面（如邀请表演嘉宾，主持人等）的支持，须于活动前两周与文艺部联系。</w:t>
      </w:r>
    </w:p>
    <w:p>
      <w:pPr>
        <w:spacing w:line="276" w:lineRule="auto"/>
        <w:ind w:firstLine="480"/>
        <w:rPr>
          <w:rFonts w:eastAsia="仿宋_GB2312"/>
          <w:sz w:val="24"/>
        </w:rPr>
      </w:pPr>
      <w:r>
        <w:rPr>
          <w:rFonts w:hint="eastAsia" w:eastAsia="仿宋_GB2312" w:cs="仿宋_GB2312"/>
          <w:b/>
          <w:sz w:val="24"/>
          <w:lang w:bidi="ar"/>
        </w:rPr>
        <w:t>注：</w:t>
      </w:r>
      <w:r>
        <w:rPr>
          <w:rFonts w:hint="eastAsia" w:eastAsia="仿宋_GB2312" w:cs="仿宋_GB2312"/>
          <w:sz w:val="24"/>
          <w:lang w:bidi="ar"/>
        </w:rPr>
        <w:t>活动规模比较大时，需要个别部门临时参与的，都须提前一周把活动策划发给临时参加部门的负责人，并写明其负责的具体内容。</w:t>
      </w:r>
    </w:p>
    <w:p>
      <w:pPr>
        <w:numPr>
          <w:ilvl w:val="0"/>
          <w:numId w:val="4"/>
        </w:numPr>
        <w:spacing w:before="312" w:beforeLines="100" w:after="68" w:afterLines="22" w:line="276" w:lineRule="auto"/>
        <w:ind w:left="437" w:firstLine="480"/>
        <w:rPr>
          <w:rFonts w:eastAsia="仿宋_GB2312"/>
          <w:sz w:val="24"/>
        </w:rPr>
      </w:pPr>
      <w:r>
        <w:rPr>
          <w:rFonts w:hint="eastAsia" w:eastAsia="仿宋_GB2312" w:cs="仿宋_GB2312"/>
          <w:sz w:val="24"/>
          <w:lang w:bidi="ar"/>
        </w:rPr>
        <w:t>计划的实施</w:t>
      </w:r>
    </w:p>
    <w:p>
      <w:pPr>
        <w:keepNext w:val="0"/>
        <w:keepLines w:val="0"/>
        <w:pageBreakBefore w:val="0"/>
        <w:widowControl w:val="0"/>
        <w:numPr>
          <w:ilvl w:val="1"/>
          <w:numId w:val="4"/>
        </w:numPr>
        <w:kinsoku/>
        <w:wordWrap/>
        <w:overflowPunct/>
        <w:topLinePunct w:val="0"/>
        <w:autoSpaceDE/>
        <w:autoSpaceDN/>
        <w:bidi w:val="0"/>
        <w:adjustRightInd/>
        <w:snapToGrid/>
        <w:spacing w:after="70" w:afterLines="22" w:line="276" w:lineRule="auto"/>
        <w:ind w:left="363" w:leftChars="0" w:right="0" w:rightChars="0" w:firstLine="482" w:firstLineChars="0"/>
        <w:jc w:val="both"/>
        <w:textAlignment w:val="auto"/>
        <w:outlineLvl w:val="9"/>
        <w:rPr>
          <w:rFonts w:eastAsia="仿宋_GB2312"/>
          <w:sz w:val="24"/>
        </w:rPr>
      </w:pPr>
      <w:r>
        <w:rPr>
          <w:rFonts w:hint="eastAsia" w:eastAsia="仿宋_GB2312" w:cs="仿宋_GB2312"/>
          <w:sz w:val="24"/>
          <w:lang w:bidi="ar"/>
        </w:rPr>
        <w:t>活动计划经批准后应尽力按计划实施；</w:t>
      </w:r>
    </w:p>
    <w:p>
      <w:pPr>
        <w:keepNext w:val="0"/>
        <w:keepLines w:val="0"/>
        <w:pageBreakBefore w:val="0"/>
        <w:widowControl w:val="0"/>
        <w:numPr>
          <w:ilvl w:val="1"/>
          <w:numId w:val="4"/>
        </w:numPr>
        <w:kinsoku/>
        <w:wordWrap/>
        <w:overflowPunct/>
        <w:topLinePunct w:val="0"/>
        <w:autoSpaceDE/>
        <w:autoSpaceDN/>
        <w:bidi w:val="0"/>
        <w:adjustRightInd/>
        <w:snapToGrid/>
        <w:spacing w:after="70" w:afterLines="22" w:line="276" w:lineRule="auto"/>
        <w:ind w:left="363" w:leftChars="0" w:right="0" w:rightChars="0" w:firstLine="482" w:firstLineChars="0"/>
        <w:jc w:val="both"/>
        <w:textAlignment w:val="auto"/>
        <w:outlineLvl w:val="9"/>
        <w:rPr>
          <w:rFonts w:eastAsia="仿宋_GB2312"/>
          <w:sz w:val="24"/>
        </w:rPr>
      </w:pPr>
      <w:r>
        <w:rPr>
          <w:rFonts w:hint="eastAsia" w:eastAsia="仿宋_GB2312" w:cs="仿宋_GB2312"/>
          <w:sz w:val="24"/>
          <w:lang w:bidi="ar"/>
        </w:rPr>
        <w:t>具体实施中若有必要，各部门可报主席团批准后改变计划；</w:t>
      </w:r>
    </w:p>
    <w:p>
      <w:pPr>
        <w:keepNext w:val="0"/>
        <w:keepLines w:val="0"/>
        <w:pageBreakBefore w:val="0"/>
        <w:widowControl w:val="0"/>
        <w:numPr>
          <w:ilvl w:val="1"/>
          <w:numId w:val="4"/>
        </w:numPr>
        <w:kinsoku/>
        <w:wordWrap/>
        <w:overflowPunct/>
        <w:topLinePunct w:val="0"/>
        <w:autoSpaceDE/>
        <w:autoSpaceDN/>
        <w:bidi w:val="0"/>
        <w:adjustRightInd/>
        <w:snapToGrid/>
        <w:spacing w:after="70" w:afterLines="22" w:line="276" w:lineRule="auto"/>
        <w:ind w:left="363" w:leftChars="0" w:right="0" w:rightChars="0" w:firstLine="482" w:firstLineChars="0"/>
        <w:jc w:val="both"/>
        <w:textAlignment w:val="auto"/>
        <w:outlineLvl w:val="9"/>
        <w:rPr>
          <w:rFonts w:eastAsia="仿宋_GB2312"/>
          <w:sz w:val="24"/>
        </w:rPr>
      </w:pPr>
      <w:r>
        <w:rPr>
          <w:rFonts w:hint="eastAsia" w:eastAsia="仿宋_GB2312" w:cs="仿宋_GB2312"/>
          <w:sz w:val="24"/>
          <w:lang w:bidi="ar"/>
        </w:rPr>
        <w:t>各部门（活动的主要负责部门）向信息中心提供活动报道，以便进行宣传。活动现场的新闻报道由信息中心负责，若有特别要求的活动由举办活动的负责部门写新闻报道。</w:t>
      </w:r>
    </w:p>
    <w:p>
      <w:pPr>
        <w:numPr>
          <w:ilvl w:val="0"/>
          <w:numId w:val="4"/>
        </w:numPr>
        <w:spacing w:before="312" w:beforeLines="100" w:after="68" w:afterLines="22" w:line="276" w:lineRule="auto"/>
        <w:ind w:left="437" w:firstLine="480"/>
        <w:rPr>
          <w:rFonts w:eastAsia="仿宋_GB2312"/>
          <w:sz w:val="24"/>
        </w:rPr>
      </w:pPr>
      <w:r>
        <w:rPr>
          <w:rFonts w:hint="eastAsia" w:eastAsia="仿宋_GB2312" w:cs="仿宋_GB2312"/>
          <w:sz w:val="24"/>
          <w:lang w:bidi="ar"/>
        </w:rPr>
        <w:t>活动总结</w:t>
      </w:r>
    </w:p>
    <w:p>
      <w:pPr>
        <w:numPr>
          <w:ilvl w:val="1"/>
          <w:numId w:val="4"/>
        </w:numPr>
        <w:spacing w:after="68" w:afterLines="22" w:line="276" w:lineRule="auto"/>
        <w:ind w:left="360" w:firstLine="480"/>
        <w:rPr>
          <w:rFonts w:eastAsia="仿宋_GB2312"/>
          <w:sz w:val="24"/>
        </w:rPr>
      </w:pPr>
      <w:r>
        <w:rPr>
          <w:rFonts w:hint="eastAsia" w:eastAsia="仿宋_GB2312" w:cs="仿宋_GB2312"/>
          <w:sz w:val="24"/>
          <w:lang w:bidi="ar"/>
        </w:rPr>
        <w:t>每次活动结束后，活动负责部门应在活动结束一周内向办公室上交已整理完的活动全程资料；</w:t>
      </w:r>
    </w:p>
    <w:p>
      <w:pPr>
        <w:numPr>
          <w:ilvl w:val="1"/>
          <w:numId w:val="4"/>
        </w:numPr>
        <w:tabs>
          <w:tab w:val="left" w:pos="360"/>
        </w:tabs>
        <w:spacing w:after="68" w:afterLines="22" w:line="276" w:lineRule="auto"/>
        <w:ind w:left="360" w:firstLine="480"/>
        <w:rPr>
          <w:rFonts w:eastAsia="仿宋_GB2312"/>
          <w:sz w:val="24"/>
        </w:rPr>
      </w:pPr>
      <w:r>
        <w:rPr>
          <w:rFonts w:hint="eastAsia" w:eastAsia="仿宋_GB2312" w:cs="仿宋_GB2312"/>
          <w:sz w:val="24"/>
          <w:lang w:bidi="ar"/>
        </w:rPr>
        <w:t>活动全程资料包括活动策划书、资金预算、新闻报道（包含</w:t>
      </w:r>
      <w:r>
        <w:rPr>
          <w:rFonts w:eastAsia="仿宋_GB2312" w:cs="Times New Roman"/>
          <w:sz w:val="24"/>
          <w:lang w:bidi="ar"/>
        </w:rPr>
        <w:t>2~4</w:t>
      </w:r>
      <w:r>
        <w:rPr>
          <w:rFonts w:hint="eastAsia" w:eastAsia="仿宋_GB2312" w:cs="仿宋_GB2312"/>
          <w:sz w:val="24"/>
          <w:lang w:bidi="ar"/>
        </w:rPr>
        <w:t>张活动照片）活动总结等；</w:t>
      </w:r>
    </w:p>
    <w:p>
      <w:pPr>
        <w:numPr>
          <w:ilvl w:val="1"/>
          <w:numId w:val="4"/>
        </w:numPr>
        <w:tabs>
          <w:tab w:val="left" w:pos="360"/>
        </w:tabs>
        <w:spacing w:after="68" w:afterLines="22" w:line="276" w:lineRule="auto"/>
        <w:ind w:left="360" w:firstLine="480"/>
        <w:rPr>
          <w:rFonts w:eastAsia="仿宋_GB2312"/>
          <w:sz w:val="24"/>
        </w:rPr>
      </w:pPr>
      <w:r>
        <w:rPr>
          <w:rFonts w:hint="eastAsia" w:eastAsia="仿宋_GB2312" w:cs="仿宋_GB2312"/>
          <w:sz w:val="24"/>
          <w:lang w:bidi="ar"/>
        </w:rPr>
        <w:t>其中，活动总结应根据计划与实际执行情况，分析活动中成功的经验与失误的教训；</w:t>
      </w:r>
    </w:p>
    <w:p>
      <w:pPr>
        <w:numPr>
          <w:ilvl w:val="1"/>
          <w:numId w:val="4"/>
        </w:numPr>
        <w:tabs>
          <w:tab w:val="left" w:pos="360"/>
        </w:tabs>
        <w:spacing w:after="68" w:afterLines="22" w:line="276" w:lineRule="auto"/>
        <w:ind w:left="360" w:firstLine="480"/>
        <w:rPr>
          <w:rFonts w:eastAsia="仿宋_GB2312"/>
          <w:sz w:val="24"/>
        </w:rPr>
      </w:pPr>
      <w:r>
        <w:rPr>
          <w:rFonts w:hint="eastAsia" w:eastAsia="仿宋_GB2312" w:cs="仿宋_GB2312"/>
          <w:sz w:val="24"/>
          <w:lang w:bidi="ar"/>
        </w:rPr>
        <w:t>活动中购借物品，各活动负责部门须在一周内将剩余物品清点，交还于</w:t>
      </w:r>
      <w:r>
        <w:rPr>
          <w:rFonts w:hint="eastAsia" w:ascii="仿宋_GB2312" w:eastAsia="仿宋_GB2312" w:cs="仿宋_GB2312"/>
          <w:bCs/>
          <w:sz w:val="24"/>
          <w:lang w:val="en-US" w:eastAsia="zh-CN" w:bidi="ar"/>
        </w:rPr>
        <w:t>**</w:t>
      </w:r>
      <w:r>
        <w:rPr>
          <w:rFonts w:hint="eastAsia" w:eastAsia="仿宋_GB2312" w:cs="仿宋_GB2312"/>
          <w:bCs/>
          <w:sz w:val="24"/>
          <w:lang w:bidi="ar"/>
        </w:rPr>
        <w:t>；</w:t>
      </w:r>
    </w:p>
    <w:p>
      <w:pPr>
        <w:numPr>
          <w:ilvl w:val="0"/>
          <w:numId w:val="3"/>
        </w:numPr>
        <w:spacing w:before="312" w:beforeLines="100" w:after="78" w:afterLines="25" w:line="276" w:lineRule="auto"/>
        <w:ind w:left="539" w:firstLine="480"/>
        <w:rPr>
          <w:rFonts w:eastAsia="仿宋_GB2312"/>
          <w:sz w:val="24"/>
        </w:rPr>
      </w:pPr>
      <w:r>
        <w:rPr>
          <w:rFonts w:hint="eastAsia" w:eastAsia="仿宋_GB2312" w:cs="仿宋_GB2312"/>
          <w:sz w:val="24"/>
          <w:lang w:bidi="ar"/>
        </w:rPr>
        <w:t>计划总结工作是学生会工作的重要环节，学生会各部门应充分重视、认真对待，学生会办公室负责监督。</w:t>
      </w:r>
    </w:p>
    <w:p>
      <w:pPr>
        <w:spacing w:line="276" w:lineRule="auto"/>
        <w:ind w:firstLine="360" w:firstLineChars="150"/>
        <w:rPr>
          <w:rFonts w:eastAsia="仿宋_GB2312"/>
          <w:sz w:val="24"/>
        </w:rPr>
      </w:pPr>
      <w:r>
        <w:rPr>
          <w:rFonts w:eastAsia="仿宋_GB2312" w:cs="Times New Roman"/>
          <w:sz w:val="24"/>
          <w:lang w:bidi="ar"/>
        </w:rPr>
        <w:t xml:space="preserve">              </w:t>
      </w:r>
    </w:p>
    <w:p>
      <w:pPr>
        <w:spacing w:line="276" w:lineRule="auto"/>
        <w:ind w:left="-178" w:leftChars="-85" w:right="480" w:firstLine="240" w:firstLineChars="100"/>
        <w:jc w:val="right"/>
        <w:rPr>
          <w:rFonts w:eastAsia="仿宋_GB2312"/>
          <w:sz w:val="24"/>
        </w:rPr>
      </w:pPr>
      <w:r>
        <w:rPr>
          <w:rFonts w:eastAsia="仿宋_GB2312" w:cs="Times New Roman"/>
          <w:sz w:val="24"/>
          <w:lang w:bidi="ar"/>
        </w:rPr>
        <w:t xml:space="preserve">                         </w:t>
      </w:r>
    </w:p>
    <w:p>
      <w:pPr>
        <w:spacing w:line="276" w:lineRule="auto"/>
        <w:ind w:firstLine="420"/>
      </w:pPr>
    </w:p>
    <w:p>
      <w:pPr>
        <w:spacing w:line="276" w:lineRule="auto"/>
        <w:ind w:firstLine="5400" w:firstLineChars="2250"/>
        <w:rPr>
          <w:rFonts w:eastAsia="仿宋_GB2312"/>
          <w:szCs w:val="21"/>
        </w:rPr>
      </w:pPr>
      <w:r>
        <w:rPr>
          <w:rFonts w:hint="eastAsia" w:eastAsia="仿宋_GB2312" w:cs="仿宋_GB2312"/>
          <w:sz w:val="24"/>
          <w:lang w:eastAsia="zh-CN" w:bidi="ar"/>
        </w:rPr>
        <w:t>**</w:t>
      </w:r>
      <w:r>
        <w:rPr>
          <w:rFonts w:hint="eastAsia" w:eastAsia="仿宋_GB2312" w:cs="仿宋_GB2312"/>
          <w:sz w:val="24"/>
          <w:lang w:bidi="ar"/>
        </w:rPr>
        <w:t>学院团委</w:t>
      </w:r>
      <w:r>
        <w:rPr>
          <w:rFonts w:hint="eastAsia" w:ascii="宋体" w:hAnsi="宋体" w:cs="宋体"/>
          <w:sz w:val="24"/>
          <w:lang w:bidi="ar"/>
        </w:rPr>
        <w:t>•</w:t>
      </w:r>
      <w:r>
        <w:rPr>
          <w:rFonts w:hint="eastAsia" w:ascii="仿宋_GB2312" w:hAnsi="仿宋_GB2312" w:eastAsia="仿宋_GB2312" w:cs="仿宋_GB2312"/>
          <w:sz w:val="24"/>
          <w:lang w:bidi="ar"/>
        </w:rPr>
        <w:t>学生会</w:t>
      </w:r>
    </w:p>
    <w:p>
      <w:pPr>
        <w:tabs>
          <w:tab w:val="left" w:pos="6241"/>
        </w:tabs>
        <w:spacing w:line="276" w:lineRule="auto"/>
        <w:ind w:left="-178" w:leftChars="-85" w:right="480" w:firstLine="36" w:firstLineChars="15"/>
        <w:jc w:val="right"/>
        <w:rPr>
          <w:sz w:val="24"/>
        </w:rPr>
      </w:pPr>
      <w:r>
        <w:rPr>
          <w:rFonts w:hint="eastAsia" w:eastAsia="仿宋_GB2312" w:cs="仿宋_GB2312"/>
          <w:sz w:val="24"/>
          <w:lang w:bidi="ar"/>
        </w:rPr>
        <w:t>二</w:t>
      </w:r>
      <w:r>
        <w:rPr>
          <w:rFonts w:eastAsia="仿宋_GB2312" w:cs="Times New Roman"/>
          <w:sz w:val="24"/>
          <w:lang w:bidi="ar"/>
        </w:rPr>
        <w:t>O</w:t>
      </w:r>
      <w:r>
        <w:rPr>
          <w:rFonts w:hint="eastAsia" w:eastAsia="仿宋_GB2312" w:cs="仿宋_GB2312"/>
          <w:sz w:val="24"/>
          <w:lang w:bidi="ar"/>
        </w:rPr>
        <w:t>一八年三月一日</w:t>
      </w:r>
    </w:p>
    <w:p>
      <w:pPr>
        <w:tabs>
          <w:tab w:val="left" w:pos="6241"/>
        </w:tabs>
        <w:spacing w:line="276" w:lineRule="auto"/>
        <w:ind w:left="-178" w:leftChars="-85" w:right="360" w:firstLine="36" w:firstLineChars="15"/>
        <w:rPr>
          <w:rFonts w:eastAsia="仿宋_GB2312"/>
          <w:sz w:val="24"/>
        </w:rPr>
      </w:pPr>
    </w:p>
    <w:p>
      <w:pPr>
        <w:spacing w:line="276" w:lineRule="auto"/>
        <w:ind w:firstLine="420"/>
      </w:pPr>
    </w:p>
    <w:p>
      <w:pPr>
        <w:pStyle w:val="4"/>
        <w:widowControl/>
        <w:numPr>
          <w:ilvl w:val="0"/>
          <w:numId w:val="6"/>
        </w:numPr>
        <w:spacing w:line="240" w:lineRule="auto"/>
        <w:ind w:firstLine="601"/>
        <w:jc w:val="center"/>
        <w:rPr>
          <w:rFonts w:hint="eastAsia" w:ascii="华文中宋" w:hAnsi="华文中宋" w:eastAsia="华文中宋" w:cs="华文中宋"/>
          <w:kern w:val="0"/>
          <w:sz w:val="30"/>
          <w:szCs w:val="30"/>
        </w:rPr>
      </w:pPr>
      <w:r>
        <w:rPr>
          <w:rFonts w:hint="eastAsia" w:ascii="华文中宋" w:hAnsi="华文中宋" w:eastAsia="华文中宋" w:cs="华文中宋"/>
          <w:kern w:val="0"/>
          <w:sz w:val="30"/>
          <w:szCs w:val="30"/>
        </w:rPr>
        <w:t xml:space="preserve"> </w:t>
      </w:r>
      <w:bookmarkStart w:id="101" w:name="_Toc29294"/>
      <w:r>
        <w:rPr>
          <w:rFonts w:hint="eastAsia" w:ascii="华文中宋" w:hAnsi="华文中宋" w:eastAsia="华文中宋" w:cs="华文中宋"/>
          <w:kern w:val="0"/>
          <w:sz w:val="30"/>
          <w:szCs w:val="30"/>
        </w:rPr>
        <w:t>活动宣传制度</w:t>
      </w:r>
      <w:bookmarkEnd w:id="101"/>
    </w:p>
    <w:p>
      <w:pPr>
        <w:ind w:firstLine="600"/>
        <w:rPr>
          <w:rFonts w:hint="eastAsia" w:ascii="华文中宋" w:hAnsi="华文中宋" w:eastAsia="华文中宋" w:cs="华文中宋"/>
          <w:kern w:val="0"/>
          <w:sz w:val="30"/>
          <w:szCs w:val="30"/>
        </w:rPr>
      </w:pPr>
    </w:p>
    <w:p>
      <w:pPr>
        <w:widowControl/>
        <w:shd w:val="clear" w:color="auto" w:fill="FFFFFF"/>
        <w:spacing w:before="100" w:beforeAutospacing="1" w:after="100" w:afterAutospacing="1" w:line="345" w:lineRule="atLeast"/>
        <w:ind w:firstLine="480"/>
        <w:jc w:val="left"/>
        <w:rPr>
          <w:rFonts w:hint="eastAsia" w:ascii="仿宋_GB2312" w:hAnsi="仿宋_GB2312" w:eastAsia="仿宋_GB2312" w:cs="仿宋_GB2312"/>
          <w:color w:val="000000"/>
          <w:kern w:val="0"/>
          <w:sz w:val="24"/>
          <w:shd w:val="clear" w:color="auto" w:fill="FFFFFF"/>
        </w:rPr>
      </w:pPr>
      <w:r>
        <w:rPr>
          <w:rFonts w:hint="eastAsia" w:ascii="仿宋_GB2312" w:hAnsi="仿宋_GB2312" w:eastAsia="仿宋_GB2312" w:cs="仿宋_GB2312"/>
          <w:b/>
          <w:color w:val="000000"/>
          <w:kern w:val="0"/>
          <w:sz w:val="24"/>
          <w:shd w:val="clear" w:color="auto" w:fill="FFFFFF"/>
          <w:lang w:eastAsia="zh-CN" w:bidi="ar"/>
        </w:rPr>
        <w:t>**</w:t>
      </w:r>
      <w:r>
        <w:rPr>
          <w:rFonts w:hint="eastAsia" w:ascii="仿宋_GB2312" w:hAnsi="仿宋_GB2312" w:eastAsia="仿宋_GB2312" w:cs="仿宋_GB2312"/>
          <w:b/>
          <w:color w:val="000000"/>
          <w:kern w:val="0"/>
          <w:sz w:val="24"/>
          <w:shd w:val="clear" w:color="auto" w:fill="FFFFFF"/>
          <w:lang w:bidi="ar"/>
        </w:rPr>
        <w:t>学院团委•学生会各部门：</w:t>
      </w:r>
    </w:p>
    <w:p>
      <w:pPr>
        <w:widowControl/>
        <w:shd w:val="clear" w:color="auto" w:fill="FFFFFF"/>
        <w:spacing w:before="100" w:beforeAutospacing="1" w:after="100" w:afterAutospacing="1" w:line="345" w:lineRule="atLeast"/>
        <w:ind w:firstLine="480"/>
        <w:jc w:val="left"/>
        <w:rPr>
          <w:rFonts w:hint="eastAsia" w:ascii="仿宋_GB2312" w:hAnsi="仿宋_GB2312" w:eastAsia="仿宋_GB2312" w:cs="仿宋_GB2312"/>
          <w:color w:val="000000"/>
          <w:kern w:val="0"/>
          <w:sz w:val="24"/>
          <w:shd w:val="clear" w:color="auto" w:fill="FFFFFF"/>
        </w:rPr>
      </w:pPr>
      <w:r>
        <w:rPr>
          <w:rFonts w:hint="eastAsia" w:ascii="仿宋_GB2312" w:hAnsi="仿宋_GB2312" w:eastAsia="仿宋_GB2312" w:cs="仿宋_GB2312"/>
          <w:color w:val="000000"/>
          <w:kern w:val="0"/>
          <w:sz w:val="24"/>
          <w:shd w:val="clear" w:color="auto" w:fill="FFFFFF"/>
          <w:lang w:bidi="ar"/>
        </w:rPr>
        <w:br w:type="textWrapping"/>
      </w:r>
      <w:r>
        <w:rPr>
          <w:rFonts w:hint="eastAsia" w:ascii="仿宋_GB2312" w:hAnsi="仿宋_GB2312" w:eastAsia="仿宋_GB2312" w:cs="仿宋_GB2312"/>
          <w:color w:val="000000"/>
          <w:kern w:val="0"/>
          <w:sz w:val="24"/>
          <w:shd w:val="clear" w:color="auto" w:fill="FFFFFF"/>
          <w:lang w:bidi="ar"/>
        </w:rPr>
        <w:t>  为提升我院团委•学生会工作效率，增强团委•学生会活动宣传的效果,现将我院团委•学生会宣传工作流程进行进一步规范，将相关规定公布如下：</w:t>
      </w:r>
    </w:p>
    <w:p>
      <w:pPr>
        <w:widowControl/>
        <w:shd w:val="clear" w:color="auto" w:fill="FFFFFF"/>
        <w:spacing w:before="100" w:beforeAutospacing="1" w:after="100" w:afterAutospacing="1" w:line="345" w:lineRule="atLeast"/>
        <w:ind w:firstLine="480"/>
        <w:jc w:val="left"/>
        <w:rPr>
          <w:rFonts w:hint="eastAsia" w:ascii="仿宋_GB2312" w:hAnsi="仿宋_GB2312" w:eastAsia="仿宋_GB2312" w:cs="仿宋_GB2312"/>
          <w:b/>
          <w:color w:val="000000"/>
          <w:kern w:val="0"/>
          <w:sz w:val="24"/>
          <w:shd w:val="clear" w:color="auto" w:fill="FFFFFF"/>
        </w:rPr>
      </w:pPr>
    </w:p>
    <w:p>
      <w:pPr>
        <w:widowControl/>
        <w:numPr>
          <w:ilvl w:val="0"/>
          <w:numId w:val="7"/>
        </w:numPr>
        <w:shd w:val="clear" w:color="auto" w:fill="FFFFFF"/>
        <w:spacing w:before="100" w:beforeAutospacing="1" w:after="100" w:afterAutospacing="1" w:line="345" w:lineRule="atLeast"/>
        <w:ind w:firstLine="480"/>
        <w:jc w:val="left"/>
        <w:rPr>
          <w:rFonts w:hint="eastAsia" w:ascii="仿宋_GB2312" w:hAnsi="仿宋_GB2312" w:eastAsia="仿宋_GB2312" w:cs="仿宋_GB2312"/>
          <w:color w:val="000000"/>
          <w:kern w:val="0"/>
          <w:sz w:val="24"/>
          <w:shd w:val="clear" w:color="auto" w:fill="FFFFFF"/>
        </w:rPr>
      </w:pPr>
      <w:r>
        <w:rPr>
          <w:rFonts w:hint="eastAsia" w:ascii="仿宋_GB2312" w:hAnsi="仿宋_GB2312" w:eastAsia="仿宋_GB2312" w:cs="仿宋_GB2312"/>
          <w:b/>
          <w:color w:val="000000"/>
          <w:kern w:val="0"/>
          <w:sz w:val="24"/>
          <w:shd w:val="clear" w:color="auto" w:fill="FFFFFF"/>
          <w:lang w:bidi="ar"/>
        </w:rPr>
        <w:t>总则</w:t>
      </w:r>
    </w:p>
    <w:p>
      <w:pPr>
        <w:widowControl/>
        <w:shd w:val="clear" w:color="auto" w:fill="FFFFFF"/>
        <w:spacing w:before="100" w:beforeAutospacing="1" w:after="100" w:afterAutospacing="1" w:line="345" w:lineRule="atLeast"/>
        <w:ind w:firstLine="480"/>
        <w:jc w:val="left"/>
        <w:rPr>
          <w:rFonts w:hint="eastAsia" w:ascii="仿宋_GB2312" w:hAnsi="仿宋_GB2312" w:eastAsia="仿宋_GB2312" w:cs="仿宋_GB2312"/>
          <w:color w:val="000000"/>
          <w:kern w:val="0"/>
          <w:sz w:val="24"/>
          <w:shd w:val="clear" w:color="auto" w:fill="FFFFFF"/>
        </w:rPr>
      </w:pPr>
      <w:r>
        <w:rPr>
          <w:rFonts w:hint="eastAsia" w:ascii="仿宋_GB2312" w:hAnsi="仿宋_GB2312" w:eastAsia="仿宋_GB2312" w:cs="仿宋_GB2312"/>
          <w:color w:val="000000"/>
          <w:kern w:val="0"/>
          <w:sz w:val="24"/>
          <w:shd w:val="clear" w:color="auto" w:fill="FFFFFF"/>
          <w:lang w:bidi="ar"/>
        </w:rPr>
        <w:t xml:space="preserve">    </w:t>
      </w:r>
      <w:r>
        <w:rPr>
          <w:rFonts w:hint="eastAsia" w:ascii="仿宋_GB2312" w:hAnsi="仿宋_GB2312" w:eastAsia="仿宋_GB2312" w:cs="仿宋_GB2312"/>
          <w:color w:val="000000"/>
          <w:kern w:val="0"/>
          <w:sz w:val="24"/>
          <w:shd w:val="clear" w:color="auto" w:fill="FFFFFF"/>
          <w:lang w:eastAsia="zh-CN" w:bidi="ar"/>
        </w:rPr>
        <w:t>**</w:t>
      </w:r>
      <w:r>
        <w:rPr>
          <w:rFonts w:hint="eastAsia" w:ascii="仿宋_GB2312" w:hAnsi="仿宋_GB2312" w:eastAsia="仿宋_GB2312" w:cs="仿宋_GB2312"/>
          <w:color w:val="000000"/>
          <w:kern w:val="0"/>
          <w:sz w:val="24"/>
          <w:shd w:val="clear" w:color="auto" w:fill="FFFFFF"/>
          <w:lang w:bidi="ar"/>
        </w:rPr>
        <w:t>学院团委·学生会各部门及确有需要进行活动宣传的单位或个人进行活动前期与后期宣传时，需严格参照本规定流程进行宣传工作，及时通知公宣部、信息中心及涉及到工作的相关部门。申请人如不按如下规定进行，所产生的一切后果由申请人负责。</w:t>
      </w:r>
    </w:p>
    <w:p>
      <w:pPr>
        <w:widowControl/>
        <w:shd w:val="clear" w:color="auto" w:fill="FFFFFF"/>
        <w:spacing w:before="100" w:beforeAutospacing="1" w:after="100" w:afterAutospacing="1" w:line="345" w:lineRule="atLeast"/>
        <w:ind w:firstLine="480"/>
        <w:jc w:val="left"/>
        <w:rPr>
          <w:rFonts w:hint="eastAsia" w:ascii="仿宋_GB2312" w:hAnsi="仿宋_GB2312" w:eastAsia="仿宋_GB2312" w:cs="仿宋_GB2312"/>
          <w:color w:val="000000"/>
          <w:kern w:val="0"/>
          <w:sz w:val="24"/>
          <w:shd w:val="clear" w:color="auto" w:fill="FFFFFF"/>
        </w:rPr>
      </w:pPr>
      <w:r>
        <w:rPr>
          <w:rFonts w:hint="eastAsia" w:ascii="仿宋_GB2312" w:hAnsi="仿宋_GB2312" w:eastAsia="仿宋_GB2312" w:cs="仿宋_GB2312"/>
          <w:b/>
          <w:color w:val="000000"/>
          <w:kern w:val="0"/>
          <w:sz w:val="24"/>
          <w:shd w:val="clear" w:color="auto" w:fill="FFFFFF"/>
          <w:lang w:bidi="ar"/>
        </w:rPr>
        <w:t>二、活动宣传流程</w:t>
      </w:r>
    </w:p>
    <w:p>
      <w:pPr>
        <w:widowControl/>
        <w:shd w:val="clear" w:color="auto" w:fill="FFFFFF"/>
        <w:spacing w:before="100" w:beforeAutospacing="1" w:after="100" w:afterAutospacing="1" w:line="345" w:lineRule="atLeast"/>
        <w:ind w:firstLine="480"/>
        <w:jc w:val="left"/>
        <w:rPr>
          <w:rFonts w:hint="eastAsia" w:ascii="仿宋_GB2312" w:hAnsi="仿宋_GB2312" w:eastAsia="仿宋_GB2312" w:cs="仿宋_GB2312"/>
          <w:color w:val="000000"/>
          <w:kern w:val="0"/>
          <w:sz w:val="24"/>
          <w:shd w:val="clear" w:color="auto" w:fill="FFFFFF"/>
        </w:rPr>
      </w:pPr>
      <w:r>
        <w:rPr>
          <w:rFonts w:hint="eastAsia" w:ascii="仿宋_GB2312" w:hAnsi="仿宋_GB2312" w:eastAsia="仿宋_GB2312" w:cs="仿宋_GB2312"/>
          <w:color w:val="000000"/>
          <w:kern w:val="0"/>
          <w:sz w:val="24"/>
          <w:shd w:val="clear" w:color="auto" w:fill="FFFFFF"/>
          <w:lang w:bidi="ar"/>
        </w:rPr>
        <w:t>如无特殊情况，</w:t>
      </w:r>
      <w:r>
        <w:rPr>
          <w:rFonts w:hint="eastAsia" w:ascii="仿宋_GB2312" w:hAnsi="仿宋_GB2312" w:eastAsia="仿宋_GB2312" w:cs="仿宋_GB2312"/>
          <w:color w:val="000000"/>
          <w:kern w:val="0"/>
          <w:sz w:val="24"/>
          <w:shd w:val="clear" w:color="auto" w:fill="FFFFFF"/>
          <w:lang w:eastAsia="zh-CN" w:bidi="ar"/>
        </w:rPr>
        <w:t>**</w:t>
      </w:r>
      <w:r>
        <w:rPr>
          <w:rFonts w:hint="eastAsia" w:ascii="仿宋_GB2312" w:hAnsi="仿宋_GB2312" w:eastAsia="仿宋_GB2312" w:cs="仿宋_GB2312"/>
          <w:color w:val="000000"/>
          <w:kern w:val="0"/>
          <w:sz w:val="24"/>
          <w:shd w:val="clear" w:color="auto" w:fill="FFFFFF"/>
          <w:lang w:bidi="ar"/>
        </w:rPr>
        <w:t>学院团委·学生会所举办的活动都需遵守以下宣传计划表进行：</w:t>
      </w:r>
    </w:p>
    <w:tbl>
      <w:tblPr>
        <w:tblStyle w:val="32"/>
        <w:tblW w:w="8351" w:type="dxa"/>
        <w:tblInd w:w="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5"/>
        <w:gridCol w:w="1134"/>
        <w:gridCol w:w="3402"/>
        <w:gridCol w:w="1417"/>
        <w:gridCol w:w="11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trPr>
        <w:tc>
          <w:tcPr>
            <w:tcW w:w="8351" w:type="dxa"/>
            <w:gridSpan w:val="5"/>
            <w:tcBorders>
              <w:top w:val="single" w:color="auto" w:sz="4" w:space="0"/>
              <w:left w:val="single" w:color="auto" w:sz="4" w:space="0"/>
              <w:bottom w:val="single" w:color="auto" w:sz="4" w:space="0"/>
              <w:right w:val="single" w:color="auto" w:sz="4" w:space="0"/>
            </w:tcBorders>
          </w:tcPr>
          <w:p>
            <w:pPr>
              <w:ind w:firstLine="480"/>
              <w:jc w:val="center"/>
              <w:rPr>
                <w:rFonts w:hint="eastAsia" w:ascii="仿宋_GB2312" w:hAnsi="仿宋_GB2312" w:eastAsia="仿宋_GB2312" w:cs="仿宋_GB2312"/>
                <w:b/>
                <w:sz w:val="24"/>
              </w:rPr>
            </w:pPr>
            <w:r>
              <w:rPr>
                <w:rFonts w:hint="eastAsia" w:ascii="仿宋_GB2312" w:hAnsi="仿宋_GB2312" w:eastAsia="仿宋_GB2312" w:cs="仿宋_GB2312"/>
                <w:b/>
                <w:sz w:val="24"/>
                <w:lang w:eastAsia="zh-CN" w:bidi="ar"/>
              </w:rPr>
              <w:t>**</w:t>
            </w:r>
            <w:r>
              <w:rPr>
                <w:rFonts w:hint="eastAsia" w:ascii="仿宋_GB2312" w:hAnsi="仿宋_GB2312" w:eastAsia="仿宋_GB2312" w:cs="仿宋_GB2312"/>
                <w:b/>
                <w:sz w:val="24"/>
                <w:lang w:bidi="ar"/>
              </w:rPr>
              <w:t>学院团委•学生会活动宣传计划表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1215"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b/>
                <w:sz w:val="24"/>
              </w:rPr>
            </w:pPr>
            <w:r>
              <w:rPr>
                <w:rFonts w:hint="eastAsia" w:ascii="仿宋_GB2312" w:hAnsi="仿宋_GB2312" w:eastAsia="仿宋_GB2312" w:cs="仿宋_GB2312"/>
                <w:b/>
                <w:sz w:val="24"/>
                <w:lang w:bidi="ar"/>
              </w:rPr>
              <w:t>活动流程</w:t>
            </w:r>
          </w:p>
        </w:tc>
        <w:tc>
          <w:tcPr>
            <w:tcW w:w="1134"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b/>
                <w:sz w:val="24"/>
              </w:rPr>
            </w:pPr>
            <w:r>
              <w:rPr>
                <w:rFonts w:hint="eastAsia" w:ascii="仿宋_GB2312" w:hAnsi="仿宋_GB2312" w:eastAsia="仿宋_GB2312" w:cs="仿宋_GB2312"/>
                <w:b/>
                <w:sz w:val="24"/>
                <w:lang w:bidi="ar"/>
              </w:rPr>
              <w:t>宣传事项</w:t>
            </w:r>
          </w:p>
        </w:tc>
        <w:tc>
          <w:tcPr>
            <w:tcW w:w="3402"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b/>
                <w:sz w:val="24"/>
              </w:rPr>
            </w:pPr>
            <w:r>
              <w:rPr>
                <w:rFonts w:hint="eastAsia" w:ascii="仿宋_GB2312" w:hAnsi="仿宋_GB2312" w:eastAsia="仿宋_GB2312" w:cs="仿宋_GB2312"/>
                <w:b/>
                <w:sz w:val="24"/>
                <w:lang w:bidi="ar"/>
              </w:rPr>
              <w:t>宣传计划</w:t>
            </w:r>
          </w:p>
        </w:tc>
        <w:tc>
          <w:tcPr>
            <w:tcW w:w="1417"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b/>
                <w:sz w:val="24"/>
              </w:rPr>
            </w:pPr>
            <w:r>
              <w:rPr>
                <w:rFonts w:hint="eastAsia" w:ascii="仿宋_GB2312" w:hAnsi="仿宋_GB2312" w:eastAsia="仿宋_GB2312" w:cs="仿宋_GB2312"/>
                <w:b/>
                <w:sz w:val="24"/>
                <w:lang w:bidi="ar"/>
              </w:rPr>
              <w:t>工作时间</w:t>
            </w:r>
          </w:p>
        </w:tc>
        <w:tc>
          <w:tcPr>
            <w:tcW w:w="1183"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b/>
                <w:sz w:val="24"/>
              </w:rPr>
            </w:pPr>
            <w:r>
              <w:rPr>
                <w:rFonts w:hint="eastAsia" w:ascii="仿宋_GB2312" w:hAnsi="仿宋_GB2312" w:eastAsia="仿宋_GB2312" w:cs="仿宋_GB2312"/>
                <w:b/>
                <w:sz w:val="24"/>
                <w:lang w:bidi="ar"/>
              </w:rPr>
              <w:t>负责部门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215" w:type="dxa"/>
            <w:vMerge w:val="restart"/>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活动前期</w:t>
            </w:r>
          </w:p>
        </w:tc>
        <w:tc>
          <w:tcPr>
            <w:tcW w:w="1134"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海报宣传</w:t>
            </w:r>
          </w:p>
        </w:tc>
        <w:tc>
          <w:tcPr>
            <w:tcW w:w="3402"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按照活动需求制作手绘海报或ps海报。活动主办部门应在活动一周前通知公宣部制作海报，并填写《</w:t>
            </w:r>
            <w:r>
              <w:rPr>
                <w:rFonts w:hint="eastAsia" w:ascii="仿宋_GB2312" w:hAnsi="仿宋_GB2312" w:eastAsia="仿宋_GB2312" w:cs="仿宋_GB2312"/>
                <w:sz w:val="24"/>
                <w:lang w:val="en-US" w:eastAsia="zh-CN" w:bidi="ar"/>
              </w:rPr>
              <w:t>**</w:t>
            </w:r>
            <w:r>
              <w:rPr>
                <w:rFonts w:hint="eastAsia" w:ascii="仿宋_GB2312" w:hAnsi="仿宋_GB2312" w:eastAsia="仿宋_GB2312" w:cs="仿宋_GB2312"/>
                <w:sz w:val="24"/>
                <w:lang w:bidi="ar"/>
              </w:rPr>
              <w:t>公宣部活动宣传信息表》发送至公宣部负责人邮箱。</w:t>
            </w:r>
          </w:p>
        </w:tc>
        <w:tc>
          <w:tcPr>
            <w:tcW w:w="1417"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活动前一周</w:t>
            </w:r>
          </w:p>
        </w:tc>
        <w:tc>
          <w:tcPr>
            <w:tcW w:w="1183"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公宣部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215" w:type="dxa"/>
            <w:vMerge w:val="continue"/>
            <w:tcBorders>
              <w:top w:val="single" w:color="auto" w:sz="4" w:space="0"/>
              <w:left w:val="single" w:color="auto" w:sz="4" w:space="0"/>
              <w:bottom w:val="single" w:color="auto" w:sz="4" w:space="0"/>
              <w:right w:val="single" w:color="auto" w:sz="4" w:space="0"/>
            </w:tcBorders>
          </w:tcPr>
          <w:p>
            <w:pPr>
              <w:ind w:firstLine="400"/>
              <w:rPr>
                <w:sz w:val="20"/>
                <w:szCs w:val="20"/>
              </w:rPr>
            </w:pPr>
          </w:p>
        </w:tc>
        <w:tc>
          <w:tcPr>
            <w:tcW w:w="1134" w:type="dxa"/>
            <w:vMerge w:val="restart"/>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线上宣传</w:t>
            </w:r>
          </w:p>
        </w:tc>
        <w:tc>
          <w:tcPr>
            <w:tcW w:w="3402"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宣传语编写：宣传语可以是活动主办部门自行编写，也可以留下主题由公宣部编写。活动主办部门应在活动前一周通知公宣部是否需要协助编写宣传语。</w:t>
            </w:r>
          </w:p>
        </w:tc>
        <w:tc>
          <w:tcPr>
            <w:tcW w:w="1417"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活动前一周</w:t>
            </w:r>
          </w:p>
        </w:tc>
        <w:tc>
          <w:tcPr>
            <w:tcW w:w="1183"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公宣部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9" w:hRule="atLeast"/>
        </w:trPr>
        <w:tc>
          <w:tcPr>
            <w:tcW w:w="1215" w:type="dxa"/>
            <w:vMerge w:val="continue"/>
            <w:tcBorders>
              <w:top w:val="single" w:color="auto" w:sz="4" w:space="0"/>
              <w:left w:val="single" w:color="auto" w:sz="4" w:space="0"/>
              <w:bottom w:val="single" w:color="auto" w:sz="4" w:space="0"/>
              <w:right w:val="single" w:color="auto" w:sz="4" w:space="0"/>
            </w:tcBorders>
          </w:tcPr>
          <w:p>
            <w:pPr>
              <w:ind w:firstLine="400"/>
              <w:rPr>
                <w:sz w:val="20"/>
                <w:szCs w:val="20"/>
              </w:rPr>
            </w:pPr>
          </w:p>
        </w:tc>
        <w:tc>
          <w:tcPr>
            <w:tcW w:w="1134" w:type="dxa"/>
            <w:vMerge w:val="continue"/>
            <w:tcBorders>
              <w:top w:val="single" w:color="auto" w:sz="4" w:space="0"/>
              <w:left w:val="single" w:color="auto" w:sz="4" w:space="0"/>
              <w:bottom w:val="single" w:color="auto" w:sz="4" w:space="0"/>
              <w:right w:val="single" w:color="auto" w:sz="4" w:space="0"/>
            </w:tcBorders>
          </w:tcPr>
          <w:p>
            <w:pPr>
              <w:ind w:firstLine="400"/>
              <w:rPr>
                <w:sz w:val="20"/>
                <w:szCs w:val="20"/>
              </w:rPr>
            </w:pPr>
          </w:p>
        </w:tc>
        <w:tc>
          <w:tcPr>
            <w:tcW w:w="3402"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宣传语发布：宣传语完成后信息中心负责将宣传语发布在各年级QQ群、团委学生会微博、微信公共平台。</w:t>
            </w:r>
          </w:p>
        </w:tc>
        <w:tc>
          <w:tcPr>
            <w:tcW w:w="1417"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活动前3天至活动开始</w:t>
            </w:r>
          </w:p>
        </w:tc>
        <w:tc>
          <w:tcPr>
            <w:tcW w:w="1183"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信息中心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215" w:type="dxa"/>
            <w:vMerge w:val="continue"/>
            <w:tcBorders>
              <w:top w:val="single" w:color="auto" w:sz="4" w:space="0"/>
              <w:left w:val="single" w:color="auto" w:sz="4" w:space="0"/>
              <w:bottom w:val="single" w:color="auto" w:sz="4" w:space="0"/>
              <w:right w:val="single" w:color="auto" w:sz="4" w:space="0"/>
            </w:tcBorders>
          </w:tcPr>
          <w:p>
            <w:pPr>
              <w:ind w:firstLine="400"/>
              <w:rPr>
                <w:sz w:val="20"/>
                <w:szCs w:val="20"/>
              </w:rPr>
            </w:pPr>
          </w:p>
        </w:tc>
        <w:tc>
          <w:tcPr>
            <w:tcW w:w="1134"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传单制作</w:t>
            </w:r>
          </w:p>
        </w:tc>
        <w:tc>
          <w:tcPr>
            <w:tcW w:w="3402"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根据活动需求制作传单样式并派发。</w:t>
            </w:r>
          </w:p>
        </w:tc>
        <w:tc>
          <w:tcPr>
            <w:tcW w:w="1417"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活动前5天</w:t>
            </w:r>
          </w:p>
        </w:tc>
        <w:tc>
          <w:tcPr>
            <w:tcW w:w="1183"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公宣部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1215" w:type="dxa"/>
            <w:vMerge w:val="continue"/>
            <w:tcBorders>
              <w:top w:val="single" w:color="auto" w:sz="4" w:space="0"/>
              <w:left w:val="single" w:color="auto" w:sz="4" w:space="0"/>
              <w:bottom w:val="single" w:color="auto" w:sz="4" w:space="0"/>
              <w:right w:val="single" w:color="auto" w:sz="4" w:space="0"/>
            </w:tcBorders>
          </w:tcPr>
          <w:p>
            <w:pPr>
              <w:ind w:firstLine="400"/>
              <w:rPr>
                <w:sz w:val="20"/>
                <w:szCs w:val="20"/>
              </w:rPr>
            </w:pPr>
          </w:p>
        </w:tc>
        <w:tc>
          <w:tcPr>
            <w:tcW w:w="1134"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横幅制作</w:t>
            </w:r>
          </w:p>
        </w:tc>
        <w:tc>
          <w:tcPr>
            <w:tcW w:w="3402"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大型活动根据活动需要制作横幅。</w:t>
            </w:r>
          </w:p>
        </w:tc>
        <w:tc>
          <w:tcPr>
            <w:tcW w:w="1417"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活动前5天</w:t>
            </w:r>
          </w:p>
        </w:tc>
        <w:tc>
          <w:tcPr>
            <w:tcW w:w="1183"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公宣部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8" w:hRule="atLeast"/>
        </w:trPr>
        <w:tc>
          <w:tcPr>
            <w:tcW w:w="1215" w:type="dxa"/>
            <w:vMerge w:val="continue"/>
            <w:tcBorders>
              <w:top w:val="single" w:color="auto" w:sz="4" w:space="0"/>
              <w:left w:val="single" w:color="auto" w:sz="4" w:space="0"/>
              <w:bottom w:val="single" w:color="auto" w:sz="4" w:space="0"/>
              <w:right w:val="single" w:color="auto" w:sz="4" w:space="0"/>
            </w:tcBorders>
          </w:tcPr>
          <w:p>
            <w:pPr>
              <w:ind w:firstLine="400"/>
              <w:rPr>
                <w:sz w:val="20"/>
                <w:szCs w:val="20"/>
              </w:rPr>
            </w:pPr>
          </w:p>
        </w:tc>
        <w:tc>
          <w:tcPr>
            <w:tcW w:w="1134"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宣传片制作</w:t>
            </w:r>
          </w:p>
        </w:tc>
        <w:tc>
          <w:tcPr>
            <w:tcW w:w="3402"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活动主办部门如果需要制作宣传视频应在活动开始前7天通知信息中心，并填写《</w:t>
            </w:r>
            <w:r>
              <w:rPr>
                <w:rFonts w:hint="eastAsia" w:ascii="仿宋_GB2312" w:hAnsi="仿宋_GB2312" w:eastAsia="仿宋_GB2312" w:cs="仿宋_GB2312"/>
                <w:sz w:val="24"/>
                <w:lang w:eastAsia="zh-CN" w:bidi="ar"/>
              </w:rPr>
              <w:t>**</w:t>
            </w:r>
            <w:r>
              <w:rPr>
                <w:rFonts w:hint="eastAsia" w:ascii="仿宋_GB2312" w:hAnsi="仿宋_GB2312" w:eastAsia="仿宋_GB2312" w:cs="仿宋_GB2312"/>
                <w:sz w:val="24"/>
                <w:lang w:bidi="ar"/>
              </w:rPr>
              <w:t>信息中心活动宣传信息表》视频部分发送至信息中心负责人邮箱。</w:t>
            </w:r>
          </w:p>
        </w:tc>
        <w:tc>
          <w:tcPr>
            <w:tcW w:w="1417"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活动前7天</w:t>
            </w:r>
          </w:p>
        </w:tc>
        <w:tc>
          <w:tcPr>
            <w:tcW w:w="1183"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信息中心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5" w:hRule="atLeast"/>
        </w:trPr>
        <w:tc>
          <w:tcPr>
            <w:tcW w:w="1215" w:type="dxa"/>
            <w:vMerge w:val="restart"/>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活动现场</w:t>
            </w:r>
          </w:p>
        </w:tc>
        <w:tc>
          <w:tcPr>
            <w:tcW w:w="1134"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微博墙</w:t>
            </w:r>
          </w:p>
        </w:tc>
        <w:tc>
          <w:tcPr>
            <w:tcW w:w="3402"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根据活动需求可以申请，增加现场活动气氛。由于需要提前租借投影仪和幕布，需要微博墙的部门必须在活动两周前通知公宣部人员。</w:t>
            </w:r>
          </w:p>
        </w:tc>
        <w:tc>
          <w:tcPr>
            <w:tcW w:w="1417"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活动前两周</w:t>
            </w:r>
          </w:p>
        </w:tc>
        <w:tc>
          <w:tcPr>
            <w:tcW w:w="1183"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公宣部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trPr>
        <w:tc>
          <w:tcPr>
            <w:tcW w:w="1215" w:type="dxa"/>
            <w:vMerge w:val="continue"/>
            <w:tcBorders>
              <w:top w:val="single" w:color="auto" w:sz="4" w:space="0"/>
              <w:left w:val="single" w:color="auto" w:sz="4" w:space="0"/>
              <w:bottom w:val="single" w:color="auto" w:sz="4" w:space="0"/>
              <w:right w:val="single" w:color="auto" w:sz="4" w:space="0"/>
            </w:tcBorders>
          </w:tcPr>
          <w:p>
            <w:pPr>
              <w:ind w:firstLine="400"/>
              <w:rPr>
                <w:sz w:val="20"/>
                <w:szCs w:val="20"/>
              </w:rPr>
            </w:pPr>
          </w:p>
        </w:tc>
        <w:tc>
          <w:tcPr>
            <w:tcW w:w="1134"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直播互动</w:t>
            </w:r>
          </w:p>
        </w:tc>
        <w:tc>
          <w:tcPr>
            <w:tcW w:w="3402"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活动过程中实时发布图文微博进行网上直播。</w:t>
            </w:r>
          </w:p>
        </w:tc>
        <w:tc>
          <w:tcPr>
            <w:tcW w:w="1417"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活动现场</w:t>
            </w:r>
          </w:p>
        </w:tc>
        <w:tc>
          <w:tcPr>
            <w:tcW w:w="1183"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信息中心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0" w:hRule="atLeast"/>
        </w:trPr>
        <w:tc>
          <w:tcPr>
            <w:tcW w:w="1215" w:type="dxa"/>
            <w:vMerge w:val="continue"/>
            <w:tcBorders>
              <w:top w:val="single" w:color="auto" w:sz="4" w:space="0"/>
              <w:left w:val="single" w:color="auto" w:sz="4" w:space="0"/>
              <w:bottom w:val="single" w:color="auto" w:sz="4" w:space="0"/>
              <w:right w:val="single" w:color="auto" w:sz="4" w:space="0"/>
            </w:tcBorders>
          </w:tcPr>
          <w:p>
            <w:pPr>
              <w:ind w:firstLine="400"/>
              <w:rPr>
                <w:sz w:val="20"/>
                <w:szCs w:val="20"/>
              </w:rPr>
            </w:pPr>
          </w:p>
        </w:tc>
        <w:tc>
          <w:tcPr>
            <w:tcW w:w="1134"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录像</w:t>
            </w:r>
          </w:p>
        </w:tc>
        <w:tc>
          <w:tcPr>
            <w:tcW w:w="3402"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活动需要录像的，活动主办部门需要在活动开始前3天通知信息中心相关负责人，届时由信息中心负责全场的活动录像。</w:t>
            </w:r>
          </w:p>
        </w:tc>
        <w:tc>
          <w:tcPr>
            <w:tcW w:w="1417"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活动前三天</w:t>
            </w:r>
          </w:p>
        </w:tc>
        <w:tc>
          <w:tcPr>
            <w:tcW w:w="1183"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信息中心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1215" w:type="dxa"/>
            <w:vMerge w:val="restart"/>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活动后期</w:t>
            </w:r>
          </w:p>
        </w:tc>
        <w:tc>
          <w:tcPr>
            <w:tcW w:w="1134"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微新闻宣传</w:t>
            </w:r>
          </w:p>
        </w:tc>
        <w:tc>
          <w:tcPr>
            <w:tcW w:w="3402"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活动结束后两小时之内在微博、微信公众平台等线上媒体发布活动总结微新闻。</w:t>
            </w:r>
          </w:p>
        </w:tc>
        <w:tc>
          <w:tcPr>
            <w:tcW w:w="1417"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活动结束后两小时之内</w:t>
            </w:r>
          </w:p>
        </w:tc>
        <w:tc>
          <w:tcPr>
            <w:tcW w:w="1183"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信息中心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trPr>
        <w:tc>
          <w:tcPr>
            <w:tcW w:w="1215" w:type="dxa"/>
            <w:vMerge w:val="continue"/>
            <w:tcBorders>
              <w:top w:val="single" w:color="auto" w:sz="4" w:space="0"/>
              <w:left w:val="single" w:color="auto" w:sz="4" w:space="0"/>
              <w:bottom w:val="single" w:color="auto" w:sz="4" w:space="0"/>
              <w:right w:val="single" w:color="auto" w:sz="4" w:space="0"/>
            </w:tcBorders>
          </w:tcPr>
          <w:p>
            <w:pPr>
              <w:ind w:firstLine="400"/>
              <w:rPr>
                <w:sz w:val="20"/>
                <w:szCs w:val="20"/>
              </w:rPr>
            </w:pPr>
          </w:p>
        </w:tc>
        <w:tc>
          <w:tcPr>
            <w:tcW w:w="1134"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活动新闻</w:t>
            </w:r>
          </w:p>
        </w:tc>
        <w:tc>
          <w:tcPr>
            <w:tcW w:w="3402"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活动前一天之内，活动主办部门请填写《</w:t>
            </w:r>
            <w:r>
              <w:rPr>
                <w:rFonts w:hint="eastAsia" w:ascii="仿宋_GB2312" w:hAnsi="仿宋_GB2312" w:eastAsia="仿宋_GB2312" w:cs="仿宋_GB2312"/>
                <w:sz w:val="24"/>
                <w:lang w:val="en-US" w:eastAsia="zh-CN" w:bidi="ar"/>
              </w:rPr>
              <w:t>**</w:t>
            </w:r>
            <w:r>
              <w:rPr>
                <w:rFonts w:hint="eastAsia" w:ascii="仿宋_GB2312" w:hAnsi="仿宋_GB2312" w:eastAsia="仿宋_GB2312" w:cs="仿宋_GB2312"/>
                <w:sz w:val="24"/>
                <w:lang w:bidi="ar"/>
              </w:rPr>
              <w:t>信息中心活动宣传信息表》并发送至信息中心新闻主管邮箱。活动结束后一天之内，编写完整的活动新闻，并发布在各校级网站、学院学生工作网和各年级QQ群上，以及通过长微博和微信图文消息发布在微博、微信公众平台上。</w:t>
            </w:r>
          </w:p>
        </w:tc>
        <w:tc>
          <w:tcPr>
            <w:tcW w:w="1417"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活动结束后一天之内</w:t>
            </w:r>
          </w:p>
        </w:tc>
        <w:tc>
          <w:tcPr>
            <w:tcW w:w="1183"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信息中心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6" w:hRule="atLeast"/>
        </w:trPr>
        <w:tc>
          <w:tcPr>
            <w:tcW w:w="1215" w:type="dxa"/>
            <w:vMerge w:val="continue"/>
            <w:tcBorders>
              <w:top w:val="single" w:color="auto" w:sz="4" w:space="0"/>
              <w:left w:val="single" w:color="auto" w:sz="4" w:space="0"/>
              <w:bottom w:val="single" w:color="auto" w:sz="4" w:space="0"/>
              <w:right w:val="single" w:color="auto" w:sz="4" w:space="0"/>
            </w:tcBorders>
          </w:tcPr>
          <w:p>
            <w:pPr>
              <w:ind w:firstLine="400"/>
              <w:rPr>
                <w:sz w:val="20"/>
                <w:szCs w:val="20"/>
              </w:rPr>
            </w:pPr>
          </w:p>
        </w:tc>
        <w:tc>
          <w:tcPr>
            <w:tcW w:w="1134"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视频发布</w:t>
            </w:r>
          </w:p>
        </w:tc>
        <w:tc>
          <w:tcPr>
            <w:tcW w:w="3402"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对于全程录像的活动，在活动结束后一周之内上传至学院学生工作网在线播放。</w:t>
            </w:r>
          </w:p>
        </w:tc>
        <w:tc>
          <w:tcPr>
            <w:tcW w:w="1417"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活动结束后一周之内</w:t>
            </w:r>
          </w:p>
        </w:tc>
        <w:tc>
          <w:tcPr>
            <w:tcW w:w="1183"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信息中心</w:t>
            </w:r>
          </w:p>
        </w:tc>
      </w:tr>
    </w:tbl>
    <w:p>
      <w:pPr>
        <w:widowControl/>
        <w:shd w:val="clear" w:color="auto" w:fill="FFFFFF"/>
        <w:spacing w:before="100" w:beforeAutospacing="1" w:after="100" w:afterAutospacing="1" w:line="345" w:lineRule="atLeast"/>
        <w:ind w:firstLine="480"/>
        <w:jc w:val="left"/>
        <w:rPr>
          <w:rFonts w:hint="eastAsia" w:ascii="仿宋_GB2312" w:hAnsi="仿宋_GB2312" w:eastAsia="仿宋_GB2312" w:cs="仿宋_GB2312"/>
          <w:color w:val="000000"/>
          <w:kern w:val="0"/>
          <w:sz w:val="24"/>
          <w:shd w:val="clear" w:color="auto" w:fill="FFFFFF"/>
        </w:rPr>
      </w:pPr>
    </w:p>
    <w:p>
      <w:pPr>
        <w:widowControl/>
        <w:shd w:val="clear" w:color="auto" w:fill="FFFFFF"/>
        <w:spacing w:before="100" w:beforeAutospacing="1" w:after="100" w:afterAutospacing="1" w:line="345" w:lineRule="atLeast"/>
        <w:ind w:firstLine="480"/>
        <w:jc w:val="left"/>
        <w:rPr>
          <w:rFonts w:hint="eastAsia" w:ascii="仿宋_GB2312" w:hAnsi="仿宋_GB2312" w:eastAsia="仿宋_GB2312" w:cs="仿宋_GB2312"/>
          <w:b/>
          <w:color w:val="000000"/>
          <w:kern w:val="0"/>
          <w:sz w:val="24"/>
          <w:shd w:val="clear" w:color="auto" w:fill="FFFFFF"/>
          <w:lang w:bidi="ar"/>
        </w:rPr>
      </w:pPr>
    </w:p>
    <w:p>
      <w:pPr>
        <w:widowControl/>
        <w:shd w:val="clear" w:color="auto" w:fill="FFFFFF"/>
        <w:spacing w:before="100" w:beforeAutospacing="1" w:after="100" w:afterAutospacing="1" w:line="345" w:lineRule="atLeast"/>
        <w:ind w:firstLine="480"/>
        <w:jc w:val="left"/>
        <w:rPr>
          <w:rFonts w:hint="eastAsia" w:ascii="仿宋_GB2312" w:hAnsi="仿宋_GB2312" w:eastAsia="仿宋_GB2312" w:cs="仿宋_GB2312"/>
          <w:b/>
          <w:color w:val="000000"/>
          <w:kern w:val="0"/>
          <w:sz w:val="24"/>
          <w:shd w:val="clear" w:color="auto" w:fill="FFFFFF"/>
        </w:rPr>
      </w:pPr>
      <w:r>
        <w:rPr>
          <w:rFonts w:hint="eastAsia" w:ascii="仿宋_GB2312" w:hAnsi="仿宋_GB2312" w:eastAsia="仿宋_GB2312" w:cs="仿宋_GB2312"/>
          <w:b/>
          <w:color w:val="000000"/>
          <w:kern w:val="0"/>
          <w:sz w:val="24"/>
          <w:shd w:val="clear" w:color="auto" w:fill="FFFFFF"/>
          <w:lang w:bidi="ar"/>
        </w:rPr>
        <w:t>三、宣传工作申请与信息采集</w:t>
      </w:r>
    </w:p>
    <w:p>
      <w:pPr>
        <w:widowControl/>
        <w:shd w:val="clear" w:color="auto" w:fill="FFFFFF"/>
        <w:spacing w:before="100" w:beforeAutospacing="1" w:after="100" w:afterAutospacing="1" w:line="345" w:lineRule="atLeast"/>
        <w:ind w:firstLine="480" w:firstLineChars="200"/>
        <w:jc w:val="left"/>
        <w:rPr>
          <w:rFonts w:hint="eastAsia" w:ascii="仿宋_GB2312" w:hAnsi="仿宋_GB2312" w:eastAsia="仿宋_GB2312" w:cs="仿宋_GB2312"/>
          <w:color w:val="000000"/>
          <w:kern w:val="0"/>
          <w:sz w:val="24"/>
          <w:shd w:val="clear" w:color="auto" w:fill="FFFFFF"/>
        </w:rPr>
      </w:pPr>
      <w:r>
        <w:rPr>
          <w:rFonts w:hint="eastAsia" w:ascii="仿宋_GB2312" w:hAnsi="仿宋_GB2312" w:eastAsia="仿宋_GB2312" w:cs="仿宋_GB2312"/>
          <w:bCs/>
          <w:color w:val="000000"/>
          <w:kern w:val="0"/>
          <w:sz w:val="24"/>
          <w:shd w:val="clear" w:color="auto" w:fill="FFFFFF"/>
          <w:lang w:bidi="ar"/>
        </w:rPr>
        <w:t>为了进一步规范</w:t>
      </w:r>
      <w:r>
        <w:rPr>
          <w:rFonts w:hint="eastAsia" w:ascii="仿宋_GB2312" w:hAnsi="仿宋_GB2312" w:eastAsia="仿宋_GB2312" w:cs="仿宋_GB2312"/>
          <w:bCs/>
          <w:color w:val="000000"/>
          <w:kern w:val="0"/>
          <w:sz w:val="24"/>
          <w:shd w:val="clear" w:color="auto" w:fill="FFFFFF"/>
          <w:lang w:eastAsia="zh-CN" w:bidi="ar"/>
        </w:rPr>
        <w:t>**</w:t>
      </w:r>
      <w:r>
        <w:rPr>
          <w:rFonts w:hint="eastAsia" w:ascii="仿宋_GB2312" w:hAnsi="仿宋_GB2312" w:eastAsia="仿宋_GB2312" w:cs="仿宋_GB2312"/>
          <w:bCs/>
          <w:color w:val="000000"/>
          <w:kern w:val="0"/>
          <w:sz w:val="24"/>
          <w:shd w:val="clear" w:color="auto" w:fill="FFFFFF"/>
          <w:lang w:bidi="ar"/>
        </w:rPr>
        <w:t>学院团委·学生会宣传工作，帮助公宣部与信息中心这两个部门更优质地完成活动宣传工作，现对活动宣传所需要的海报、视频等宣传手段的申请与信息采集做如下规定：</w:t>
      </w:r>
    </w:p>
    <w:p>
      <w:pPr>
        <w:widowControl/>
        <w:shd w:val="clear" w:color="auto" w:fill="FFFFFF"/>
        <w:spacing w:before="100" w:beforeAutospacing="1" w:after="100" w:afterAutospacing="1" w:line="345" w:lineRule="atLeast"/>
        <w:ind w:firstLine="480"/>
        <w:jc w:val="left"/>
        <w:rPr>
          <w:rFonts w:hint="eastAsia" w:ascii="仿宋_GB2312" w:hAnsi="仿宋_GB2312" w:eastAsia="仿宋_GB2312" w:cs="仿宋_GB2312"/>
          <w:color w:val="000000"/>
          <w:kern w:val="0"/>
          <w:sz w:val="24"/>
          <w:shd w:val="clear" w:color="auto" w:fill="FFFFFF"/>
        </w:rPr>
      </w:pPr>
      <w:r>
        <w:rPr>
          <w:rFonts w:hint="eastAsia" w:ascii="仿宋_GB2312" w:hAnsi="仿宋_GB2312" w:eastAsia="仿宋_GB2312" w:cs="仿宋_GB2312"/>
          <w:color w:val="000000"/>
          <w:kern w:val="0"/>
          <w:sz w:val="24"/>
          <w:shd w:val="clear" w:color="auto" w:fill="FFFFFF"/>
          <w:lang w:bidi="ar"/>
        </w:rPr>
        <w:t>1、需要制作海报、横幅、传单或宣传语的部门至少提前一周认真填写好</w:t>
      </w:r>
      <w:r>
        <w:rPr>
          <w:rFonts w:hint="eastAsia" w:ascii="仿宋_GB2312" w:hAnsi="仿宋_GB2312" w:eastAsia="仿宋_GB2312" w:cs="仿宋_GB2312"/>
          <w:sz w:val="24"/>
          <w:shd w:val="clear" w:color="auto" w:fill="FFFFFF"/>
          <w:lang w:bidi="ar"/>
        </w:rPr>
        <w:t>《公宣部活动宣传信息表》</w:t>
      </w:r>
      <w:r>
        <w:rPr>
          <w:rFonts w:hint="eastAsia" w:ascii="仿宋_GB2312" w:hAnsi="仿宋_GB2312" w:eastAsia="仿宋_GB2312" w:cs="仿宋_GB2312"/>
          <w:color w:val="000000"/>
          <w:kern w:val="0"/>
          <w:sz w:val="24"/>
          <w:shd w:val="clear" w:color="auto" w:fill="FFFFFF"/>
          <w:lang w:bidi="ar"/>
        </w:rPr>
        <w:t>并发送至公宣部对应内容主管部长邮箱；</w:t>
      </w:r>
    </w:p>
    <w:p>
      <w:pPr>
        <w:widowControl/>
        <w:shd w:val="clear" w:color="auto" w:fill="FFFFFF"/>
        <w:spacing w:before="100" w:beforeAutospacing="1" w:after="100" w:afterAutospacing="1" w:line="345" w:lineRule="atLeast"/>
        <w:ind w:firstLine="480"/>
        <w:jc w:val="left"/>
        <w:rPr>
          <w:rFonts w:hint="eastAsia" w:ascii="仿宋_GB2312" w:hAnsi="仿宋_GB2312" w:eastAsia="仿宋_GB2312" w:cs="仿宋_GB2312"/>
          <w:color w:val="000000"/>
          <w:kern w:val="0"/>
          <w:sz w:val="24"/>
          <w:shd w:val="clear" w:color="auto" w:fill="FFFFFF"/>
        </w:rPr>
      </w:pPr>
      <w:r>
        <w:rPr>
          <w:rFonts w:hint="eastAsia" w:ascii="仿宋_GB2312" w:hAnsi="仿宋_GB2312" w:eastAsia="仿宋_GB2312" w:cs="仿宋_GB2312"/>
          <w:color w:val="000000"/>
          <w:kern w:val="0"/>
          <w:sz w:val="24"/>
          <w:shd w:val="clear" w:color="auto" w:fill="FFFFFF"/>
          <w:lang w:bidi="ar"/>
        </w:rPr>
        <w:t>2、需要制作视频的部门至少提前一周认真填写好</w:t>
      </w:r>
      <w:r>
        <w:rPr>
          <w:rFonts w:hint="eastAsia" w:ascii="仿宋_GB2312" w:hAnsi="仿宋_GB2312" w:eastAsia="仿宋_GB2312" w:cs="仿宋_GB2312"/>
          <w:sz w:val="24"/>
          <w:shd w:val="clear" w:color="auto" w:fill="FFFFFF"/>
          <w:lang w:bidi="ar"/>
        </w:rPr>
        <w:t>《信息中心活动宣传信息表》中视频信息部分</w:t>
      </w:r>
      <w:r>
        <w:rPr>
          <w:rFonts w:hint="eastAsia" w:ascii="仿宋_GB2312" w:hAnsi="仿宋_GB2312" w:eastAsia="仿宋_GB2312" w:cs="仿宋_GB2312"/>
          <w:color w:val="000000"/>
          <w:kern w:val="0"/>
          <w:sz w:val="24"/>
          <w:shd w:val="clear" w:color="auto" w:fill="FFFFFF"/>
          <w:lang w:bidi="ar"/>
        </w:rPr>
        <w:t>并发送至信息中心主管视频部长邮箱；</w:t>
      </w:r>
    </w:p>
    <w:p>
      <w:pPr>
        <w:widowControl/>
        <w:shd w:val="clear" w:color="auto" w:fill="FFFFFF"/>
        <w:spacing w:before="100" w:beforeAutospacing="1" w:after="100" w:afterAutospacing="1" w:line="345" w:lineRule="atLeast"/>
        <w:ind w:firstLine="480"/>
        <w:jc w:val="left"/>
        <w:rPr>
          <w:rFonts w:hint="eastAsia" w:ascii="仿宋_GB2312" w:hAnsi="仿宋_GB2312" w:eastAsia="仿宋_GB2312" w:cs="仿宋_GB2312"/>
          <w:sz w:val="24"/>
          <w:shd w:val="clear" w:color="auto" w:fill="FFFFFF"/>
        </w:rPr>
      </w:pPr>
      <w:r>
        <w:rPr>
          <w:rFonts w:hint="eastAsia" w:ascii="仿宋_GB2312" w:hAnsi="仿宋_GB2312" w:eastAsia="仿宋_GB2312" w:cs="仿宋_GB2312"/>
          <w:color w:val="000000"/>
          <w:kern w:val="0"/>
          <w:sz w:val="24"/>
          <w:shd w:val="clear" w:color="auto" w:fill="FFFFFF"/>
          <w:lang w:bidi="ar"/>
        </w:rPr>
        <w:t>3、各活动主办部门需在活动举办前至少一天认真填写</w:t>
      </w:r>
      <w:r>
        <w:rPr>
          <w:rFonts w:hint="eastAsia" w:ascii="仿宋_GB2312" w:hAnsi="仿宋_GB2312" w:eastAsia="仿宋_GB2312" w:cs="仿宋_GB2312"/>
          <w:sz w:val="24"/>
          <w:shd w:val="clear" w:color="auto" w:fill="FFFFFF"/>
          <w:lang w:bidi="ar"/>
        </w:rPr>
        <w:t>《信息中心活动宣传信息表》中新闻信息部分并发送至信息中心主管新闻部长邮箱，活动结束后，</w:t>
      </w:r>
      <w:r>
        <w:rPr>
          <w:rFonts w:hint="eastAsia" w:ascii="仿宋_GB2312" w:hAnsi="仿宋_GB2312" w:eastAsia="仿宋_GB2312" w:cs="仿宋_GB2312"/>
          <w:color w:val="000000"/>
          <w:kern w:val="0"/>
          <w:sz w:val="24"/>
          <w:shd w:val="clear" w:color="auto" w:fill="FFFFFF"/>
          <w:lang w:bidi="ar"/>
        </w:rPr>
        <w:t>信息中心完成新闻采写任务之后将新闻及采用的新闻照片发送至活动主办部门负责人邮箱，12小时内活动主办部门需提出修改意见，若无修改意见则由信息中心负责发布，没有在12小时内提出意见的，新闻所产生的后果由活动主办部门负责；</w:t>
      </w:r>
    </w:p>
    <w:p>
      <w:pPr>
        <w:widowControl/>
        <w:shd w:val="clear" w:color="auto" w:fill="FFFFFF"/>
        <w:spacing w:before="100" w:beforeAutospacing="1" w:after="100" w:afterAutospacing="1" w:line="345" w:lineRule="atLeast"/>
        <w:ind w:firstLine="480"/>
        <w:jc w:val="left"/>
        <w:rPr>
          <w:rFonts w:hint="eastAsia" w:ascii="仿宋_GB2312" w:hAnsi="仿宋_GB2312" w:eastAsia="仿宋_GB2312" w:cs="仿宋_GB2312"/>
          <w:color w:val="000000"/>
          <w:kern w:val="0"/>
          <w:sz w:val="24"/>
          <w:shd w:val="clear" w:color="auto" w:fill="FFFFFF"/>
        </w:rPr>
      </w:pPr>
      <w:r>
        <w:rPr>
          <w:rFonts w:hint="eastAsia" w:ascii="仿宋_GB2312" w:hAnsi="仿宋_GB2312" w:eastAsia="仿宋_GB2312" w:cs="仿宋_GB2312"/>
          <w:color w:val="000000"/>
          <w:kern w:val="0"/>
          <w:sz w:val="24"/>
          <w:shd w:val="clear" w:color="auto" w:fill="FFFFFF"/>
          <w:lang w:bidi="ar"/>
        </w:rPr>
        <w:t>4、</w:t>
      </w:r>
      <w:r>
        <w:rPr>
          <w:rFonts w:hint="eastAsia" w:ascii="仿宋_GB2312" w:hAnsi="仿宋_GB2312" w:eastAsia="仿宋_GB2312" w:cs="仿宋_GB2312"/>
          <w:sz w:val="24"/>
          <w:shd w:val="clear" w:color="auto" w:fill="FFFFFF"/>
          <w:lang w:bidi="ar"/>
        </w:rPr>
        <w:t>《公宣部宣传任务信息表》与《信息中心活动宣传信息表》</w:t>
      </w:r>
      <w:r>
        <w:rPr>
          <w:rFonts w:hint="eastAsia" w:ascii="仿宋_GB2312" w:hAnsi="仿宋_GB2312" w:eastAsia="仿宋_GB2312" w:cs="仿宋_GB2312"/>
          <w:color w:val="000000"/>
          <w:kern w:val="0"/>
          <w:sz w:val="24"/>
          <w:shd w:val="clear" w:color="auto" w:fill="FFFFFF"/>
          <w:lang w:bidi="ar"/>
        </w:rPr>
        <w:t>适用于</w:t>
      </w:r>
      <w:r>
        <w:rPr>
          <w:rFonts w:hint="eastAsia" w:ascii="仿宋_GB2312" w:hAnsi="仿宋_GB2312" w:eastAsia="仿宋_GB2312" w:cs="仿宋_GB2312"/>
          <w:color w:val="000000"/>
          <w:kern w:val="0"/>
          <w:sz w:val="24"/>
          <w:shd w:val="clear" w:color="auto" w:fill="FFFFFF"/>
          <w:lang w:eastAsia="zh-CN" w:bidi="ar"/>
        </w:rPr>
        <w:t>**</w:t>
      </w:r>
      <w:r>
        <w:rPr>
          <w:rFonts w:hint="eastAsia" w:ascii="仿宋_GB2312" w:hAnsi="仿宋_GB2312" w:eastAsia="仿宋_GB2312" w:cs="仿宋_GB2312"/>
          <w:color w:val="000000"/>
          <w:kern w:val="0"/>
          <w:sz w:val="24"/>
          <w:shd w:val="clear" w:color="auto" w:fill="FFFFFF"/>
          <w:lang w:bidi="ar"/>
        </w:rPr>
        <w:t>学院团委、学生会各部门所承办的的各活动。</w:t>
      </w:r>
    </w:p>
    <w:p>
      <w:pPr>
        <w:widowControl/>
        <w:shd w:val="clear" w:color="auto" w:fill="FFFFFF"/>
        <w:spacing w:before="100" w:beforeAutospacing="1" w:after="100" w:afterAutospacing="1" w:line="345" w:lineRule="atLeast"/>
        <w:ind w:firstLine="480"/>
        <w:jc w:val="left"/>
        <w:rPr>
          <w:rFonts w:eastAsia="仿宋_GB2312"/>
          <w:szCs w:val="21"/>
          <w:shd w:val="clear" w:color="auto" w:fill="FFFFFF"/>
        </w:rPr>
      </w:pPr>
      <w:r>
        <w:rPr>
          <w:rFonts w:hint="eastAsia" w:ascii="仿宋_GB2312" w:hAnsi="仿宋_GB2312" w:eastAsia="仿宋_GB2312" w:cs="仿宋_GB2312"/>
          <w:color w:val="000000"/>
          <w:kern w:val="0"/>
          <w:sz w:val="24"/>
          <w:shd w:val="clear" w:color="auto" w:fill="FFFFFF"/>
          <w:lang w:bidi="ar"/>
        </w:rPr>
        <w:t>望各部门贯彻执行。</w:t>
      </w:r>
      <w:r>
        <w:rPr>
          <w:rFonts w:hint="eastAsia" w:ascii="仿宋_GB2312" w:hAnsi="仿宋_GB2312" w:eastAsia="仿宋_GB2312" w:cs="仿宋_GB2312"/>
          <w:color w:val="000000"/>
          <w:kern w:val="0"/>
          <w:sz w:val="24"/>
          <w:shd w:val="clear" w:color="auto" w:fill="FFFFFF"/>
          <w:lang w:bidi="ar"/>
        </w:rPr>
        <w:br w:type="textWrapping"/>
      </w:r>
      <w:r>
        <w:rPr>
          <w:rFonts w:hint="eastAsia" w:ascii="宋体" w:hAnsi="宋体" w:cs="宋体"/>
          <w:color w:val="000000"/>
          <w:kern w:val="0"/>
          <w:sz w:val="24"/>
          <w:shd w:val="clear" w:color="auto" w:fill="FFFFFF"/>
          <w:lang w:bidi="ar"/>
        </w:rPr>
        <w:t xml:space="preserve">                                                                           </w:t>
      </w:r>
      <w:r>
        <w:rPr>
          <w:rFonts w:hint="eastAsia" w:eastAsia="仿宋_GB2312" w:cs="仿宋_GB2312"/>
          <w:sz w:val="24"/>
          <w:shd w:val="clear" w:color="auto" w:fill="FFFFFF"/>
          <w:lang w:eastAsia="zh-CN" w:bidi="ar"/>
        </w:rPr>
        <w:t>**</w:t>
      </w:r>
      <w:r>
        <w:rPr>
          <w:rFonts w:hint="eastAsia" w:eastAsia="仿宋_GB2312" w:cs="仿宋_GB2312"/>
          <w:sz w:val="24"/>
          <w:shd w:val="clear" w:color="auto" w:fill="FFFFFF"/>
          <w:lang w:bidi="ar"/>
        </w:rPr>
        <w:t>学院团委</w:t>
      </w:r>
      <w:r>
        <w:rPr>
          <w:rFonts w:hint="eastAsia" w:ascii="宋体" w:hAnsi="宋体" w:cs="宋体"/>
          <w:sz w:val="24"/>
          <w:shd w:val="clear" w:color="auto" w:fill="FFFFFF"/>
          <w:lang w:bidi="ar"/>
        </w:rPr>
        <w:t>•</w:t>
      </w:r>
      <w:r>
        <w:rPr>
          <w:rFonts w:hint="eastAsia" w:ascii="仿宋_GB2312" w:hAnsi="仿宋_GB2312" w:eastAsia="仿宋_GB2312" w:cs="仿宋_GB2312"/>
          <w:sz w:val="24"/>
          <w:shd w:val="clear" w:color="auto" w:fill="FFFFFF"/>
          <w:lang w:bidi="ar"/>
        </w:rPr>
        <w:t>学生会</w:t>
      </w:r>
    </w:p>
    <w:p>
      <w:pPr>
        <w:tabs>
          <w:tab w:val="left" w:pos="6241"/>
        </w:tabs>
        <w:spacing w:line="276" w:lineRule="auto"/>
        <w:ind w:left="-178" w:leftChars="-85" w:right="480" w:firstLine="36" w:firstLineChars="15"/>
        <w:jc w:val="right"/>
        <w:rPr>
          <w:rFonts w:hint="eastAsia"/>
          <w:sz w:val="24"/>
        </w:rPr>
      </w:pPr>
      <w:r>
        <w:rPr>
          <w:rFonts w:eastAsia="仿宋_GB2312" w:cs="Times New Roman"/>
          <w:sz w:val="24"/>
          <w:lang w:bidi="ar"/>
        </w:rPr>
        <w:t xml:space="preserve">                                                </w:t>
      </w:r>
      <w:r>
        <w:rPr>
          <w:rFonts w:hint="eastAsia" w:eastAsia="仿宋_GB2312" w:cs="仿宋_GB2312"/>
          <w:sz w:val="24"/>
          <w:lang w:bidi="ar"/>
        </w:rPr>
        <w:t>二</w:t>
      </w:r>
      <w:r>
        <w:rPr>
          <w:rFonts w:eastAsia="仿宋_GB2312" w:cs="Times New Roman"/>
          <w:sz w:val="24"/>
          <w:lang w:bidi="ar"/>
        </w:rPr>
        <w:t>O</w:t>
      </w:r>
      <w:r>
        <w:rPr>
          <w:rFonts w:hint="eastAsia" w:eastAsia="仿宋_GB2312" w:cs="仿宋_GB2312"/>
          <w:sz w:val="24"/>
          <w:lang w:bidi="ar"/>
        </w:rPr>
        <w:t>一八年三月一日</w:t>
      </w:r>
    </w:p>
    <w:p>
      <w:pPr>
        <w:ind w:firstLine="420"/>
      </w:pPr>
    </w:p>
    <w:p>
      <w:pPr>
        <w:ind w:firstLine="420"/>
      </w:pPr>
    </w:p>
    <w:p>
      <w:pPr>
        <w:pStyle w:val="79"/>
        <w:spacing w:line="240" w:lineRule="auto"/>
        <w:ind w:firstLine="480"/>
        <w:rPr>
          <w:rFonts w:hint="eastAsia" w:ascii="仿宋_GB2312" w:hAnsi="仿宋_GB2312" w:eastAsia="仿宋_GB2312" w:cs="仿宋_GB2312"/>
          <w:color w:val="000000"/>
          <w:kern w:val="0"/>
          <w:sz w:val="32"/>
          <w:szCs w:val="32"/>
        </w:rPr>
      </w:pPr>
      <w:bookmarkStart w:id="102" w:name="_Toc287544115"/>
      <w:bookmarkStart w:id="103" w:name="_Toc17272"/>
      <w:bookmarkStart w:id="104" w:name="_Toc350426921"/>
      <w:r>
        <w:rPr>
          <w:rFonts w:hint="eastAsia" w:ascii="仿宋_GB2312" w:hAnsi="仿宋_GB2312" w:eastAsia="仿宋_GB2312" w:cs="仿宋_GB2312"/>
          <w:color w:val="000000"/>
          <w:kern w:val="0"/>
          <w:sz w:val="32"/>
          <w:szCs w:val="32"/>
        </w:rPr>
        <w:t>第三章  财务管理制度</w:t>
      </w:r>
      <w:bookmarkEnd w:id="102"/>
      <w:bookmarkEnd w:id="103"/>
      <w:bookmarkEnd w:id="104"/>
    </w:p>
    <w:p>
      <w:pPr>
        <w:pStyle w:val="4"/>
        <w:spacing w:line="240" w:lineRule="auto"/>
        <w:ind w:firstLine="480"/>
        <w:jc w:val="center"/>
        <w:rPr>
          <w:rFonts w:hint="eastAsia" w:ascii="仿宋_GB2312" w:hAnsi="仿宋_GB2312" w:eastAsia="仿宋_GB2312" w:cs="仿宋_GB2312"/>
          <w:color w:val="000000"/>
          <w:kern w:val="0"/>
          <w:sz w:val="30"/>
          <w:szCs w:val="30"/>
        </w:rPr>
      </w:pPr>
      <w:bookmarkStart w:id="105" w:name="_Toc350426922"/>
      <w:bookmarkStart w:id="106" w:name="_Toc287544116"/>
      <w:bookmarkStart w:id="107" w:name="_Toc5066"/>
      <w:r>
        <w:rPr>
          <w:rFonts w:hint="eastAsia" w:ascii="仿宋_GB2312" w:hAnsi="仿宋_GB2312" w:eastAsia="仿宋_GB2312" w:cs="仿宋_GB2312"/>
          <w:color w:val="000000"/>
          <w:kern w:val="0"/>
          <w:sz w:val="30"/>
          <w:szCs w:val="30"/>
        </w:rPr>
        <w:t>第一节  经费来源制度</w:t>
      </w:r>
      <w:bookmarkEnd w:id="105"/>
      <w:bookmarkEnd w:id="106"/>
      <w:bookmarkEnd w:id="107"/>
    </w:p>
    <w:p>
      <w:pPr>
        <w:spacing w:line="276" w:lineRule="auto"/>
        <w:ind w:left="420"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根据《华南理工大学学生会章程》规定，本会经费来自：</w:t>
      </w:r>
    </w:p>
    <w:p>
      <w:pPr>
        <w:keepNext w:val="0"/>
        <w:keepLines w:val="0"/>
        <w:pageBreakBefore w:val="0"/>
        <w:widowControl w:val="0"/>
        <w:numPr>
          <w:ilvl w:val="0"/>
          <w:numId w:val="8"/>
        </w:numPr>
        <w:kinsoku/>
        <w:wordWrap/>
        <w:overflowPunct/>
        <w:topLinePunct w:val="0"/>
        <w:autoSpaceDE/>
        <w:autoSpaceDN/>
        <w:bidi w:val="0"/>
        <w:adjustRightInd/>
        <w:snapToGrid/>
        <w:spacing w:after="156" w:afterLines="50" w:line="276" w:lineRule="auto"/>
        <w:ind w:left="437" w:leftChars="0" w:right="0" w:rightChars="0" w:firstLine="482" w:firstLineChars="0"/>
        <w:jc w:val="both"/>
        <w:textAlignment w:val="auto"/>
        <w:outlineLvl w:val="9"/>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学校拨款；</w:t>
      </w:r>
    </w:p>
    <w:p>
      <w:pPr>
        <w:pStyle w:val="106"/>
        <w:keepNext w:val="0"/>
        <w:keepLines w:val="0"/>
        <w:pageBreakBefore w:val="0"/>
        <w:widowControl w:val="0"/>
        <w:numPr>
          <w:ilvl w:val="0"/>
          <w:numId w:val="8"/>
        </w:numPr>
        <w:kinsoku/>
        <w:wordWrap/>
        <w:overflowPunct/>
        <w:topLinePunct w:val="0"/>
        <w:autoSpaceDE/>
        <w:autoSpaceDN/>
        <w:bidi w:val="0"/>
        <w:adjustRightInd/>
        <w:snapToGrid/>
        <w:spacing w:after="156" w:afterLines="50" w:line="276" w:lineRule="auto"/>
        <w:ind w:left="437" w:leftChars="0" w:right="0" w:rightChars="0" w:firstLine="482" w:firstLineChars="0"/>
        <w:jc w:val="both"/>
        <w:textAlignment w:val="auto"/>
        <w:outlineLvl w:val="9"/>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社会资助及其它合理收入经主席审核后直接交账务、财务主管入账，任何人不得收取任何数量或形式的回扣。</w:t>
      </w:r>
    </w:p>
    <w:p>
      <w:pPr>
        <w:keepNext w:val="0"/>
        <w:keepLines w:val="0"/>
        <w:pageBreakBefore w:val="0"/>
        <w:widowControl w:val="0"/>
        <w:numPr>
          <w:ilvl w:val="0"/>
          <w:numId w:val="8"/>
        </w:numPr>
        <w:kinsoku/>
        <w:wordWrap/>
        <w:overflowPunct/>
        <w:topLinePunct w:val="0"/>
        <w:autoSpaceDE/>
        <w:autoSpaceDN/>
        <w:bidi w:val="0"/>
        <w:adjustRightInd/>
        <w:snapToGrid/>
        <w:spacing w:line="276" w:lineRule="auto"/>
        <w:ind w:left="437" w:leftChars="0" w:right="0" w:rightChars="0" w:firstLine="482" w:firstLineChars="0"/>
        <w:jc w:val="both"/>
        <w:textAlignment w:val="auto"/>
        <w:outlineLvl w:val="9"/>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注：除学校拨款由学院按实际情况发放外，其余经费必须纳入本会账户，生活部负责统计后转交团委老师集中管理，具体使用由生活部负责并做好报账的明细登记。</w:t>
      </w:r>
    </w:p>
    <w:p>
      <w:pPr>
        <w:spacing w:line="276" w:lineRule="auto"/>
        <w:ind w:firstLine="480"/>
        <w:rPr>
          <w:rFonts w:hint="eastAsia" w:ascii="仿宋_GB2312" w:hAnsi="仿宋_GB2312" w:eastAsia="仿宋_GB2312" w:cs="仿宋_GB2312"/>
          <w:color w:val="000000"/>
          <w:sz w:val="24"/>
        </w:rPr>
      </w:pPr>
      <w:bookmarkStart w:id="108" w:name="_Toc287544117"/>
    </w:p>
    <w:p>
      <w:pPr>
        <w:pStyle w:val="4"/>
        <w:spacing w:line="240" w:lineRule="auto"/>
        <w:ind w:firstLine="480"/>
        <w:jc w:val="center"/>
        <w:rPr>
          <w:rFonts w:hint="eastAsia" w:ascii="仿宋_GB2312" w:hAnsi="仿宋_GB2312" w:eastAsia="仿宋_GB2312" w:cs="仿宋_GB2312"/>
          <w:color w:val="000000"/>
          <w:kern w:val="0"/>
          <w:sz w:val="24"/>
          <w:szCs w:val="24"/>
        </w:rPr>
      </w:pPr>
      <w:bookmarkStart w:id="109" w:name="_Toc350426923"/>
      <w:bookmarkStart w:id="110" w:name="_Toc17650"/>
      <w:r>
        <w:rPr>
          <w:rFonts w:hint="eastAsia" w:ascii="仿宋_GB2312" w:hAnsi="仿宋_GB2312" w:eastAsia="仿宋_GB2312" w:cs="仿宋_GB2312"/>
          <w:color w:val="000000"/>
          <w:kern w:val="0"/>
          <w:sz w:val="24"/>
          <w:szCs w:val="24"/>
        </w:rPr>
        <w:t>第二节  经费申请制度</w:t>
      </w:r>
      <w:bookmarkEnd w:id="108"/>
      <w:bookmarkEnd w:id="109"/>
      <w:bookmarkEnd w:id="110"/>
    </w:p>
    <w:p>
      <w:pPr>
        <w:spacing w:after="187"/>
        <w:ind w:left="315" w:leftChars="150"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为了保证团委学生会各部门工作和活动的正常展开，使团委学生会的经费都用得其所，同时使团委学生会的工作进一步规范化，现将我院团委学生会申请报账制度公布如下：</w:t>
      </w:r>
    </w:p>
    <w:p>
      <w:pPr>
        <w:spacing w:after="187"/>
        <w:jc w:val="center"/>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rPr>
        <w:t>（一）经费申请报账</w:t>
      </w:r>
    </w:p>
    <w:p>
      <w:pPr>
        <w:spacing w:after="187"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一、活动经费申请报账：</w:t>
      </w:r>
    </w:p>
    <w:p>
      <w:pPr>
        <w:spacing w:after="187" w:line="276" w:lineRule="auto"/>
        <w:ind w:left="360" w:hanging="360" w:hangingChars="15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 在开展大型活动前，负责人要先根据活动策划列出所需的大概开支，交与常委审批、签名。负责部门根据审批下来的经费购买物品，否则不予报账。</w:t>
      </w:r>
    </w:p>
    <w:p>
      <w:pPr>
        <w:spacing w:after="187" w:line="276" w:lineRule="auto"/>
        <w:ind w:left="360" w:hanging="360" w:hangingChars="15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2. 负责人在活动结束后一周内将实际活动开支列成清单（手写版），连同发票一起交与主管常委签名，经常委签名证明后将发票拿到生活部财务主管处报账，否则不予报账。           </w:t>
      </w:r>
    </w:p>
    <w:p>
      <w:pPr>
        <w:spacing w:after="187" w:line="276" w:lineRule="auto"/>
        <w:ind w:left="360" w:hanging="360" w:hangingChars="150"/>
        <w:rPr>
          <w:rFonts w:hint="eastAsia" w:ascii="仿宋_GB2312" w:hAnsi="仿宋_GB2312" w:eastAsia="仿宋_GB2312" w:cs="仿宋_GB2312"/>
          <w:b/>
          <w:color w:val="000000"/>
          <w:sz w:val="24"/>
        </w:rPr>
      </w:pPr>
      <w:r>
        <w:rPr>
          <w:rFonts w:hint="eastAsia" w:ascii="仿宋_GB2312" w:hAnsi="仿宋_GB2312" w:eastAsia="仿宋_GB2312" w:cs="仿宋_GB2312"/>
          <w:color w:val="000000"/>
          <w:sz w:val="24"/>
        </w:rPr>
        <w:t>3. 时间：</w:t>
      </w:r>
    </w:p>
    <w:p>
      <w:pPr>
        <w:keepNext w:val="0"/>
        <w:keepLines w:val="0"/>
        <w:pageBreakBefore w:val="0"/>
        <w:widowControl w:val="0"/>
        <w:kinsoku/>
        <w:wordWrap/>
        <w:overflowPunct/>
        <w:topLinePunct w:val="0"/>
        <w:autoSpaceDE/>
        <w:autoSpaceDN/>
        <w:bidi w:val="0"/>
        <w:adjustRightInd/>
        <w:snapToGrid/>
        <w:spacing w:after="187" w:line="276" w:lineRule="auto"/>
        <w:ind w:left="309" w:leftChars="147" w:right="0" w:rightChars="0" w:firstLine="480"/>
        <w:jc w:val="both"/>
        <w:textAlignment w:val="auto"/>
        <w:outlineLvl w:val="9"/>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报账实行一月一结。部门活动结束后一天内整理好要报账的明细清单，发票上写明经手人和证明人（经手人与证明人须是不同人的签名），交到生活部处：生活部在每个月的最后一个星期的周一、周二到团委老师处报账。</w:t>
      </w:r>
    </w:p>
    <w:p>
      <w:pPr>
        <w:keepNext w:val="0"/>
        <w:keepLines w:val="0"/>
        <w:pageBreakBefore w:val="0"/>
        <w:widowControl w:val="0"/>
        <w:kinsoku/>
        <w:wordWrap/>
        <w:overflowPunct/>
        <w:topLinePunct w:val="0"/>
        <w:autoSpaceDE/>
        <w:autoSpaceDN/>
        <w:bidi w:val="0"/>
        <w:adjustRightInd/>
        <w:snapToGrid/>
        <w:spacing w:after="187" w:line="276" w:lineRule="auto"/>
        <w:ind w:left="359" w:leftChars="114" w:right="0" w:rightChars="0" w:hanging="120" w:hangingChars="50"/>
        <w:jc w:val="both"/>
        <w:textAlignment w:val="auto"/>
        <w:outlineLvl w:val="9"/>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二、各部门定期报账</w:t>
      </w:r>
    </w:p>
    <w:p>
      <w:pPr>
        <w:keepNext w:val="0"/>
        <w:keepLines w:val="0"/>
        <w:pageBreakBefore w:val="0"/>
        <w:widowControl w:val="0"/>
        <w:kinsoku/>
        <w:wordWrap/>
        <w:overflowPunct/>
        <w:topLinePunct w:val="0"/>
        <w:autoSpaceDE/>
        <w:autoSpaceDN/>
        <w:bidi w:val="0"/>
        <w:adjustRightInd/>
        <w:snapToGrid/>
        <w:spacing w:after="187" w:line="276" w:lineRule="auto"/>
        <w:ind w:left="360" w:right="0" w:rightChars="0" w:hanging="360" w:hangingChars="150"/>
        <w:jc w:val="both"/>
        <w:textAlignment w:val="auto"/>
        <w:outlineLvl w:val="9"/>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 报账周期为一个月，时间为每个月的最后一个星期的周一、周二。</w:t>
      </w:r>
    </w:p>
    <w:p>
      <w:pPr>
        <w:spacing w:after="187" w:line="276" w:lineRule="auto"/>
        <w:ind w:left="360" w:hanging="360" w:hangingChars="15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 每个部门找一位负责人，统计本月本部门开支（一般为部门常规活动的开支，例如公宣部购买颜料等），将部门在本月的常规活动，琐碎开支列成清单（电子版，手写版各一份），每月在生活部报账前连同发票一起交与生活部</w:t>
      </w:r>
      <w:r>
        <w:rPr>
          <w:rFonts w:hint="eastAsia" w:ascii="仿宋_GB2312" w:hAnsi="仿宋_GB2312" w:eastAsia="仿宋_GB2312" w:cs="仿宋_GB2312"/>
          <w:color w:val="000000"/>
          <w:sz w:val="24"/>
          <w:highlight w:val="white"/>
        </w:rPr>
        <w:t>相关负责人</w:t>
      </w:r>
      <w:r>
        <w:rPr>
          <w:rFonts w:hint="eastAsia" w:ascii="仿宋_GB2312" w:hAnsi="仿宋_GB2312" w:eastAsia="仿宋_GB2312" w:cs="仿宋_GB2312"/>
          <w:color w:val="000000"/>
          <w:sz w:val="24"/>
        </w:rPr>
        <w:t>处。</w:t>
      </w:r>
    </w:p>
    <w:p>
      <w:pPr>
        <w:spacing w:after="187" w:line="276" w:lineRule="auto"/>
        <w:ind w:left="360" w:hanging="360" w:hangingChars="15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3. </w:t>
      </w:r>
      <w:r>
        <w:rPr>
          <w:rFonts w:hint="eastAsia" w:ascii="仿宋_GB2312" w:hAnsi="仿宋_GB2312" w:eastAsia="仿宋_GB2312" w:cs="仿宋_GB2312"/>
          <w:b/>
          <w:color w:val="000000"/>
          <w:sz w:val="24"/>
        </w:rPr>
        <w:t>若逾期未报账的，归入下个月统一报账</w:t>
      </w:r>
      <w:r>
        <w:rPr>
          <w:rFonts w:hint="eastAsia" w:ascii="仿宋_GB2312" w:hAnsi="仿宋_GB2312" w:eastAsia="仿宋_GB2312" w:cs="仿宋_GB2312"/>
          <w:color w:val="000000"/>
          <w:sz w:val="24"/>
        </w:rPr>
        <w:t>。</w:t>
      </w:r>
    </w:p>
    <w:p>
      <w:pPr>
        <w:spacing w:after="187"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三、报账具体要求：</w:t>
      </w:r>
    </w:p>
    <w:p>
      <w:pPr>
        <w:spacing w:after="187" w:line="276" w:lineRule="auto"/>
        <w:ind w:left="360" w:hanging="360" w:hangingChars="15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 报账一律使用</w:t>
      </w:r>
      <w:r>
        <w:rPr>
          <w:rFonts w:hint="eastAsia" w:ascii="仿宋_GB2312" w:hAnsi="仿宋_GB2312" w:eastAsia="仿宋_GB2312" w:cs="仿宋_GB2312"/>
          <w:b/>
          <w:color w:val="000000"/>
          <w:sz w:val="24"/>
          <w:u w:val="single"/>
        </w:rPr>
        <w:t>正式发票</w:t>
      </w:r>
      <w:r>
        <w:rPr>
          <w:rFonts w:hint="eastAsia" w:ascii="仿宋_GB2312" w:hAnsi="仿宋_GB2312" w:eastAsia="仿宋_GB2312" w:cs="仿宋_GB2312"/>
          <w:color w:val="000000"/>
          <w:sz w:val="24"/>
        </w:rPr>
        <w:t>（收据一律不予报账）。任何开支原则上必须开发票，发票单位应为华南理工大学，并如实反映开票日期。开票的商家必须是广州市的商家，开票内容为具体到某一项的体育用品，某一项的办公用品（笔、纸），矿泉水或购买物品明细等（发票内容必须详细列出，食品不能报销），或者直接使用标准发票（连票）。</w:t>
      </w:r>
    </w:p>
    <w:p>
      <w:pPr>
        <w:spacing w:after="187" w:line="276" w:lineRule="auto"/>
        <w:ind w:left="360" w:hanging="360" w:hangingChars="15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 报账前必须用黑色钢笔或圆珠笔在发票背面左上角写明活动</w:t>
      </w:r>
      <w:r>
        <w:rPr>
          <w:rFonts w:hint="eastAsia" w:ascii="仿宋_GB2312" w:hAnsi="仿宋_GB2312" w:eastAsia="仿宋_GB2312" w:cs="仿宋_GB2312"/>
          <w:b/>
          <w:color w:val="000000"/>
          <w:sz w:val="24"/>
          <w:u w:val="single"/>
        </w:rPr>
        <w:t>承办部门、活动名称</w:t>
      </w:r>
      <w:r>
        <w:rPr>
          <w:rFonts w:hint="eastAsia" w:ascii="仿宋_GB2312" w:hAnsi="仿宋_GB2312" w:eastAsia="仿宋_GB2312" w:cs="仿宋_GB2312"/>
          <w:color w:val="000000"/>
          <w:sz w:val="24"/>
        </w:rPr>
        <w:t>和</w:t>
      </w:r>
      <w:r>
        <w:rPr>
          <w:rFonts w:hint="eastAsia" w:ascii="仿宋_GB2312" w:hAnsi="仿宋_GB2312" w:eastAsia="仿宋_GB2312" w:cs="仿宋_GB2312"/>
          <w:b/>
          <w:color w:val="000000"/>
          <w:sz w:val="24"/>
          <w:u w:val="single"/>
        </w:rPr>
        <w:t>经手人和证明人</w:t>
      </w:r>
      <w:r>
        <w:rPr>
          <w:rFonts w:hint="eastAsia" w:ascii="仿宋_GB2312" w:hAnsi="仿宋_GB2312" w:eastAsia="仿宋_GB2312" w:cs="仿宋_GB2312"/>
          <w:color w:val="000000"/>
          <w:sz w:val="24"/>
        </w:rPr>
        <w:t>。经手人和证明人必须为不同人签名，且证明人必须是经手人的上级。</w:t>
      </w:r>
    </w:p>
    <w:p>
      <w:pPr>
        <w:spacing w:after="187" w:line="276" w:lineRule="auto"/>
        <w:ind w:left="360" w:hanging="360" w:hangingChars="15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3. 按学院领导机关规定，工作餐一般不予报销，特殊情况经常委批准，可酌情予以报销。</w:t>
      </w:r>
    </w:p>
    <w:p>
      <w:pPr>
        <w:spacing w:after="187" w:line="276" w:lineRule="auto"/>
        <w:ind w:left="360" w:hanging="360" w:hangingChars="15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4.按照学院领导机关规定，除却迎新志愿者活动外，其他学生活动一般不允许报销车费，特殊情况经常委批准，可酌情予以报销。</w:t>
      </w:r>
    </w:p>
    <w:p>
      <w:pPr>
        <w:spacing w:after="187" w:line="276" w:lineRule="auto"/>
        <w:ind w:left="360" w:hanging="360" w:hangingChars="15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注意细则：</w:t>
      </w:r>
    </w:p>
    <w:p>
      <w:pPr>
        <w:keepNext w:val="0"/>
        <w:keepLines w:val="0"/>
        <w:pageBreakBefore w:val="0"/>
        <w:widowControl w:val="0"/>
        <w:numPr>
          <w:ilvl w:val="0"/>
          <w:numId w:val="9"/>
        </w:numPr>
        <w:kinsoku/>
        <w:wordWrap/>
        <w:overflowPunct/>
        <w:topLinePunct w:val="0"/>
        <w:autoSpaceDE/>
        <w:autoSpaceDN/>
        <w:bidi w:val="0"/>
        <w:adjustRightInd/>
        <w:snapToGrid/>
        <w:spacing w:line="276" w:lineRule="auto"/>
        <w:ind w:left="0" w:leftChars="0" w:right="0" w:rightChars="0" w:firstLine="360" w:firstLineChars="150"/>
        <w:jc w:val="both"/>
        <w:textAlignment w:val="auto"/>
        <w:outlineLvl w:val="9"/>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定额发票、手写发票发票</w:t>
      </w:r>
      <w:r>
        <w:rPr>
          <w:rFonts w:hint="eastAsia" w:ascii="仿宋_GB2312" w:hAnsi="仿宋_GB2312" w:eastAsia="仿宋_GB2312" w:cs="仿宋_GB2312"/>
          <w:b/>
          <w:color w:val="000000"/>
          <w:sz w:val="24"/>
          <w:u w:val="single"/>
        </w:rPr>
        <w:t>每张必须低于二百元</w:t>
      </w:r>
      <w:r>
        <w:rPr>
          <w:rFonts w:hint="eastAsia" w:ascii="仿宋_GB2312" w:hAnsi="仿宋_GB2312" w:eastAsia="仿宋_GB2312" w:cs="仿宋_GB2312"/>
          <w:color w:val="000000"/>
          <w:sz w:val="24"/>
        </w:rPr>
        <w:t>。</w:t>
      </w:r>
    </w:p>
    <w:p>
      <w:pPr>
        <w:keepNext w:val="0"/>
        <w:keepLines w:val="0"/>
        <w:pageBreakBefore w:val="0"/>
        <w:widowControl w:val="0"/>
        <w:numPr>
          <w:ilvl w:val="0"/>
          <w:numId w:val="9"/>
        </w:numPr>
        <w:kinsoku/>
        <w:wordWrap/>
        <w:overflowPunct/>
        <w:topLinePunct w:val="0"/>
        <w:autoSpaceDE/>
        <w:autoSpaceDN/>
        <w:bidi w:val="0"/>
        <w:adjustRightInd/>
        <w:snapToGrid/>
        <w:spacing w:line="276" w:lineRule="auto"/>
        <w:ind w:left="0" w:leftChars="0" w:right="0" w:rightChars="0" w:firstLine="360" w:firstLineChars="150"/>
        <w:jc w:val="both"/>
        <w:textAlignment w:val="auto"/>
        <w:outlineLvl w:val="9"/>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报销根据合法票据支付，票据必须用黑色笔在背面加注经手人和证明人项目。证明人必须是经手人的上级，且证明人与经手人必须为不同人。（相关事项请写在票据的中间位置，两边留出位置以便粘贴）</w:t>
      </w:r>
    </w:p>
    <w:p>
      <w:pPr>
        <w:keepNext w:val="0"/>
        <w:keepLines w:val="0"/>
        <w:pageBreakBefore w:val="0"/>
        <w:widowControl w:val="0"/>
        <w:numPr>
          <w:ilvl w:val="0"/>
          <w:numId w:val="9"/>
        </w:numPr>
        <w:kinsoku/>
        <w:wordWrap/>
        <w:overflowPunct/>
        <w:topLinePunct w:val="0"/>
        <w:autoSpaceDE/>
        <w:autoSpaceDN/>
        <w:bidi w:val="0"/>
        <w:adjustRightInd/>
        <w:snapToGrid/>
        <w:spacing w:line="276" w:lineRule="auto"/>
        <w:ind w:left="0" w:leftChars="0" w:right="0" w:rightChars="0" w:firstLine="360" w:firstLineChars="150"/>
        <w:jc w:val="both"/>
        <w:textAlignment w:val="auto"/>
        <w:outlineLvl w:val="9"/>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发票上的任何内容不得有涂改的痕迹，发票上必须加盖“发票专用章”，且章上“发票专用号”要清晰。</w:t>
      </w:r>
    </w:p>
    <w:p>
      <w:pPr>
        <w:keepNext w:val="0"/>
        <w:keepLines w:val="0"/>
        <w:pageBreakBefore w:val="0"/>
        <w:widowControl w:val="0"/>
        <w:numPr>
          <w:ilvl w:val="0"/>
          <w:numId w:val="9"/>
        </w:numPr>
        <w:kinsoku/>
        <w:wordWrap/>
        <w:overflowPunct/>
        <w:topLinePunct w:val="0"/>
        <w:autoSpaceDE/>
        <w:autoSpaceDN/>
        <w:bidi w:val="0"/>
        <w:adjustRightInd/>
        <w:snapToGrid/>
        <w:spacing w:line="276" w:lineRule="auto"/>
        <w:ind w:left="0" w:leftChars="0" w:right="0" w:rightChars="0" w:firstLine="360" w:firstLineChars="150"/>
        <w:jc w:val="both"/>
        <w:textAlignment w:val="auto"/>
        <w:outlineLvl w:val="9"/>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顾客名称、地址栏只能写“华南理工大学”。</w:t>
      </w:r>
    </w:p>
    <w:p>
      <w:pPr>
        <w:keepNext w:val="0"/>
        <w:keepLines w:val="0"/>
        <w:pageBreakBefore w:val="0"/>
        <w:widowControl w:val="0"/>
        <w:numPr>
          <w:ilvl w:val="0"/>
          <w:numId w:val="9"/>
        </w:numPr>
        <w:kinsoku/>
        <w:wordWrap/>
        <w:overflowPunct/>
        <w:topLinePunct w:val="0"/>
        <w:autoSpaceDE/>
        <w:autoSpaceDN/>
        <w:bidi w:val="0"/>
        <w:adjustRightInd/>
        <w:snapToGrid/>
        <w:spacing w:line="276" w:lineRule="auto"/>
        <w:ind w:left="0" w:leftChars="0" w:right="0" w:rightChars="0" w:firstLine="360" w:firstLineChars="150"/>
        <w:jc w:val="both"/>
        <w:textAlignment w:val="auto"/>
        <w:outlineLvl w:val="9"/>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所购商品为“食品、 </w:t>
      </w:r>
      <w:r>
        <w:rPr>
          <w:rFonts w:hint="eastAsia" w:ascii="仿宋_GB2312" w:hAnsi="仿宋_GB2312" w:eastAsia="仿宋_GB2312" w:cs="仿宋_GB2312"/>
          <w:color w:val="000000"/>
          <w:sz w:val="24"/>
          <w:highlight w:val="white"/>
        </w:rPr>
        <w:t>生活用品</w:t>
      </w:r>
      <w:r>
        <w:rPr>
          <w:rFonts w:hint="eastAsia" w:ascii="仿宋_GB2312" w:hAnsi="仿宋_GB2312" w:eastAsia="仿宋_GB2312" w:cs="仿宋_GB2312"/>
          <w:color w:val="000000"/>
          <w:sz w:val="24"/>
        </w:rPr>
        <w:t>、药品”的票据原则上不予以报销，如使用以上商品名报销时必须另附电脑小票。（若要报账，必须列出明细清单）</w:t>
      </w:r>
    </w:p>
    <w:p>
      <w:pPr>
        <w:keepNext w:val="0"/>
        <w:keepLines w:val="0"/>
        <w:pageBreakBefore w:val="0"/>
        <w:widowControl w:val="0"/>
        <w:numPr>
          <w:ilvl w:val="0"/>
          <w:numId w:val="9"/>
        </w:numPr>
        <w:kinsoku/>
        <w:wordWrap/>
        <w:overflowPunct/>
        <w:topLinePunct w:val="0"/>
        <w:autoSpaceDE/>
        <w:autoSpaceDN/>
        <w:bidi w:val="0"/>
        <w:adjustRightInd/>
        <w:snapToGrid/>
        <w:spacing w:line="276" w:lineRule="auto"/>
        <w:ind w:left="0" w:leftChars="0" w:right="0" w:rightChars="0" w:firstLine="360" w:firstLineChars="150"/>
        <w:jc w:val="both"/>
        <w:textAlignment w:val="auto"/>
        <w:outlineLvl w:val="9"/>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印有华南理工大学发票专用章的发票不能报销。</w:t>
      </w:r>
    </w:p>
    <w:p>
      <w:pPr>
        <w:keepNext w:val="0"/>
        <w:keepLines w:val="0"/>
        <w:pageBreakBefore w:val="0"/>
        <w:widowControl w:val="0"/>
        <w:numPr>
          <w:ilvl w:val="0"/>
          <w:numId w:val="9"/>
        </w:numPr>
        <w:kinsoku/>
        <w:wordWrap/>
        <w:overflowPunct/>
        <w:topLinePunct w:val="0"/>
        <w:autoSpaceDE/>
        <w:autoSpaceDN/>
        <w:bidi w:val="0"/>
        <w:adjustRightInd/>
        <w:snapToGrid/>
        <w:spacing w:line="276" w:lineRule="auto"/>
        <w:ind w:left="0" w:leftChars="0" w:right="0" w:rightChars="0" w:firstLine="360" w:firstLineChars="150"/>
        <w:jc w:val="both"/>
        <w:textAlignment w:val="auto"/>
        <w:outlineLvl w:val="9"/>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经费开支原则上必须开具发票，发票应须如实反映顾客名称、开支日期、商品名称、数量、金额、开票单位印章，金额大小写务必一致。</w:t>
      </w:r>
      <w:r>
        <w:rPr>
          <w:rFonts w:hint="eastAsia" w:ascii="仿宋_GB2312" w:hAnsi="仿宋_GB2312" w:eastAsia="仿宋_GB2312" w:cs="仿宋_GB2312"/>
          <w:b/>
          <w:color w:val="000000"/>
          <w:sz w:val="24"/>
          <w:u w:val="single"/>
        </w:rPr>
        <w:t>特殊情况不能开发票的</w:t>
      </w:r>
      <w:r>
        <w:rPr>
          <w:rFonts w:hint="eastAsia" w:ascii="仿宋_GB2312" w:hAnsi="仿宋_GB2312" w:eastAsia="仿宋_GB2312" w:cs="仿宋_GB2312"/>
          <w:color w:val="000000"/>
          <w:sz w:val="24"/>
        </w:rPr>
        <w:t>，在主管常委同意下，可开具其他正当的票据，报销时以等额正规发票代替，并附电脑小票以及书面说明。</w:t>
      </w:r>
    </w:p>
    <w:p>
      <w:pPr>
        <w:keepNext w:val="0"/>
        <w:keepLines w:val="0"/>
        <w:pageBreakBefore w:val="0"/>
        <w:widowControl w:val="0"/>
        <w:numPr>
          <w:ilvl w:val="0"/>
          <w:numId w:val="9"/>
        </w:numPr>
        <w:kinsoku/>
        <w:wordWrap/>
        <w:overflowPunct/>
        <w:topLinePunct w:val="0"/>
        <w:autoSpaceDE/>
        <w:autoSpaceDN/>
        <w:bidi w:val="0"/>
        <w:adjustRightInd/>
        <w:snapToGrid/>
        <w:spacing w:line="276" w:lineRule="auto"/>
        <w:ind w:left="0" w:leftChars="0" w:right="0" w:rightChars="0" w:firstLine="360" w:firstLineChars="150"/>
        <w:jc w:val="both"/>
        <w:textAlignment w:val="auto"/>
        <w:outlineLvl w:val="9"/>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所有活动、培训所需费用，需先写好预算交给本部门的主管常委。</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360" w:firstLineChars="150"/>
        <w:jc w:val="both"/>
        <w:textAlignment w:val="auto"/>
        <w:outlineLvl w:val="9"/>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9. 部门活动经费超过 500元的要做预算，填写预算表格之后把策划连同预算表格一起交给学院相关负责人，活动结束后报销经费，但预算超过1000块时可提前支取部分活动经费。活动结束之后，填写经费结算表格，之后交给生活部，由生活部统一上交学院，进行经费的报销或补足。</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360" w:firstLineChars="150"/>
        <w:jc w:val="both"/>
        <w:textAlignment w:val="auto"/>
        <w:outlineLvl w:val="9"/>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10. 部门活动经费低于 500元的，由活动部门自己预先支付。活动结束后直接填写结算表格，交与生活部由生活部统一报销。</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360" w:firstLineChars="150"/>
        <w:jc w:val="both"/>
        <w:textAlignment w:val="auto"/>
        <w:outlineLvl w:val="9"/>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11.生活部有权对记载不准确、不完整的原始凭证予以退回，并要求更正、补充，只报销其中合理部分。</w:t>
      </w:r>
    </w:p>
    <w:p>
      <w:pPr>
        <w:spacing w:line="276" w:lineRule="auto"/>
        <w:ind w:firstLine="480"/>
        <w:rPr>
          <w:rFonts w:hint="eastAsia" w:ascii="仿宋_GB2312" w:hAnsi="仿宋_GB2312" w:eastAsia="仿宋_GB2312" w:cs="仿宋_GB2312"/>
          <w:color w:val="000000"/>
          <w:sz w:val="24"/>
        </w:rPr>
      </w:pPr>
    </w:p>
    <w:p>
      <w:pPr>
        <w:spacing w:line="276" w:lineRule="auto"/>
        <w:ind w:firstLine="480"/>
        <w:rPr>
          <w:rFonts w:hint="eastAsia" w:ascii="仿宋_GB2312" w:hAnsi="仿宋_GB2312" w:eastAsia="仿宋_GB2312" w:cs="仿宋_GB2312"/>
          <w:color w:val="000000"/>
          <w:sz w:val="24"/>
        </w:rPr>
      </w:pPr>
    </w:p>
    <w:p>
      <w:pPr>
        <w:spacing w:line="276" w:lineRule="auto"/>
        <w:ind w:firstLine="2891" w:firstLineChars="1200"/>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rPr>
        <w:t>（二）经费报销</w:t>
      </w:r>
    </w:p>
    <w:p>
      <w:pPr>
        <w:spacing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一、经费报销流程：</w:t>
      </w:r>
    </w:p>
    <w:p>
      <w:pPr>
        <w:spacing w:line="276" w:lineRule="auto"/>
        <w:ind w:left="359" w:leftChars="171"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 向学院老师申报经费使用；</w:t>
      </w:r>
    </w:p>
    <w:p>
      <w:pPr>
        <w:spacing w:line="276" w:lineRule="auto"/>
        <w:ind w:left="359" w:leftChars="171"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 经学院老师同意，使用经费后，开具相应发票；</w:t>
      </w:r>
    </w:p>
    <w:p>
      <w:pPr>
        <w:spacing w:line="276" w:lineRule="auto"/>
        <w:ind w:left="359" w:leftChars="171"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3. 在发票后面用黑色墨水笔或签字笔认真填写</w:t>
      </w:r>
    </w:p>
    <w:p>
      <w:pPr>
        <w:spacing w:line="276" w:lineRule="auto"/>
        <w:ind w:left="298"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具体内容如下：</w:t>
      </w:r>
    </w:p>
    <w:p>
      <w:pPr>
        <w:spacing w:line="276" w:lineRule="auto"/>
        <w:ind w:left="718" w:leftChars="342"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经手人：（经费实际使用人）</w:t>
      </w:r>
    </w:p>
    <w:p>
      <w:pPr>
        <w:spacing w:line="276" w:lineRule="auto"/>
        <w:ind w:left="718" w:leftChars="342"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证明人：（部门主管常委或部长签名证明）</w:t>
      </w:r>
    </w:p>
    <w:p>
      <w:pPr>
        <w:spacing w:line="276" w:lineRule="auto"/>
        <w:ind w:left="359" w:leftChars="171"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4. 将发票交到生活部，由生活部负责统一上报到学院。</w:t>
      </w:r>
    </w:p>
    <w:p>
      <w:pPr>
        <w:spacing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二、经费报销注意事项：</w:t>
      </w:r>
    </w:p>
    <w:p>
      <w:pPr>
        <w:spacing w:line="276" w:lineRule="auto"/>
        <w:ind w:left="359" w:leftChars="171"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 经费使用必须做到厉行节约。</w:t>
      </w:r>
    </w:p>
    <w:p>
      <w:pPr>
        <w:keepNext w:val="0"/>
        <w:keepLines w:val="0"/>
        <w:pageBreakBefore w:val="0"/>
        <w:widowControl w:val="0"/>
        <w:kinsoku/>
        <w:wordWrap/>
        <w:overflowPunct/>
        <w:topLinePunct w:val="0"/>
        <w:autoSpaceDE/>
        <w:autoSpaceDN/>
        <w:bidi w:val="0"/>
        <w:adjustRightInd/>
        <w:snapToGrid/>
        <w:spacing w:line="276" w:lineRule="auto"/>
        <w:ind w:left="359" w:leftChars="171" w:right="0" w:rightChars="0" w:firstLine="482" w:firstLineChars="0"/>
        <w:jc w:val="both"/>
        <w:textAlignment w:val="auto"/>
        <w:outlineLvl w:val="9"/>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 发票顾客名称必须填写“华南理工大学”，否则不予报销。</w:t>
      </w:r>
    </w:p>
    <w:p>
      <w:pPr>
        <w:keepNext w:val="0"/>
        <w:keepLines w:val="0"/>
        <w:pageBreakBefore w:val="0"/>
        <w:widowControl w:val="0"/>
        <w:kinsoku/>
        <w:wordWrap/>
        <w:overflowPunct/>
        <w:topLinePunct w:val="0"/>
        <w:autoSpaceDE/>
        <w:autoSpaceDN/>
        <w:bidi w:val="0"/>
        <w:adjustRightInd/>
        <w:snapToGrid/>
        <w:spacing w:line="276" w:lineRule="auto"/>
        <w:ind w:left="359" w:leftChars="171" w:right="0" w:rightChars="0" w:firstLine="482" w:firstLineChars="0"/>
        <w:jc w:val="both"/>
        <w:textAlignment w:val="auto"/>
        <w:outlineLvl w:val="9"/>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3. 销售发票上“品名规格”必须列清所购物品，不得填写“用品”等模糊的品名。</w:t>
      </w:r>
    </w:p>
    <w:p>
      <w:pPr>
        <w:spacing w:line="276" w:lineRule="auto"/>
        <w:ind w:left="359" w:leftChars="171"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4. 餐饮业发票一律不予报销。</w:t>
      </w:r>
    </w:p>
    <w:p>
      <w:pPr>
        <w:keepNext w:val="0"/>
        <w:keepLines w:val="0"/>
        <w:pageBreakBefore w:val="0"/>
        <w:widowControl w:val="0"/>
        <w:kinsoku/>
        <w:wordWrap/>
        <w:overflowPunct/>
        <w:topLinePunct w:val="0"/>
        <w:autoSpaceDE/>
        <w:autoSpaceDN/>
        <w:bidi w:val="0"/>
        <w:adjustRightInd/>
        <w:snapToGrid/>
        <w:spacing w:line="276" w:lineRule="auto"/>
        <w:ind w:left="239" w:leftChars="114" w:right="0" w:rightChars="0" w:firstLine="240" w:firstLineChars="100"/>
        <w:jc w:val="both"/>
        <w:textAlignment w:val="auto"/>
        <w:outlineLvl w:val="9"/>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三、本制度最终解释权归华南理工大学</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学院团委学生会所有，一切未尽事宜，由团委学生会讨论决定。</w:t>
      </w:r>
    </w:p>
    <w:p>
      <w:pPr>
        <w:spacing w:line="276" w:lineRule="auto"/>
        <w:ind w:left="480" w:hanging="480" w:hangingChars="200"/>
        <w:rPr>
          <w:rFonts w:hint="eastAsia" w:ascii="仿宋_GB2312" w:hAnsi="仿宋_GB2312" w:eastAsia="仿宋_GB2312" w:cs="仿宋_GB2312"/>
          <w:color w:val="000000"/>
          <w:sz w:val="24"/>
        </w:rPr>
      </w:pPr>
    </w:p>
    <w:p>
      <w:pPr>
        <w:spacing w:line="276" w:lineRule="auto"/>
        <w:ind w:firstLine="480"/>
        <w:jc w:val="center"/>
        <w:rPr>
          <w:rFonts w:hint="eastAsia" w:ascii="仿宋_GB2312" w:hAnsi="仿宋_GB2312" w:eastAsia="仿宋_GB2312" w:cs="仿宋_GB2312"/>
          <w:b/>
          <w:color w:val="000000"/>
          <w:sz w:val="24"/>
        </w:rPr>
      </w:pPr>
    </w:p>
    <w:p>
      <w:pPr>
        <w:spacing w:line="276" w:lineRule="auto"/>
        <w:ind w:firstLine="480"/>
        <w:jc w:val="center"/>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rPr>
        <w:t>（三）账务公示</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生活部负责执行每月一次的财务结算，把账单公示三天。在公示期间，任何同学对帐单有疑问的，都可以要求生活部对其作出解释。发现账单确有问题者，也可以直接向学院学生工作办公室举报。事件处理完成后，要向举报人反馈情况，且把处理结果公示。</w:t>
      </w:r>
    </w:p>
    <w:p>
      <w:pPr>
        <w:ind w:firstLine="480"/>
        <w:rPr>
          <w:rFonts w:hint="eastAsia" w:ascii="仿宋_GB2312" w:hAnsi="仿宋_GB2312" w:eastAsia="仿宋_GB2312" w:cs="仿宋_GB2312"/>
          <w:color w:val="000000"/>
          <w:sz w:val="24"/>
        </w:rPr>
      </w:pPr>
    </w:p>
    <w:p>
      <w:pPr>
        <w:ind w:firstLine="480"/>
        <w:rPr>
          <w:rFonts w:hint="eastAsia" w:ascii="仿宋_GB2312" w:hAnsi="仿宋_GB2312" w:eastAsia="仿宋_GB2312" w:cs="仿宋_GB2312"/>
          <w:color w:val="000000"/>
          <w:sz w:val="24"/>
        </w:rPr>
      </w:pPr>
    </w:p>
    <w:p>
      <w:pPr>
        <w:pStyle w:val="4"/>
        <w:spacing w:line="240" w:lineRule="auto"/>
        <w:ind w:firstLine="480"/>
        <w:jc w:val="center"/>
        <w:rPr>
          <w:rFonts w:hint="eastAsia" w:ascii="仿宋_GB2312" w:hAnsi="仿宋_GB2312" w:eastAsia="仿宋_GB2312" w:cs="仿宋_GB2312"/>
          <w:color w:val="000000"/>
          <w:kern w:val="0"/>
          <w:sz w:val="24"/>
          <w:szCs w:val="24"/>
        </w:rPr>
      </w:pPr>
      <w:bookmarkStart w:id="111" w:name="_Toc287544118"/>
      <w:bookmarkStart w:id="112" w:name="_Toc350426924"/>
      <w:bookmarkStart w:id="113" w:name="_Toc17869"/>
      <w:r>
        <w:rPr>
          <w:rFonts w:hint="eastAsia" w:ascii="仿宋_GB2312" w:hAnsi="仿宋_GB2312" w:eastAsia="仿宋_GB2312" w:cs="仿宋_GB2312"/>
          <w:color w:val="000000"/>
          <w:kern w:val="0"/>
          <w:sz w:val="24"/>
          <w:szCs w:val="24"/>
        </w:rPr>
        <w:t>第三节  经费使用制度</w:t>
      </w:r>
      <w:bookmarkEnd w:id="111"/>
      <w:bookmarkEnd w:id="112"/>
      <w:bookmarkEnd w:id="113"/>
    </w:p>
    <w:p>
      <w:pPr>
        <w:tabs>
          <w:tab w:val="left" w:pos="720"/>
        </w:tabs>
        <w:spacing w:line="276" w:lineRule="auto"/>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一、本会经费用于本院学生举办学术、宣传、文体、卫生等合法活动及学生会日常办公开支，不得用于与学生会宗旨无关的活动；</w:t>
      </w:r>
    </w:p>
    <w:p>
      <w:pPr>
        <w:spacing w:line="276" w:lineRule="auto"/>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二、日常开支包括购置办公用品、布置会议、培训干部以及通讯联络等的费用，根据学校的有关规定，本会帐户不开列“工作餐”一项；</w:t>
      </w:r>
    </w:p>
    <w:p>
      <w:pPr>
        <w:spacing w:line="276" w:lineRule="auto"/>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三、对于一些数额较大的开支需要预支经费的，可由主管常委开具《借条》到财务主管或团委老师处借款；《借条》应写明金额和具体用途，并在项目结帐后取回；</w:t>
      </w:r>
    </w:p>
    <w:p>
      <w:pPr>
        <w:spacing w:line="276" w:lineRule="auto"/>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四、一些特殊活动或存在协议关系的经费开支须与有关单位和人员协商后再酌情使用；</w:t>
      </w:r>
    </w:p>
    <w:p>
      <w:pPr>
        <w:spacing w:line="276" w:lineRule="auto"/>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五、各个部门使用经费须以服务、节约为原则，坚决杜绝一切不合理的开支。</w:t>
      </w:r>
    </w:p>
    <w:p>
      <w:pPr>
        <w:ind w:firstLine="480"/>
        <w:rPr>
          <w:rFonts w:hint="eastAsia" w:ascii="仿宋_GB2312" w:hAnsi="仿宋_GB2312" w:eastAsia="仿宋_GB2312" w:cs="仿宋_GB2312"/>
          <w:color w:val="000000"/>
          <w:sz w:val="24"/>
        </w:rPr>
      </w:pPr>
    </w:p>
    <w:p>
      <w:pPr>
        <w:ind w:firstLine="480"/>
        <w:rPr>
          <w:rFonts w:hint="eastAsia" w:ascii="仿宋_GB2312" w:hAnsi="仿宋_GB2312" w:eastAsia="仿宋_GB2312" w:cs="仿宋_GB2312"/>
          <w:color w:val="000000"/>
          <w:sz w:val="24"/>
        </w:rPr>
      </w:pPr>
    </w:p>
    <w:p>
      <w:pPr>
        <w:spacing w:line="276" w:lineRule="auto"/>
        <w:ind w:firstLine="5400" w:firstLineChars="225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学院团委•学生会</w:t>
      </w:r>
    </w:p>
    <w:p>
      <w:pPr>
        <w:tabs>
          <w:tab w:val="left" w:pos="6241"/>
        </w:tabs>
        <w:spacing w:line="276" w:lineRule="auto"/>
        <w:ind w:left="-178" w:leftChars="-85" w:right="480" w:firstLine="36" w:firstLineChars="15"/>
        <w:jc w:val="right"/>
        <w:rPr>
          <w:sz w:val="24"/>
        </w:rPr>
      </w:pPr>
      <w:r>
        <w:rPr>
          <w:rFonts w:hint="eastAsia" w:eastAsia="仿宋_GB2312" w:cs="仿宋_GB2312"/>
          <w:sz w:val="24"/>
          <w:lang w:bidi="ar"/>
        </w:rPr>
        <w:t>二</w:t>
      </w:r>
      <w:r>
        <w:rPr>
          <w:rFonts w:eastAsia="仿宋_GB2312" w:cs="Times New Roman"/>
          <w:sz w:val="24"/>
          <w:lang w:bidi="ar"/>
        </w:rPr>
        <w:t>O</w:t>
      </w:r>
      <w:r>
        <w:rPr>
          <w:rFonts w:hint="eastAsia" w:eastAsia="仿宋_GB2312" w:cs="仿宋_GB2312"/>
          <w:sz w:val="24"/>
          <w:lang w:bidi="ar"/>
        </w:rPr>
        <w:t>一八年三月一日</w:t>
      </w:r>
    </w:p>
    <w:p>
      <w:pPr>
        <w:tabs>
          <w:tab w:val="left" w:pos="6241"/>
        </w:tabs>
        <w:spacing w:line="276" w:lineRule="auto"/>
        <w:ind w:left="-178" w:leftChars="-85" w:right="480" w:firstLine="36" w:firstLineChars="15"/>
        <w:jc w:val="right"/>
        <w:rPr>
          <w:rFonts w:hint="eastAsia"/>
          <w:sz w:val="24"/>
        </w:rPr>
      </w:pPr>
    </w:p>
    <w:p>
      <w:pPr>
        <w:ind w:firstLine="480"/>
        <w:rPr>
          <w:rFonts w:hint="eastAsia" w:ascii="仿宋_GB2312" w:hAnsi="仿宋_GB2312" w:eastAsia="仿宋_GB2312" w:cs="仿宋_GB2312"/>
          <w:b/>
          <w:color w:val="000000"/>
          <w:sz w:val="24"/>
        </w:rPr>
      </w:pPr>
    </w:p>
    <w:p>
      <w:pPr>
        <w:ind w:firstLine="480"/>
        <w:rPr>
          <w:rFonts w:hint="eastAsia" w:ascii="仿宋_GB2312" w:hAnsi="仿宋_GB2312" w:eastAsia="仿宋_GB2312" w:cs="仿宋_GB2312"/>
          <w:b/>
          <w:color w:val="000000"/>
          <w:sz w:val="24"/>
        </w:rPr>
      </w:pPr>
    </w:p>
    <w:p>
      <w:pPr>
        <w:ind w:firstLine="480"/>
        <w:rPr>
          <w:rFonts w:hint="eastAsia" w:ascii="仿宋_GB2312" w:hAnsi="仿宋_GB2312" w:eastAsia="仿宋_GB2312" w:cs="仿宋_GB2312"/>
          <w:b/>
          <w:color w:val="000000"/>
          <w:sz w:val="24"/>
        </w:rPr>
      </w:pPr>
    </w:p>
    <w:p>
      <w:pPr>
        <w:ind w:firstLine="480"/>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rPr>
        <w:t xml:space="preserve">附表： </w:t>
      </w:r>
    </w:p>
    <w:p>
      <w:pPr>
        <w:numPr>
          <w:ilvl w:val="0"/>
          <w:numId w:val="10"/>
        </w:numPr>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w:t>
      </w:r>
      <w:r>
        <w:rPr>
          <w:rFonts w:hint="eastAsia" w:ascii="仿宋_GB2312" w:hAnsi="仿宋_GB2312" w:eastAsia="仿宋_GB2312" w:cs="仿宋_GB2312"/>
          <w:b/>
          <w:color w:val="000000"/>
          <w:sz w:val="24"/>
        </w:rPr>
        <w:t>经费申请表</w:t>
      </w:r>
    </w:p>
    <w:p>
      <w:pPr>
        <w:ind w:firstLine="480"/>
        <w:jc w:val="center"/>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rPr>
        <w:t>（</w:t>
      </w:r>
      <w:r>
        <w:rPr>
          <w:rFonts w:hint="eastAsia" w:ascii="仿宋_GB2312" w:hAnsi="仿宋_GB2312" w:eastAsia="仿宋_GB2312" w:cs="仿宋_GB2312"/>
          <w:b/>
          <w:color w:val="000000"/>
          <w:sz w:val="24"/>
        </w:rPr>
        <w:tab/>
      </w:r>
      <w:r>
        <w:rPr>
          <w:rFonts w:hint="eastAsia" w:ascii="仿宋_GB2312" w:hAnsi="仿宋_GB2312" w:eastAsia="仿宋_GB2312" w:cs="仿宋_GB2312"/>
          <w:b/>
          <w:color w:val="000000"/>
          <w:sz w:val="24"/>
        </w:rPr>
        <w:tab/>
      </w:r>
      <w:r>
        <w:rPr>
          <w:rFonts w:hint="eastAsia" w:ascii="仿宋_GB2312" w:hAnsi="仿宋_GB2312" w:eastAsia="仿宋_GB2312" w:cs="仿宋_GB2312"/>
          <w:b/>
          <w:color w:val="000000"/>
          <w:sz w:val="24"/>
        </w:rPr>
        <w:tab/>
      </w:r>
      <w:r>
        <w:rPr>
          <w:rFonts w:hint="eastAsia" w:ascii="仿宋_GB2312" w:hAnsi="仿宋_GB2312" w:eastAsia="仿宋_GB2312" w:cs="仿宋_GB2312"/>
          <w:b/>
          <w:color w:val="000000"/>
          <w:sz w:val="24"/>
        </w:rPr>
        <w:tab/>
      </w:r>
      <w:r>
        <w:rPr>
          <w:rFonts w:hint="eastAsia" w:ascii="仿宋_GB2312" w:hAnsi="仿宋_GB2312" w:eastAsia="仿宋_GB2312" w:cs="仿宋_GB2312"/>
          <w:b/>
          <w:color w:val="000000"/>
          <w:sz w:val="24"/>
        </w:rPr>
        <w:tab/>
      </w:r>
      <w:r>
        <w:rPr>
          <w:rFonts w:hint="eastAsia" w:ascii="仿宋_GB2312" w:hAnsi="仿宋_GB2312" w:eastAsia="仿宋_GB2312" w:cs="仿宋_GB2312"/>
          <w:b/>
          <w:color w:val="000000"/>
          <w:sz w:val="24"/>
        </w:rPr>
        <w:t>）经费预算</w:t>
      </w:r>
    </w:p>
    <w:p>
      <w:pPr>
        <w:spacing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活动名称：</w:t>
      </w:r>
    </w:p>
    <w:p>
      <w:pPr>
        <w:spacing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主办部门：</w:t>
      </w:r>
    </w:p>
    <w:p>
      <w:pPr>
        <w:spacing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活动时间：</w:t>
      </w:r>
    </w:p>
    <w:tbl>
      <w:tblPr>
        <w:tblStyle w:val="32"/>
        <w:tblW w:w="87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4"/>
        <w:gridCol w:w="2615"/>
        <w:gridCol w:w="1057"/>
        <w:gridCol w:w="1236"/>
        <w:gridCol w:w="2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jc w:val="center"/>
        </w:trPr>
        <w:tc>
          <w:tcPr>
            <w:tcW w:w="1174" w:type="dxa"/>
            <w:vAlign w:val="center"/>
          </w:tcPr>
          <w:p>
            <w:pPr>
              <w:spacing w:line="276" w:lineRule="auto"/>
              <w:ind w:firstLine="120" w:firstLineChars="5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序号</w:t>
            </w:r>
          </w:p>
        </w:tc>
        <w:tc>
          <w:tcPr>
            <w:tcW w:w="2615" w:type="dxa"/>
            <w:vAlign w:val="center"/>
          </w:tcPr>
          <w:p>
            <w:pPr>
              <w:spacing w:line="276" w:lineRule="auto"/>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活动经费流向</w:t>
            </w:r>
          </w:p>
        </w:tc>
        <w:tc>
          <w:tcPr>
            <w:tcW w:w="1057"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数量</w:t>
            </w:r>
          </w:p>
        </w:tc>
        <w:tc>
          <w:tcPr>
            <w:tcW w:w="1236"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预算金额</w:t>
            </w:r>
          </w:p>
        </w:tc>
        <w:tc>
          <w:tcPr>
            <w:tcW w:w="2682" w:type="dxa"/>
            <w:vAlign w:val="center"/>
          </w:tcPr>
          <w:p>
            <w:pPr>
              <w:spacing w:line="276" w:lineRule="auto"/>
              <w:ind w:firstLine="960" w:firstLineChars="4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117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w:t>
            </w:r>
          </w:p>
        </w:tc>
        <w:tc>
          <w:tcPr>
            <w:tcW w:w="2615"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057"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236" w:type="dxa"/>
            <w:vAlign w:val="center"/>
          </w:tcPr>
          <w:p>
            <w:pPr>
              <w:spacing w:line="276" w:lineRule="auto"/>
              <w:ind w:firstLine="480"/>
              <w:jc w:val="center"/>
              <w:rPr>
                <w:rFonts w:hint="eastAsia" w:ascii="仿宋_GB2312" w:hAnsi="仿宋_GB2312" w:eastAsia="仿宋_GB2312" w:cs="仿宋_GB2312"/>
                <w:color w:val="000000"/>
                <w:sz w:val="24"/>
              </w:rPr>
            </w:pPr>
          </w:p>
        </w:tc>
        <w:tc>
          <w:tcPr>
            <w:tcW w:w="2682" w:type="dxa"/>
            <w:vMerge w:val="restart"/>
            <w:vAlign w:val="center"/>
          </w:tcPr>
          <w:p>
            <w:pPr>
              <w:spacing w:line="276" w:lineRule="auto"/>
              <w:ind w:firstLine="480"/>
              <w:jc w:val="center"/>
              <w:rPr>
                <w:rFonts w:hint="eastAsia" w:ascii="仿宋_GB2312" w:hAnsi="仿宋_GB2312" w:eastAsia="仿宋_GB2312"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3" w:hRule="atLeast"/>
          <w:jc w:val="center"/>
        </w:trPr>
        <w:tc>
          <w:tcPr>
            <w:tcW w:w="117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w:t>
            </w:r>
          </w:p>
        </w:tc>
        <w:tc>
          <w:tcPr>
            <w:tcW w:w="2615"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057"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236" w:type="dxa"/>
            <w:vAlign w:val="center"/>
          </w:tcPr>
          <w:p>
            <w:pPr>
              <w:spacing w:line="276" w:lineRule="auto"/>
              <w:ind w:firstLine="480"/>
              <w:jc w:val="center"/>
              <w:rPr>
                <w:rFonts w:hint="eastAsia" w:ascii="仿宋_GB2312" w:hAnsi="仿宋_GB2312" w:eastAsia="仿宋_GB2312" w:cs="仿宋_GB2312"/>
                <w:color w:val="000000"/>
                <w:sz w:val="24"/>
              </w:rPr>
            </w:pPr>
          </w:p>
        </w:tc>
        <w:tc>
          <w:tcPr>
            <w:tcW w:w="2682" w:type="dxa"/>
            <w:vMerge w:val="continue"/>
            <w:vAlign w:val="center"/>
          </w:tcPr>
          <w:p>
            <w:pPr>
              <w:spacing w:line="276" w:lineRule="auto"/>
              <w:ind w:firstLine="480"/>
              <w:jc w:val="center"/>
              <w:rPr>
                <w:rFonts w:hint="eastAsia" w:ascii="仿宋_GB2312" w:hAnsi="仿宋_GB2312" w:eastAsia="仿宋_GB2312"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3" w:hRule="atLeast"/>
          <w:jc w:val="center"/>
        </w:trPr>
        <w:tc>
          <w:tcPr>
            <w:tcW w:w="117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3</w:t>
            </w:r>
          </w:p>
        </w:tc>
        <w:tc>
          <w:tcPr>
            <w:tcW w:w="2615"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057"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236" w:type="dxa"/>
            <w:vAlign w:val="center"/>
          </w:tcPr>
          <w:p>
            <w:pPr>
              <w:spacing w:line="276" w:lineRule="auto"/>
              <w:ind w:firstLine="480"/>
              <w:jc w:val="center"/>
              <w:rPr>
                <w:rFonts w:hint="eastAsia" w:ascii="仿宋_GB2312" w:hAnsi="仿宋_GB2312" w:eastAsia="仿宋_GB2312" w:cs="仿宋_GB2312"/>
                <w:color w:val="000000"/>
                <w:sz w:val="24"/>
              </w:rPr>
            </w:pPr>
          </w:p>
        </w:tc>
        <w:tc>
          <w:tcPr>
            <w:tcW w:w="2682" w:type="dxa"/>
            <w:vMerge w:val="continue"/>
            <w:vAlign w:val="center"/>
          </w:tcPr>
          <w:p>
            <w:pPr>
              <w:spacing w:line="276" w:lineRule="auto"/>
              <w:ind w:firstLine="480"/>
              <w:jc w:val="center"/>
              <w:rPr>
                <w:rFonts w:hint="eastAsia" w:ascii="仿宋_GB2312" w:hAnsi="仿宋_GB2312" w:eastAsia="仿宋_GB2312"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117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4</w:t>
            </w:r>
          </w:p>
        </w:tc>
        <w:tc>
          <w:tcPr>
            <w:tcW w:w="2615"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057"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236" w:type="dxa"/>
            <w:vAlign w:val="center"/>
          </w:tcPr>
          <w:p>
            <w:pPr>
              <w:spacing w:line="276" w:lineRule="auto"/>
              <w:ind w:firstLine="480"/>
              <w:jc w:val="center"/>
              <w:rPr>
                <w:rFonts w:hint="eastAsia" w:ascii="仿宋_GB2312" w:hAnsi="仿宋_GB2312" w:eastAsia="仿宋_GB2312" w:cs="仿宋_GB2312"/>
                <w:color w:val="000000"/>
                <w:sz w:val="24"/>
              </w:rPr>
            </w:pPr>
          </w:p>
        </w:tc>
        <w:tc>
          <w:tcPr>
            <w:tcW w:w="2682" w:type="dxa"/>
            <w:vMerge w:val="continue"/>
            <w:vAlign w:val="center"/>
          </w:tcPr>
          <w:p>
            <w:pPr>
              <w:spacing w:line="276" w:lineRule="auto"/>
              <w:ind w:firstLine="480"/>
              <w:jc w:val="center"/>
              <w:rPr>
                <w:rFonts w:hint="eastAsia" w:ascii="仿宋_GB2312" w:hAnsi="仿宋_GB2312" w:eastAsia="仿宋_GB2312"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3" w:hRule="atLeast"/>
          <w:jc w:val="center"/>
        </w:trPr>
        <w:tc>
          <w:tcPr>
            <w:tcW w:w="117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5</w:t>
            </w:r>
          </w:p>
        </w:tc>
        <w:tc>
          <w:tcPr>
            <w:tcW w:w="2615"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057"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236" w:type="dxa"/>
            <w:vAlign w:val="center"/>
          </w:tcPr>
          <w:p>
            <w:pPr>
              <w:spacing w:line="276" w:lineRule="auto"/>
              <w:ind w:firstLine="480"/>
              <w:jc w:val="center"/>
              <w:rPr>
                <w:rFonts w:hint="eastAsia" w:ascii="仿宋_GB2312" w:hAnsi="仿宋_GB2312" w:eastAsia="仿宋_GB2312" w:cs="仿宋_GB2312"/>
                <w:color w:val="000000"/>
                <w:sz w:val="24"/>
              </w:rPr>
            </w:pPr>
          </w:p>
        </w:tc>
        <w:tc>
          <w:tcPr>
            <w:tcW w:w="2682" w:type="dxa"/>
            <w:vMerge w:val="continue"/>
            <w:vAlign w:val="center"/>
          </w:tcPr>
          <w:p>
            <w:pPr>
              <w:spacing w:line="276" w:lineRule="auto"/>
              <w:ind w:firstLine="480"/>
              <w:jc w:val="center"/>
              <w:rPr>
                <w:rFonts w:hint="eastAsia" w:ascii="仿宋_GB2312" w:hAnsi="仿宋_GB2312" w:eastAsia="仿宋_GB2312"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117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6</w:t>
            </w:r>
          </w:p>
        </w:tc>
        <w:tc>
          <w:tcPr>
            <w:tcW w:w="2615"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057"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236" w:type="dxa"/>
            <w:vAlign w:val="center"/>
          </w:tcPr>
          <w:p>
            <w:pPr>
              <w:spacing w:line="276" w:lineRule="auto"/>
              <w:ind w:firstLine="480"/>
              <w:jc w:val="center"/>
              <w:rPr>
                <w:rFonts w:hint="eastAsia" w:ascii="仿宋_GB2312" w:hAnsi="仿宋_GB2312" w:eastAsia="仿宋_GB2312" w:cs="仿宋_GB2312"/>
                <w:color w:val="000000"/>
                <w:sz w:val="24"/>
              </w:rPr>
            </w:pPr>
          </w:p>
        </w:tc>
        <w:tc>
          <w:tcPr>
            <w:tcW w:w="2682" w:type="dxa"/>
            <w:vMerge w:val="continue"/>
            <w:vAlign w:val="center"/>
          </w:tcPr>
          <w:p>
            <w:pPr>
              <w:spacing w:line="276" w:lineRule="auto"/>
              <w:ind w:firstLine="480"/>
              <w:jc w:val="center"/>
              <w:rPr>
                <w:rFonts w:hint="eastAsia" w:ascii="仿宋_GB2312" w:hAnsi="仿宋_GB2312" w:eastAsia="仿宋_GB2312"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3" w:hRule="atLeast"/>
          <w:jc w:val="center"/>
        </w:trPr>
        <w:tc>
          <w:tcPr>
            <w:tcW w:w="117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7</w:t>
            </w:r>
          </w:p>
        </w:tc>
        <w:tc>
          <w:tcPr>
            <w:tcW w:w="2615"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057"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236" w:type="dxa"/>
            <w:vAlign w:val="center"/>
          </w:tcPr>
          <w:p>
            <w:pPr>
              <w:spacing w:line="276" w:lineRule="auto"/>
              <w:ind w:firstLine="480"/>
              <w:jc w:val="center"/>
              <w:rPr>
                <w:rFonts w:hint="eastAsia" w:ascii="仿宋_GB2312" w:hAnsi="仿宋_GB2312" w:eastAsia="仿宋_GB2312" w:cs="仿宋_GB2312"/>
                <w:color w:val="000000"/>
                <w:sz w:val="24"/>
              </w:rPr>
            </w:pPr>
          </w:p>
        </w:tc>
        <w:tc>
          <w:tcPr>
            <w:tcW w:w="2682" w:type="dxa"/>
            <w:vMerge w:val="continue"/>
            <w:vAlign w:val="center"/>
          </w:tcPr>
          <w:p>
            <w:pPr>
              <w:spacing w:line="276" w:lineRule="auto"/>
              <w:ind w:firstLine="480"/>
              <w:jc w:val="center"/>
              <w:rPr>
                <w:rFonts w:hint="eastAsia" w:ascii="仿宋_GB2312" w:hAnsi="仿宋_GB2312" w:eastAsia="仿宋_GB2312"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117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8</w:t>
            </w:r>
          </w:p>
        </w:tc>
        <w:tc>
          <w:tcPr>
            <w:tcW w:w="2615"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057"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236" w:type="dxa"/>
            <w:vAlign w:val="center"/>
          </w:tcPr>
          <w:p>
            <w:pPr>
              <w:spacing w:line="276" w:lineRule="auto"/>
              <w:ind w:firstLine="480"/>
              <w:jc w:val="center"/>
              <w:rPr>
                <w:rFonts w:hint="eastAsia" w:ascii="仿宋_GB2312" w:hAnsi="仿宋_GB2312" w:eastAsia="仿宋_GB2312" w:cs="仿宋_GB2312"/>
                <w:color w:val="000000"/>
                <w:sz w:val="24"/>
              </w:rPr>
            </w:pPr>
          </w:p>
        </w:tc>
        <w:tc>
          <w:tcPr>
            <w:tcW w:w="2682" w:type="dxa"/>
            <w:vMerge w:val="continue"/>
            <w:vAlign w:val="center"/>
          </w:tcPr>
          <w:p>
            <w:pPr>
              <w:spacing w:line="276" w:lineRule="auto"/>
              <w:ind w:firstLine="480"/>
              <w:jc w:val="center"/>
              <w:rPr>
                <w:rFonts w:hint="eastAsia" w:ascii="仿宋_GB2312" w:hAnsi="仿宋_GB2312" w:eastAsia="仿宋_GB2312"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3" w:hRule="atLeast"/>
          <w:jc w:val="center"/>
        </w:trPr>
        <w:tc>
          <w:tcPr>
            <w:tcW w:w="117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9</w:t>
            </w:r>
          </w:p>
        </w:tc>
        <w:tc>
          <w:tcPr>
            <w:tcW w:w="2615"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057"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236" w:type="dxa"/>
            <w:vAlign w:val="center"/>
          </w:tcPr>
          <w:p>
            <w:pPr>
              <w:spacing w:line="276" w:lineRule="auto"/>
              <w:ind w:firstLine="480"/>
              <w:jc w:val="center"/>
              <w:rPr>
                <w:rFonts w:hint="eastAsia" w:ascii="仿宋_GB2312" w:hAnsi="仿宋_GB2312" w:eastAsia="仿宋_GB2312" w:cs="仿宋_GB2312"/>
                <w:color w:val="000000"/>
                <w:sz w:val="24"/>
              </w:rPr>
            </w:pPr>
          </w:p>
        </w:tc>
        <w:tc>
          <w:tcPr>
            <w:tcW w:w="2682" w:type="dxa"/>
            <w:vMerge w:val="continue"/>
            <w:vAlign w:val="center"/>
          </w:tcPr>
          <w:p>
            <w:pPr>
              <w:spacing w:line="276" w:lineRule="auto"/>
              <w:ind w:firstLine="480"/>
              <w:jc w:val="center"/>
              <w:rPr>
                <w:rFonts w:hint="eastAsia" w:ascii="仿宋_GB2312" w:hAnsi="仿宋_GB2312" w:eastAsia="仿宋_GB2312"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117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10</w:t>
            </w:r>
          </w:p>
        </w:tc>
        <w:tc>
          <w:tcPr>
            <w:tcW w:w="2615"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057"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236" w:type="dxa"/>
            <w:vAlign w:val="center"/>
          </w:tcPr>
          <w:p>
            <w:pPr>
              <w:spacing w:line="276" w:lineRule="auto"/>
              <w:ind w:firstLine="480"/>
              <w:jc w:val="center"/>
              <w:rPr>
                <w:rFonts w:hint="eastAsia" w:ascii="仿宋_GB2312" w:hAnsi="仿宋_GB2312" w:eastAsia="仿宋_GB2312" w:cs="仿宋_GB2312"/>
                <w:color w:val="000000"/>
                <w:sz w:val="24"/>
              </w:rPr>
            </w:pPr>
          </w:p>
        </w:tc>
        <w:tc>
          <w:tcPr>
            <w:tcW w:w="2682" w:type="dxa"/>
            <w:vMerge w:val="continue"/>
            <w:vAlign w:val="center"/>
          </w:tcPr>
          <w:p>
            <w:pPr>
              <w:spacing w:line="276" w:lineRule="auto"/>
              <w:ind w:firstLine="480"/>
              <w:jc w:val="center"/>
              <w:rPr>
                <w:rFonts w:hint="eastAsia" w:ascii="仿宋_GB2312" w:hAnsi="仿宋_GB2312" w:eastAsia="仿宋_GB2312"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3" w:hRule="atLeast"/>
          <w:jc w:val="center"/>
        </w:trPr>
        <w:tc>
          <w:tcPr>
            <w:tcW w:w="117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11</w:t>
            </w:r>
          </w:p>
        </w:tc>
        <w:tc>
          <w:tcPr>
            <w:tcW w:w="2615"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057"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236" w:type="dxa"/>
            <w:vAlign w:val="center"/>
          </w:tcPr>
          <w:p>
            <w:pPr>
              <w:spacing w:line="276" w:lineRule="auto"/>
              <w:ind w:firstLine="480"/>
              <w:jc w:val="center"/>
              <w:rPr>
                <w:rFonts w:hint="eastAsia" w:ascii="仿宋_GB2312" w:hAnsi="仿宋_GB2312" w:eastAsia="仿宋_GB2312" w:cs="仿宋_GB2312"/>
                <w:color w:val="000000"/>
                <w:sz w:val="24"/>
              </w:rPr>
            </w:pPr>
          </w:p>
        </w:tc>
        <w:tc>
          <w:tcPr>
            <w:tcW w:w="2682" w:type="dxa"/>
            <w:vMerge w:val="continue"/>
            <w:vAlign w:val="center"/>
          </w:tcPr>
          <w:p>
            <w:pPr>
              <w:spacing w:line="276" w:lineRule="auto"/>
              <w:ind w:firstLine="480"/>
              <w:jc w:val="center"/>
              <w:rPr>
                <w:rFonts w:hint="eastAsia" w:ascii="仿宋_GB2312" w:hAnsi="仿宋_GB2312" w:eastAsia="仿宋_GB2312"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117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12</w:t>
            </w:r>
          </w:p>
        </w:tc>
        <w:tc>
          <w:tcPr>
            <w:tcW w:w="2615"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057"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236" w:type="dxa"/>
            <w:vAlign w:val="center"/>
          </w:tcPr>
          <w:p>
            <w:pPr>
              <w:spacing w:line="276" w:lineRule="auto"/>
              <w:ind w:firstLine="480"/>
              <w:jc w:val="center"/>
              <w:rPr>
                <w:rFonts w:hint="eastAsia" w:ascii="仿宋_GB2312" w:hAnsi="仿宋_GB2312" w:eastAsia="仿宋_GB2312" w:cs="仿宋_GB2312"/>
                <w:color w:val="000000"/>
                <w:sz w:val="24"/>
              </w:rPr>
            </w:pPr>
          </w:p>
        </w:tc>
        <w:tc>
          <w:tcPr>
            <w:tcW w:w="2682" w:type="dxa"/>
            <w:vMerge w:val="continue"/>
            <w:vAlign w:val="center"/>
          </w:tcPr>
          <w:p>
            <w:pPr>
              <w:spacing w:line="276" w:lineRule="auto"/>
              <w:ind w:firstLine="480"/>
              <w:jc w:val="center"/>
              <w:rPr>
                <w:rFonts w:hint="eastAsia" w:ascii="仿宋_GB2312" w:hAnsi="仿宋_GB2312" w:eastAsia="仿宋_GB2312"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8764" w:type="dxa"/>
            <w:gridSpan w:val="5"/>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预算金额总计：</w:t>
            </w:r>
          </w:p>
        </w:tc>
      </w:tr>
    </w:tbl>
    <w:p>
      <w:pPr>
        <w:spacing w:line="276" w:lineRule="auto"/>
        <w:ind w:firstLine="480"/>
        <w:jc w:val="right"/>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申请人签名：</w:t>
      </w:r>
    </w:p>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申请时间：</w:t>
      </w:r>
    </w:p>
    <w:p>
      <w:pPr>
        <w:ind w:firstLine="480"/>
        <w:jc w:val="left"/>
        <w:rPr>
          <w:rFonts w:hint="eastAsia" w:ascii="仿宋_GB2312" w:hAnsi="仿宋_GB2312" w:eastAsia="仿宋_GB2312" w:cs="仿宋_GB2312"/>
          <w:color w:val="000000"/>
          <w:sz w:val="24"/>
        </w:rPr>
      </w:pPr>
    </w:p>
    <w:p>
      <w:pPr>
        <w:ind w:firstLine="480"/>
        <w:jc w:val="left"/>
        <w:rPr>
          <w:rFonts w:hint="eastAsia" w:ascii="仿宋_GB2312" w:hAnsi="仿宋_GB2312" w:eastAsia="仿宋_GB2312" w:cs="仿宋_GB2312"/>
          <w:color w:val="000000"/>
          <w:sz w:val="24"/>
        </w:rPr>
      </w:pPr>
    </w:p>
    <w:p>
      <w:pPr>
        <w:numPr>
          <w:ilvl w:val="0"/>
          <w:numId w:val="10"/>
        </w:numPr>
        <w:ind w:firstLine="480"/>
        <w:jc w:val="left"/>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w:t>
      </w:r>
      <w:r>
        <w:rPr>
          <w:rFonts w:hint="eastAsia" w:ascii="仿宋_GB2312" w:hAnsi="仿宋_GB2312" w:eastAsia="仿宋_GB2312" w:cs="仿宋_GB2312"/>
          <w:b/>
          <w:color w:val="000000"/>
          <w:sz w:val="24"/>
        </w:rPr>
        <w:t>经费报销结算表</w:t>
      </w:r>
    </w:p>
    <w:p>
      <w:pPr>
        <w:ind w:firstLine="480"/>
        <w:jc w:val="center"/>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rPr>
        <w:t>（</w:t>
      </w:r>
      <w:r>
        <w:rPr>
          <w:rFonts w:hint="eastAsia" w:ascii="仿宋_GB2312" w:hAnsi="仿宋_GB2312" w:eastAsia="仿宋_GB2312" w:cs="仿宋_GB2312"/>
          <w:b/>
          <w:color w:val="000000"/>
          <w:sz w:val="24"/>
        </w:rPr>
        <w:tab/>
      </w:r>
      <w:r>
        <w:rPr>
          <w:rFonts w:hint="eastAsia" w:ascii="仿宋_GB2312" w:hAnsi="仿宋_GB2312" w:eastAsia="仿宋_GB2312" w:cs="仿宋_GB2312"/>
          <w:b/>
          <w:color w:val="000000"/>
          <w:sz w:val="24"/>
        </w:rPr>
        <w:tab/>
      </w:r>
      <w:r>
        <w:rPr>
          <w:rFonts w:hint="eastAsia" w:ascii="仿宋_GB2312" w:hAnsi="仿宋_GB2312" w:eastAsia="仿宋_GB2312" w:cs="仿宋_GB2312"/>
          <w:b/>
          <w:color w:val="000000"/>
          <w:sz w:val="24"/>
        </w:rPr>
        <w:tab/>
      </w:r>
      <w:r>
        <w:rPr>
          <w:rFonts w:hint="eastAsia" w:ascii="仿宋_GB2312" w:hAnsi="仿宋_GB2312" w:eastAsia="仿宋_GB2312" w:cs="仿宋_GB2312"/>
          <w:b/>
          <w:color w:val="000000"/>
          <w:sz w:val="24"/>
        </w:rPr>
        <w:tab/>
      </w:r>
      <w:r>
        <w:rPr>
          <w:rFonts w:hint="eastAsia" w:ascii="仿宋_GB2312" w:hAnsi="仿宋_GB2312" w:eastAsia="仿宋_GB2312" w:cs="仿宋_GB2312"/>
          <w:b/>
          <w:color w:val="000000"/>
          <w:sz w:val="24"/>
        </w:rPr>
        <w:tab/>
      </w:r>
      <w:r>
        <w:rPr>
          <w:rFonts w:hint="eastAsia" w:ascii="仿宋_GB2312" w:hAnsi="仿宋_GB2312" w:eastAsia="仿宋_GB2312" w:cs="仿宋_GB2312"/>
          <w:b/>
          <w:color w:val="000000"/>
          <w:sz w:val="24"/>
        </w:rPr>
        <w:tab/>
      </w:r>
      <w:r>
        <w:rPr>
          <w:rFonts w:hint="eastAsia" w:ascii="仿宋_GB2312" w:hAnsi="仿宋_GB2312" w:eastAsia="仿宋_GB2312" w:cs="仿宋_GB2312"/>
          <w:b/>
          <w:color w:val="000000"/>
          <w:sz w:val="24"/>
        </w:rPr>
        <w:t>）经费结算</w:t>
      </w:r>
    </w:p>
    <w:p>
      <w:pPr>
        <w:spacing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活动名称：</w:t>
      </w:r>
    </w:p>
    <w:p>
      <w:pPr>
        <w:spacing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主办部门：</w:t>
      </w:r>
    </w:p>
    <w:p>
      <w:pPr>
        <w:spacing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活动时间：</w:t>
      </w:r>
    </w:p>
    <w:tbl>
      <w:tblPr>
        <w:tblStyle w:val="32"/>
        <w:tblW w:w="91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
        <w:gridCol w:w="1134"/>
        <w:gridCol w:w="850"/>
        <w:gridCol w:w="851"/>
        <w:gridCol w:w="850"/>
        <w:gridCol w:w="1134"/>
        <w:gridCol w:w="1134"/>
        <w:gridCol w:w="2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0" w:hRule="atLeast"/>
          <w:jc w:val="center"/>
        </w:trPr>
        <w:tc>
          <w:tcPr>
            <w:tcW w:w="83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序号</w:t>
            </w: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活动经费流向</w:t>
            </w: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数量</w:t>
            </w:r>
          </w:p>
        </w:tc>
        <w:tc>
          <w:tcPr>
            <w:tcW w:w="851"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单价</w:t>
            </w: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金额</w:t>
            </w: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经手人</w:t>
            </w: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证明人</w:t>
            </w:r>
          </w:p>
        </w:tc>
        <w:tc>
          <w:tcPr>
            <w:tcW w:w="2335"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 w:hRule="atLeast"/>
          <w:jc w:val="center"/>
        </w:trPr>
        <w:tc>
          <w:tcPr>
            <w:tcW w:w="83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w:t>
            </w: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1"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2335" w:type="dxa"/>
            <w:vMerge w:val="restart"/>
            <w:vAlign w:val="center"/>
          </w:tcPr>
          <w:p>
            <w:pPr>
              <w:spacing w:line="276" w:lineRule="auto"/>
              <w:ind w:firstLine="480"/>
              <w:jc w:val="center"/>
              <w:rPr>
                <w:rFonts w:hint="eastAsia" w:ascii="仿宋_GB2312" w:hAnsi="仿宋_GB2312" w:eastAsia="仿宋_GB2312"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6" w:hRule="atLeast"/>
          <w:jc w:val="center"/>
        </w:trPr>
        <w:tc>
          <w:tcPr>
            <w:tcW w:w="83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w:t>
            </w: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1"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2335" w:type="dxa"/>
            <w:vMerge w:val="continue"/>
            <w:vAlign w:val="center"/>
          </w:tcPr>
          <w:p>
            <w:pPr>
              <w:spacing w:line="276" w:lineRule="auto"/>
              <w:ind w:firstLine="480"/>
              <w:jc w:val="center"/>
              <w:rPr>
                <w:rFonts w:hint="eastAsia" w:ascii="仿宋_GB2312" w:hAnsi="仿宋_GB2312" w:eastAsia="仿宋_GB2312"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 w:hRule="atLeast"/>
          <w:jc w:val="center"/>
        </w:trPr>
        <w:tc>
          <w:tcPr>
            <w:tcW w:w="83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3</w:t>
            </w: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1"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2335" w:type="dxa"/>
            <w:vMerge w:val="continue"/>
            <w:vAlign w:val="center"/>
          </w:tcPr>
          <w:p>
            <w:pPr>
              <w:spacing w:line="276" w:lineRule="auto"/>
              <w:ind w:firstLine="480"/>
              <w:jc w:val="center"/>
              <w:rPr>
                <w:rFonts w:hint="eastAsia" w:ascii="仿宋_GB2312" w:hAnsi="仿宋_GB2312" w:eastAsia="仿宋_GB2312"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6" w:hRule="atLeast"/>
          <w:jc w:val="center"/>
        </w:trPr>
        <w:tc>
          <w:tcPr>
            <w:tcW w:w="83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4</w:t>
            </w: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1"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2335" w:type="dxa"/>
            <w:vMerge w:val="continue"/>
            <w:vAlign w:val="center"/>
          </w:tcPr>
          <w:p>
            <w:pPr>
              <w:spacing w:line="276" w:lineRule="auto"/>
              <w:ind w:firstLine="480"/>
              <w:jc w:val="center"/>
              <w:rPr>
                <w:rFonts w:hint="eastAsia" w:ascii="仿宋_GB2312" w:hAnsi="仿宋_GB2312" w:eastAsia="仿宋_GB2312"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 w:hRule="atLeast"/>
          <w:jc w:val="center"/>
        </w:trPr>
        <w:tc>
          <w:tcPr>
            <w:tcW w:w="83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5</w:t>
            </w: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1"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2335" w:type="dxa"/>
            <w:vMerge w:val="continue"/>
            <w:vAlign w:val="center"/>
          </w:tcPr>
          <w:p>
            <w:pPr>
              <w:spacing w:line="276" w:lineRule="auto"/>
              <w:ind w:firstLine="480"/>
              <w:jc w:val="center"/>
              <w:rPr>
                <w:rFonts w:hint="eastAsia" w:ascii="仿宋_GB2312" w:hAnsi="仿宋_GB2312" w:eastAsia="仿宋_GB2312"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6" w:hRule="atLeast"/>
          <w:jc w:val="center"/>
        </w:trPr>
        <w:tc>
          <w:tcPr>
            <w:tcW w:w="83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6</w:t>
            </w: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1"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2335" w:type="dxa"/>
            <w:vMerge w:val="continue"/>
            <w:vAlign w:val="center"/>
          </w:tcPr>
          <w:p>
            <w:pPr>
              <w:spacing w:line="276" w:lineRule="auto"/>
              <w:ind w:firstLine="480"/>
              <w:jc w:val="center"/>
              <w:rPr>
                <w:rFonts w:hint="eastAsia" w:ascii="仿宋_GB2312" w:hAnsi="仿宋_GB2312" w:eastAsia="仿宋_GB2312"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 w:hRule="atLeast"/>
          <w:jc w:val="center"/>
        </w:trPr>
        <w:tc>
          <w:tcPr>
            <w:tcW w:w="83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7</w:t>
            </w: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1"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2335" w:type="dxa"/>
            <w:vMerge w:val="continue"/>
            <w:vAlign w:val="center"/>
          </w:tcPr>
          <w:p>
            <w:pPr>
              <w:spacing w:line="276" w:lineRule="auto"/>
              <w:ind w:firstLine="480"/>
              <w:jc w:val="center"/>
              <w:rPr>
                <w:rFonts w:hint="eastAsia" w:ascii="仿宋_GB2312" w:hAnsi="仿宋_GB2312" w:eastAsia="仿宋_GB2312"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6" w:hRule="atLeast"/>
          <w:jc w:val="center"/>
        </w:trPr>
        <w:tc>
          <w:tcPr>
            <w:tcW w:w="83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8</w:t>
            </w: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1"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2335" w:type="dxa"/>
            <w:vMerge w:val="continue"/>
            <w:vAlign w:val="center"/>
          </w:tcPr>
          <w:p>
            <w:pPr>
              <w:spacing w:line="276" w:lineRule="auto"/>
              <w:ind w:firstLine="480"/>
              <w:jc w:val="center"/>
              <w:rPr>
                <w:rFonts w:hint="eastAsia" w:ascii="仿宋_GB2312" w:hAnsi="仿宋_GB2312" w:eastAsia="仿宋_GB2312"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 w:hRule="atLeast"/>
          <w:jc w:val="center"/>
        </w:trPr>
        <w:tc>
          <w:tcPr>
            <w:tcW w:w="83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9</w:t>
            </w: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1"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2335" w:type="dxa"/>
            <w:vMerge w:val="continue"/>
            <w:vAlign w:val="center"/>
          </w:tcPr>
          <w:p>
            <w:pPr>
              <w:spacing w:line="276" w:lineRule="auto"/>
              <w:ind w:firstLine="480"/>
              <w:jc w:val="center"/>
              <w:rPr>
                <w:rFonts w:hint="eastAsia" w:ascii="仿宋_GB2312" w:hAnsi="仿宋_GB2312" w:eastAsia="仿宋_GB2312"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6" w:hRule="atLeast"/>
          <w:jc w:val="center"/>
        </w:trPr>
        <w:tc>
          <w:tcPr>
            <w:tcW w:w="83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10</w:t>
            </w: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1"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2335" w:type="dxa"/>
            <w:vMerge w:val="continue"/>
            <w:vAlign w:val="center"/>
          </w:tcPr>
          <w:p>
            <w:pPr>
              <w:spacing w:line="276" w:lineRule="auto"/>
              <w:ind w:firstLine="480"/>
              <w:jc w:val="center"/>
              <w:rPr>
                <w:rFonts w:hint="eastAsia" w:ascii="仿宋_GB2312" w:hAnsi="仿宋_GB2312" w:eastAsia="仿宋_GB2312"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 w:hRule="atLeast"/>
          <w:jc w:val="center"/>
        </w:trPr>
        <w:tc>
          <w:tcPr>
            <w:tcW w:w="83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11</w:t>
            </w: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1"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2335" w:type="dxa"/>
            <w:vMerge w:val="continue"/>
            <w:vAlign w:val="center"/>
          </w:tcPr>
          <w:p>
            <w:pPr>
              <w:spacing w:line="276" w:lineRule="auto"/>
              <w:ind w:firstLine="480"/>
              <w:jc w:val="center"/>
              <w:rPr>
                <w:rFonts w:hint="eastAsia" w:ascii="仿宋_GB2312" w:hAnsi="仿宋_GB2312" w:eastAsia="仿宋_GB2312"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6" w:hRule="atLeast"/>
          <w:jc w:val="center"/>
        </w:trPr>
        <w:tc>
          <w:tcPr>
            <w:tcW w:w="83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12</w:t>
            </w: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1"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2335" w:type="dxa"/>
            <w:vMerge w:val="continue"/>
            <w:vAlign w:val="center"/>
          </w:tcPr>
          <w:p>
            <w:pPr>
              <w:spacing w:line="276" w:lineRule="auto"/>
              <w:ind w:firstLine="480"/>
              <w:jc w:val="center"/>
              <w:rPr>
                <w:rFonts w:hint="eastAsia" w:ascii="仿宋_GB2312" w:hAnsi="仿宋_GB2312" w:eastAsia="仿宋_GB2312"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 w:hRule="atLeast"/>
          <w:jc w:val="center"/>
        </w:trPr>
        <w:tc>
          <w:tcPr>
            <w:tcW w:w="83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13</w:t>
            </w: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1"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2335" w:type="dxa"/>
            <w:vMerge w:val="continue"/>
            <w:vAlign w:val="center"/>
          </w:tcPr>
          <w:p>
            <w:pPr>
              <w:spacing w:line="276" w:lineRule="auto"/>
              <w:ind w:firstLine="480"/>
              <w:jc w:val="center"/>
              <w:rPr>
                <w:rFonts w:hint="eastAsia" w:ascii="仿宋_GB2312" w:hAnsi="仿宋_GB2312" w:eastAsia="仿宋_GB2312"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1" w:hRule="atLeast"/>
          <w:jc w:val="center"/>
        </w:trPr>
        <w:tc>
          <w:tcPr>
            <w:tcW w:w="9122" w:type="dxa"/>
            <w:gridSpan w:val="8"/>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实际金额总计：                          预算金额总计：</w:t>
            </w:r>
          </w:p>
        </w:tc>
      </w:tr>
    </w:tbl>
    <w:p>
      <w:pPr>
        <w:spacing w:line="276" w:lineRule="auto"/>
        <w:ind w:right="600" w:firstLine="480"/>
        <w:jc w:val="right"/>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报账人签名：</w:t>
      </w:r>
    </w:p>
    <w:p>
      <w:pPr>
        <w:spacing w:line="276" w:lineRule="auto"/>
        <w:ind w:right="600"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报账日期：</w:t>
      </w:r>
    </w:p>
    <w:p>
      <w:pPr>
        <w:ind w:firstLine="480"/>
        <w:rPr>
          <w:rFonts w:hint="eastAsia" w:ascii="仿宋_GB2312" w:hAnsi="仿宋_GB2312" w:eastAsia="仿宋_GB2312" w:cs="仿宋_GB2312"/>
          <w:color w:val="000000"/>
          <w:sz w:val="24"/>
        </w:rPr>
      </w:pPr>
    </w:p>
    <w:p>
      <w:pPr>
        <w:spacing w:line="276" w:lineRule="auto"/>
        <w:ind w:right="600" w:firstLine="480"/>
        <w:jc w:val="center"/>
        <w:rPr>
          <w:sz w:val="24"/>
        </w:rPr>
      </w:pPr>
    </w:p>
    <w:p>
      <w:pPr>
        <w:ind w:right="600"/>
        <w:jc w:val="right"/>
        <w:rPr>
          <w:rFonts w:eastAsia="仿宋_GB2312"/>
          <w:sz w:val="10"/>
          <w:szCs w:val="10"/>
        </w:rPr>
      </w:pPr>
    </w:p>
    <w:p>
      <w:pPr>
        <w:ind w:right="750"/>
        <w:jc w:val="right"/>
        <w:rPr>
          <w:sz w:val="10"/>
          <w:szCs w:val="10"/>
        </w:rPr>
      </w:pPr>
    </w:p>
    <w:p>
      <w:pPr>
        <w:ind w:right="600"/>
        <w:jc w:val="right"/>
        <w:rPr>
          <w:rFonts w:eastAsia="仿宋_GB2312"/>
          <w:sz w:val="10"/>
          <w:szCs w:val="10"/>
        </w:rPr>
      </w:pPr>
    </w:p>
    <w:p>
      <w:pPr>
        <w:ind w:right="600"/>
        <w:jc w:val="right"/>
        <w:rPr>
          <w:rFonts w:eastAsia="仿宋_GB2312"/>
          <w:sz w:val="10"/>
          <w:szCs w:val="10"/>
        </w:rPr>
      </w:pPr>
    </w:p>
    <w:p>
      <w:pPr>
        <w:pStyle w:val="25"/>
        <w:keepNext/>
        <w:keepLines/>
        <w:widowControl w:val="0"/>
        <w:spacing w:before="260" w:beforeAutospacing="0" w:after="260" w:afterAutospacing="0"/>
        <w:ind w:firstLine="641"/>
        <w:jc w:val="center"/>
        <w:outlineLvl w:val="1"/>
        <w:rPr>
          <w:rFonts w:hint="eastAsia" w:ascii="Times New Roman" w:hAnsi="华文中宋" w:eastAsia="华文中宋" w:cs="Times New Roman"/>
          <w:b/>
          <w:sz w:val="32"/>
          <w:szCs w:val="32"/>
          <w:lang w:bidi="ar"/>
        </w:rPr>
      </w:pPr>
      <w:bookmarkStart w:id="114" w:name="_Toc350426926"/>
      <w:bookmarkStart w:id="115" w:name="_Toc287544120"/>
    </w:p>
    <w:p>
      <w:pPr>
        <w:pStyle w:val="25"/>
        <w:keepNext/>
        <w:keepLines/>
        <w:widowControl w:val="0"/>
        <w:spacing w:before="260" w:beforeAutospacing="0" w:after="260" w:afterAutospacing="0"/>
        <w:ind w:firstLine="641"/>
        <w:jc w:val="both"/>
        <w:outlineLvl w:val="1"/>
        <w:rPr>
          <w:rFonts w:hint="eastAsia" w:ascii="Times New Roman" w:hAnsi="华文中宋" w:eastAsia="华文中宋" w:cs="Times New Roman"/>
          <w:b/>
          <w:sz w:val="32"/>
          <w:szCs w:val="32"/>
          <w:lang w:bidi="ar"/>
        </w:rPr>
      </w:pPr>
    </w:p>
    <w:p>
      <w:pPr>
        <w:pStyle w:val="25"/>
        <w:keepNext/>
        <w:keepLines/>
        <w:widowControl w:val="0"/>
        <w:spacing w:before="260" w:beforeAutospacing="0" w:after="260" w:afterAutospacing="0"/>
        <w:ind w:firstLine="641"/>
        <w:jc w:val="center"/>
        <w:outlineLvl w:val="1"/>
        <w:rPr>
          <w:rFonts w:ascii="Times New Roman" w:hAnsi="Times New Roman" w:cs="Times New Roman"/>
        </w:rPr>
      </w:pPr>
      <w:bookmarkStart w:id="116" w:name="_Toc22067"/>
      <w:r>
        <w:rPr>
          <w:rFonts w:hint="eastAsia" w:ascii="Times New Roman" w:hAnsi="华文中宋" w:eastAsia="华文中宋" w:cs="Times New Roman"/>
          <w:b/>
          <w:sz w:val="32"/>
          <w:szCs w:val="32"/>
          <w:lang w:bidi="ar"/>
        </w:rPr>
        <w:t>第四章</w:t>
      </w:r>
      <w:r>
        <w:rPr>
          <w:rFonts w:ascii="Times New Roman" w:hAnsi="Times New Roman" w:eastAsia="华文中宋" w:cs="Times New Roman"/>
          <w:b/>
          <w:sz w:val="32"/>
          <w:szCs w:val="32"/>
          <w:lang w:bidi="ar"/>
        </w:rPr>
        <w:t xml:space="preserve">  </w:t>
      </w:r>
      <w:r>
        <w:rPr>
          <w:rFonts w:hint="eastAsia" w:ascii="Times New Roman" w:hAnsi="华文中宋" w:eastAsia="华文中宋" w:cs="Times New Roman"/>
          <w:b/>
          <w:sz w:val="32"/>
          <w:szCs w:val="32"/>
          <w:lang w:bidi="ar"/>
        </w:rPr>
        <w:t>人事管理制度</w:t>
      </w:r>
      <w:bookmarkEnd w:id="114"/>
      <w:bookmarkEnd w:id="115"/>
      <w:bookmarkEnd w:id="116"/>
    </w:p>
    <w:p>
      <w:pPr>
        <w:pStyle w:val="4"/>
        <w:widowControl/>
        <w:spacing w:line="240" w:lineRule="auto"/>
        <w:ind w:firstLine="601"/>
        <w:jc w:val="center"/>
        <w:rPr>
          <w:rFonts w:hint="eastAsia" w:ascii="华文中宋" w:hAnsi="华文中宋" w:eastAsia="华文中宋" w:cs="华文中宋"/>
          <w:kern w:val="0"/>
          <w:sz w:val="30"/>
          <w:szCs w:val="30"/>
        </w:rPr>
      </w:pPr>
      <w:bookmarkStart w:id="117" w:name="_Toc350426927"/>
      <w:bookmarkStart w:id="118" w:name="_Toc287544121"/>
      <w:bookmarkStart w:id="119" w:name="_Toc15439"/>
      <w:r>
        <w:rPr>
          <w:rFonts w:hint="eastAsia" w:ascii="华文中宋" w:hAnsi="华文中宋" w:eastAsia="华文中宋" w:cs="华文中宋"/>
          <w:kern w:val="0"/>
          <w:sz w:val="30"/>
          <w:szCs w:val="30"/>
        </w:rPr>
        <w:t>第一节  干部产生及晋升制度</w:t>
      </w:r>
      <w:bookmarkEnd w:id="117"/>
      <w:bookmarkEnd w:id="118"/>
      <w:bookmarkEnd w:id="119"/>
    </w:p>
    <w:p>
      <w:pPr>
        <w:spacing w:line="276" w:lineRule="auto"/>
        <w:ind w:firstLine="480"/>
        <w:rPr>
          <w:rFonts w:eastAsia="仿宋_GB2312"/>
          <w:b/>
          <w:sz w:val="24"/>
        </w:rPr>
      </w:pPr>
      <w:r>
        <w:rPr>
          <w:rFonts w:hint="eastAsia" w:eastAsia="仿宋_GB2312" w:cs="仿宋_GB2312"/>
          <w:b/>
          <w:sz w:val="24"/>
          <w:lang w:bidi="ar"/>
        </w:rPr>
        <w:t>一、总则</w:t>
      </w:r>
    </w:p>
    <w:p>
      <w:pPr>
        <w:spacing w:line="276" w:lineRule="auto"/>
        <w:ind w:firstLine="480"/>
        <w:rPr>
          <w:rFonts w:eastAsia="仿宋_GB2312"/>
          <w:b/>
          <w:sz w:val="24"/>
        </w:rPr>
      </w:pPr>
    </w:p>
    <w:p>
      <w:pPr>
        <w:spacing w:after="187" w:afterLines="60" w:line="276" w:lineRule="auto"/>
        <w:ind w:firstLine="480"/>
        <w:rPr>
          <w:rFonts w:eastAsia="仿宋_GB2312"/>
          <w:b/>
          <w:sz w:val="24"/>
        </w:rPr>
      </w:pPr>
      <w:r>
        <w:rPr>
          <w:rFonts w:eastAsia="仿宋_GB2312" w:cs="Times New Roman"/>
          <w:sz w:val="24"/>
          <w:lang w:bidi="ar"/>
        </w:rPr>
        <w:t xml:space="preserve">1.  </w:t>
      </w:r>
      <w:r>
        <w:rPr>
          <w:rFonts w:hint="eastAsia" w:eastAsia="仿宋_GB2312" w:cs="仿宋_GB2312"/>
          <w:sz w:val="24"/>
          <w:lang w:bidi="ar"/>
        </w:rPr>
        <w:t>本会干部包括本会干事以上的所有干部。</w:t>
      </w:r>
    </w:p>
    <w:p>
      <w:pPr>
        <w:spacing w:after="187" w:afterLines="60" w:line="276" w:lineRule="auto"/>
        <w:ind w:left="479" w:leftChars="228" w:firstLine="0" w:firstLineChars="0"/>
        <w:rPr>
          <w:rFonts w:eastAsia="仿宋_GB2312"/>
          <w:sz w:val="24"/>
        </w:rPr>
      </w:pPr>
      <w:r>
        <w:rPr>
          <w:rFonts w:eastAsia="仿宋_GB2312" w:cs="Times New Roman"/>
          <w:sz w:val="24"/>
          <w:lang w:bidi="ar"/>
        </w:rPr>
        <w:t xml:space="preserve">2.  </w:t>
      </w:r>
      <w:r>
        <w:rPr>
          <w:rFonts w:hint="eastAsia" w:eastAsia="仿宋_GB2312" w:cs="仿宋_GB2312"/>
          <w:sz w:val="24"/>
          <w:lang w:bidi="ar"/>
        </w:rPr>
        <w:t>团委</w:t>
      </w:r>
      <w:r>
        <w:rPr>
          <w:rFonts w:hint="eastAsia" w:ascii="宋体" w:hAnsi="宋体" w:cs="宋体"/>
          <w:sz w:val="24"/>
          <w:lang w:bidi="ar"/>
        </w:rPr>
        <w:t>•</w:t>
      </w:r>
      <w:r>
        <w:rPr>
          <w:rFonts w:hint="eastAsia" w:ascii="仿宋_GB2312" w:hAnsi="仿宋_GB2312" w:eastAsia="仿宋_GB2312" w:cs="仿宋_GB2312"/>
          <w:sz w:val="24"/>
          <w:lang w:bidi="ar"/>
        </w:rPr>
        <w:t>学生会</w:t>
      </w:r>
      <w:r>
        <w:rPr>
          <w:rFonts w:hint="eastAsia" w:eastAsia="仿宋_GB2312" w:cs="仿宋_GB2312"/>
          <w:sz w:val="24"/>
          <w:lang w:bidi="ar"/>
        </w:rPr>
        <w:t>干部是学生的典范，必须处处以身作则，在学生中树立良好的形象和威信，努力做到：</w:t>
      </w:r>
    </w:p>
    <w:p>
      <w:pPr>
        <w:widowControl/>
        <w:wordWrap w:val="0"/>
        <w:spacing w:before="100" w:beforeAutospacing="1" w:after="100" w:afterAutospacing="1" w:line="276" w:lineRule="auto"/>
        <w:ind w:firstLine="360" w:firstLineChars="150"/>
        <w:jc w:val="left"/>
        <w:rPr>
          <w:rFonts w:eastAsia="仿宋_GB2312" w:cs="宋体"/>
          <w:kern w:val="0"/>
          <w:sz w:val="24"/>
        </w:rPr>
      </w:pPr>
      <w:r>
        <w:rPr>
          <w:rFonts w:eastAsia="仿宋_GB2312" w:cs="Times New Roman"/>
          <w:sz w:val="24"/>
          <w:lang w:bidi="ar"/>
        </w:rPr>
        <w:t>  </w:t>
      </w:r>
      <w:r>
        <w:rPr>
          <w:rFonts w:hint="eastAsia" w:eastAsia="仿宋_GB2312" w:cs="宋体"/>
          <w:kern w:val="0"/>
          <w:sz w:val="24"/>
          <w:lang w:bidi="ar"/>
        </w:rPr>
        <w:t>（一）</w:t>
      </w:r>
      <w:r>
        <w:rPr>
          <w:rFonts w:eastAsia="仿宋_GB2312" w:cs="Times New Roman"/>
          <w:sz w:val="24"/>
          <w:lang w:bidi="ar"/>
        </w:rPr>
        <w:t>  </w:t>
      </w:r>
      <w:r>
        <w:rPr>
          <w:rFonts w:hint="eastAsia" w:eastAsia="仿宋_GB2312" w:cs="宋体"/>
          <w:kern w:val="0"/>
          <w:sz w:val="24"/>
          <w:lang w:bidi="ar"/>
        </w:rPr>
        <w:t>进行社会主义和共产主义教育，提高同学们坚持四项基本原则、坚持改革开放的自觉性，增强社会主义市场经济的参与意识；广泛开展爱国主义和集体主义教育，提高同学们的思想道德素质，帮助同学成长进步。倡导和组织同学进行自我教育，自我管理，自我服务。</w:t>
      </w:r>
      <w:r>
        <w:rPr>
          <w:rFonts w:eastAsia="仿宋_GB2312" w:cs="宋体"/>
          <w:kern w:val="0"/>
          <w:sz w:val="24"/>
          <w:lang w:bidi="ar"/>
        </w:rPr>
        <w:br w:type="textWrapping"/>
      </w:r>
      <w:r>
        <w:rPr>
          <w:rFonts w:hint="eastAsia" w:eastAsia="仿宋_GB2312" w:cs="宋体"/>
          <w:kern w:val="0"/>
          <w:sz w:val="24"/>
          <w:lang w:bidi="ar"/>
        </w:rPr>
        <w:t>　　（二）</w:t>
      </w:r>
      <w:r>
        <w:rPr>
          <w:rFonts w:eastAsia="仿宋_GB2312" w:cs="宋体"/>
          <w:kern w:val="0"/>
          <w:sz w:val="24"/>
          <w:lang w:bidi="ar"/>
        </w:rPr>
        <w:t xml:space="preserve"> </w:t>
      </w:r>
      <w:r>
        <w:rPr>
          <w:rFonts w:hint="eastAsia" w:eastAsia="仿宋_GB2312" w:cs="宋体"/>
          <w:kern w:val="0"/>
          <w:sz w:val="24"/>
          <w:lang w:bidi="ar"/>
        </w:rPr>
        <w:t>积极开展学习、科技、文体、</w:t>
      </w:r>
      <w:r>
        <w:fldChar w:fldCharType="begin"/>
      </w:r>
      <w:r>
        <w:instrText xml:space="preserve"> HYPERLINK "http://old.tiaozhan.com/shijian" \t "F:\第二部分修改\_blank" </w:instrText>
      </w:r>
      <w:r>
        <w:fldChar w:fldCharType="separate"/>
      </w:r>
      <w:r>
        <w:rPr>
          <w:rStyle w:val="30"/>
          <w:rFonts w:hint="eastAsia" w:ascii="仿宋_GB2312" w:eastAsia="仿宋_GB2312" w:cs="宋体"/>
          <w:color w:val="000000"/>
          <w:kern w:val="0"/>
          <w:sz w:val="24"/>
        </w:rPr>
        <w:t>社会实践</w:t>
      </w:r>
      <w:r>
        <w:rPr>
          <w:rStyle w:val="30"/>
          <w:rFonts w:hint="eastAsia" w:ascii="仿宋_GB2312" w:eastAsia="仿宋_GB2312" w:cs="宋体"/>
          <w:color w:val="000000"/>
          <w:kern w:val="0"/>
          <w:sz w:val="24"/>
        </w:rPr>
        <w:fldChar w:fldCharType="end"/>
      </w:r>
      <w:r>
        <w:rPr>
          <w:rFonts w:hint="eastAsia" w:eastAsia="仿宋_GB2312" w:cs="宋体"/>
          <w:kern w:val="0"/>
          <w:sz w:val="24"/>
          <w:lang w:bidi="ar"/>
        </w:rPr>
        <w:t>、勤工俭学、公益劳动和校园文化活动等多种活动，努力为学生服务。</w:t>
      </w:r>
      <w:r>
        <w:rPr>
          <w:rFonts w:eastAsia="仿宋_GB2312" w:cs="宋体"/>
          <w:kern w:val="0"/>
          <w:sz w:val="24"/>
          <w:lang w:bidi="ar"/>
        </w:rPr>
        <w:br w:type="textWrapping"/>
      </w:r>
      <w:r>
        <w:rPr>
          <w:rFonts w:hint="eastAsia" w:eastAsia="仿宋_GB2312" w:cs="宋体"/>
          <w:kern w:val="0"/>
          <w:sz w:val="24"/>
          <w:lang w:bidi="ar"/>
        </w:rPr>
        <w:t>　　（三）</w:t>
      </w:r>
      <w:r>
        <w:rPr>
          <w:rFonts w:eastAsia="仿宋_GB2312" w:cs="宋体"/>
          <w:kern w:val="0"/>
          <w:sz w:val="24"/>
          <w:lang w:bidi="ar"/>
        </w:rPr>
        <w:t xml:space="preserve"> </w:t>
      </w:r>
      <w:r>
        <w:rPr>
          <w:rFonts w:hint="eastAsia" w:eastAsia="仿宋_GB2312" w:cs="宋体"/>
          <w:kern w:val="0"/>
          <w:sz w:val="24"/>
          <w:lang w:bidi="ar"/>
        </w:rPr>
        <w:t>维护国家和人民利益的同时，按照党的方针、政策和法律、法规，代表和维护同学的正当权益，倾听和反映同学的建议、意见和要求，疏通学生和学院之间的民主渠道，参与涉及关于学生事务的民主管理。</w:t>
      </w:r>
      <w:r>
        <w:rPr>
          <w:rFonts w:eastAsia="仿宋_GB2312" w:cs="宋体"/>
          <w:kern w:val="0"/>
          <w:sz w:val="24"/>
          <w:lang w:bidi="ar"/>
        </w:rPr>
        <w:br w:type="textWrapping"/>
      </w:r>
      <w:r>
        <w:rPr>
          <w:rFonts w:hint="eastAsia" w:eastAsia="仿宋_GB2312" w:cs="宋体"/>
          <w:kern w:val="0"/>
          <w:sz w:val="24"/>
          <w:lang w:bidi="ar"/>
        </w:rPr>
        <w:t>　　（四）</w:t>
      </w:r>
      <w:r>
        <w:rPr>
          <w:rFonts w:eastAsia="仿宋_GB2312" w:cs="宋体"/>
          <w:kern w:val="0"/>
          <w:sz w:val="24"/>
          <w:lang w:bidi="ar"/>
        </w:rPr>
        <w:t xml:space="preserve"> </w:t>
      </w:r>
      <w:r>
        <w:rPr>
          <w:rFonts w:hint="eastAsia" w:eastAsia="仿宋_GB2312" w:cs="宋体"/>
          <w:kern w:val="0"/>
          <w:sz w:val="24"/>
          <w:lang w:bidi="ar"/>
        </w:rPr>
        <w:t>促进同学之间、同学与教职工之间的团结，协助学院建立良好的教学秩序和学习生活环境。积极负责地完成上级组织布置的工作任务。</w:t>
      </w:r>
      <w:r>
        <w:rPr>
          <w:rFonts w:eastAsia="仿宋_GB2312" w:cs="宋体"/>
          <w:kern w:val="0"/>
          <w:sz w:val="24"/>
          <w:lang w:bidi="ar"/>
        </w:rPr>
        <w:br w:type="textWrapping"/>
      </w:r>
      <w:r>
        <w:rPr>
          <w:rFonts w:hint="eastAsia" w:eastAsia="仿宋_GB2312" w:cs="宋体"/>
          <w:kern w:val="0"/>
          <w:sz w:val="24"/>
          <w:lang w:bidi="ar"/>
        </w:rPr>
        <w:t>　　（五）</w:t>
      </w:r>
      <w:r>
        <w:rPr>
          <w:rFonts w:eastAsia="仿宋_GB2312" w:cs="宋体"/>
          <w:kern w:val="0"/>
          <w:sz w:val="24"/>
          <w:lang w:bidi="ar"/>
        </w:rPr>
        <w:t xml:space="preserve"> </w:t>
      </w:r>
      <w:r>
        <w:rPr>
          <w:rFonts w:hint="eastAsia" w:eastAsia="仿宋_GB2312" w:cs="宋体"/>
          <w:kern w:val="0"/>
          <w:sz w:val="24"/>
          <w:lang w:bidi="ar"/>
        </w:rPr>
        <w:t>积极组织学生志愿者，将服务性活动推广到社会，使学生会成为展现大学生社会责任感的窗口。</w:t>
      </w:r>
      <w:r>
        <w:rPr>
          <w:rFonts w:eastAsia="仿宋_GB2312" w:cs="宋体"/>
          <w:kern w:val="0"/>
          <w:sz w:val="24"/>
          <w:lang w:bidi="ar"/>
        </w:rPr>
        <w:t xml:space="preserve"> </w:t>
      </w:r>
    </w:p>
    <w:p>
      <w:pPr>
        <w:spacing w:before="468" w:beforeLines="150" w:line="276" w:lineRule="auto"/>
        <w:ind w:firstLine="480"/>
        <w:rPr>
          <w:rFonts w:eastAsia="仿宋_GB2312"/>
          <w:b/>
          <w:sz w:val="24"/>
        </w:rPr>
      </w:pPr>
      <w:r>
        <w:rPr>
          <w:rFonts w:hint="eastAsia" w:eastAsia="仿宋_GB2312" w:cs="仿宋_GB2312"/>
          <w:b/>
          <w:sz w:val="24"/>
          <w:lang w:bidi="ar"/>
        </w:rPr>
        <w:t>二、委员选拔</w:t>
      </w:r>
    </w:p>
    <w:p>
      <w:pPr>
        <w:spacing w:line="276" w:lineRule="auto"/>
        <w:ind w:firstLine="480"/>
        <w:rPr>
          <w:rFonts w:eastAsia="仿宋_GB2312"/>
          <w:b/>
          <w:sz w:val="24"/>
        </w:rPr>
      </w:pPr>
    </w:p>
    <w:p>
      <w:pPr>
        <w:numPr>
          <w:ilvl w:val="0"/>
          <w:numId w:val="11"/>
        </w:numPr>
        <w:spacing w:after="187" w:afterLines="60" w:line="276" w:lineRule="auto"/>
        <w:ind w:firstLine="480"/>
        <w:rPr>
          <w:rFonts w:eastAsia="仿宋_GB2312"/>
          <w:sz w:val="24"/>
        </w:rPr>
      </w:pPr>
      <w:r>
        <w:rPr>
          <w:rFonts w:hint="eastAsia" w:eastAsia="仿宋_GB2312" w:cs="仿宋_GB2312"/>
          <w:sz w:val="24"/>
          <w:lang w:bidi="ar"/>
        </w:rPr>
        <w:t>全体学生代表大会是本会的最高权力机构，学生代表大会每一年举行一次</w:t>
      </w:r>
      <w:r>
        <w:rPr>
          <w:rFonts w:eastAsia="仿宋_GB2312" w:cs="Times New Roman"/>
          <w:sz w:val="24"/>
          <w:lang w:bidi="ar"/>
        </w:rPr>
        <w:t>,</w:t>
      </w:r>
      <w:r>
        <w:rPr>
          <w:rFonts w:hint="eastAsia" w:eastAsia="仿宋_GB2312" w:cs="仿宋_GB2312"/>
          <w:sz w:val="24"/>
          <w:lang w:bidi="ar"/>
        </w:rPr>
        <w:t>特殊情况下，可延期或提前举行。大会的选举和通过决议实行民主表决方式。</w:t>
      </w:r>
    </w:p>
    <w:p>
      <w:pPr>
        <w:numPr>
          <w:ilvl w:val="0"/>
          <w:numId w:val="11"/>
        </w:numPr>
        <w:tabs>
          <w:tab w:val="left" w:pos="360"/>
          <w:tab w:val="clear" w:pos="0"/>
        </w:tabs>
        <w:spacing w:after="187" w:afterLines="60" w:line="276" w:lineRule="auto"/>
        <w:ind w:firstLine="480"/>
        <w:rPr>
          <w:rFonts w:eastAsia="仿宋_GB2312"/>
          <w:sz w:val="24"/>
        </w:rPr>
      </w:pPr>
      <w:r>
        <w:rPr>
          <w:rFonts w:hint="eastAsia" w:eastAsia="仿宋_GB2312" w:cs="仿宋_GB2312"/>
          <w:sz w:val="24"/>
          <w:lang w:bidi="ar"/>
        </w:rPr>
        <w:t>学生代表大会的职权是：</w:t>
      </w:r>
    </w:p>
    <w:p>
      <w:pPr>
        <w:tabs>
          <w:tab w:val="left" w:pos="360"/>
        </w:tabs>
        <w:spacing w:line="276" w:lineRule="auto"/>
        <w:ind w:left="357" w:firstLine="480"/>
        <w:rPr>
          <w:rFonts w:eastAsia="仿宋_GB2312"/>
          <w:sz w:val="24"/>
        </w:rPr>
      </w:pPr>
      <w:r>
        <w:rPr>
          <w:rFonts w:hint="eastAsia" w:eastAsia="仿宋_GB2312" w:cs="仿宋_GB2312"/>
          <w:sz w:val="24"/>
          <w:lang w:bidi="ar"/>
        </w:rPr>
        <w:t>（</w:t>
      </w:r>
      <w:r>
        <w:rPr>
          <w:rFonts w:eastAsia="仿宋_GB2312" w:cs="Times New Roman"/>
          <w:sz w:val="24"/>
          <w:lang w:bidi="ar"/>
        </w:rPr>
        <w:t>1</w:t>
      </w:r>
      <w:r>
        <w:rPr>
          <w:rFonts w:hint="eastAsia" w:eastAsia="仿宋_GB2312" w:cs="仿宋_GB2312"/>
          <w:sz w:val="24"/>
          <w:lang w:bidi="ar"/>
        </w:rPr>
        <w:t>）审查和批准上届委员会的工作报告；</w:t>
      </w:r>
    </w:p>
    <w:p>
      <w:pPr>
        <w:tabs>
          <w:tab w:val="left" w:pos="360"/>
        </w:tabs>
        <w:spacing w:line="276" w:lineRule="auto"/>
        <w:ind w:left="357" w:firstLine="480"/>
        <w:rPr>
          <w:rFonts w:eastAsia="仿宋_GB2312"/>
          <w:sz w:val="24"/>
        </w:rPr>
      </w:pPr>
      <w:r>
        <w:rPr>
          <w:rFonts w:hint="eastAsia" w:eastAsia="仿宋_GB2312" w:cs="仿宋_GB2312"/>
          <w:sz w:val="24"/>
          <w:lang w:bidi="ar"/>
        </w:rPr>
        <w:t>（</w:t>
      </w:r>
      <w:r>
        <w:rPr>
          <w:rFonts w:eastAsia="仿宋_GB2312" w:cs="Times New Roman"/>
          <w:sz w:val="24"/>
          <w:lang w:bidi="ar"/>
        </w:rPr>
        <w:t>2</w:t>
      </w:r>
      <w:r>
        <w:rPr>
          <w:rFonts w:hint="eastAsia" w:eastAsia="仿宋_GB2312" w:cs="仿宋_GB2312"/>
          <w:sz w:val="24"/>
          <w:lang w:bidi="ar"/>
        </w:rPr>
        <w:t>）讨论本会的工作方针和任务；</w:t>
      </w:r>
    </w:p>
    <w:p>
      <w:pPr>
        <w:tabs>
          <w:tab w:val="left" w:pos="360"/>
        </w:tabs>
        <w:spacing w:line="276" w:lineRule="auto"/>
        <w:ind w:left="357" w:firstLine="480"/>
        <w:rPr>
          <w:rFonts w:eastAsia="仿宋_GB2312"/>
          <w:sz w:val="24"/>
        </w:rPr>
      </w:pPr>
      <w:r>
        <w:rPr>
          <w:rFonts w:hint="eastAsia" w:eastAsia="仿宋_GB2312" w:cs="仿宋_GB2312"/>
          <w:sz w:val="24"/>
          <w:lang w:bidi="ar"/>
        </w:rPr>
        <w:t>（</w:t>
      </w:r>
      <w:r>
        <w:rPr>
          <w:rFonts w:eastAsia="仿宋_GB2312" w:cs="Times New Roman"/>
          <w:sz w:val="24"/>
          <w:lang w:bidi="ar"/>
        </w:rPr>
        <w:t>3</w:t>
      </w:r>
      <w:r>
        <w:rPr>
          <w:rFonts w:hint="eastAsia" w:eastAsia="仿宋_GB2312" w:cs="仿宋_GB2312"/>
          <w:sz w:val="24"/>
          <w:lang w:bidi="ar"/>
        </w:rPr>
        <w:t>）修改本会章程；</w:t>
      </w:r>
    </w:p>
    <w:p>
      <w:pPr>
        <w:tabs>
          <w:tab w:val="left" w:pos="360"/>
        </w:tabs>
        <w:spacing w:line="276" w:lineRule="auto"/>
        <w:ind w:left="357" w:firstLine="480"/>
        <w:rPr>
          <w:rFonts w:eastAsia="仿宋_GB2312"/>
          <w:sz w:val="24"/>
        </w:rPr>
      </w:pPr>
      <w:r>
        <w:rPr>
          <w:rFonts w:hint="eastAsia" w:eastAsia="仿宋_GB2312" w:cs="仿宋_GB2312"/>
          <w:sz w:val="24"/>
          <w:lang w:bidi="ar"/>
        </w:rPr>
        <w:t>（</w:t>
      </w:r>
      <w:r>
        <w:rPr>
          <w:rFonts w:eastAsia="仿宋_GB2312" w:cs="Times New Roman"/>
          <w:sz w:val="24"/>
          <w:lang w:bidi="ar"/>
        </w:rPr>
        <w:t>4</w:t>
      </w:r>
      <w:r>
        <w:rPr>
          <w:rFonts w:hint="eastAsia" w:eastAsia="仿宋_GB2312" w:cs="仿宋_GB2312"/>
          <w:sz w:val="24"/>
          <w:lang w:bidi="ar"/>
        </w:rPr>
        <w:t>）讨论和通过提案报告；</w:t>
      </w:r>
    </w:p>
    <w:p>
      <w:pPr>
        <w:tabs>
          <w:tab w:val="left" w:pos="360"/>
        </w:tabs>
        <w:spacing w:line="276" w:lineRule="auto"/>
        <w:ind w:left="357" w:firstLine="480"/>
        <w:rPr>
          <w:rFonts w:eastAsia="仿宋_GB2312"/>
          <w:sz w:val="24"/>
        </w:rPr>
      </w:pPr>
      <w:r>
        <w:rPr>
          <w:rFonts w:hint="eastAsia" w:eastAsia="仿宋_GB2312" w:cs="仿宋_GB2312"/>
          <w:sz w:val="24"/>
          <w:lang w:bidi="ar"/>
        </w:rPr>
        <w:t>（</w:t>
      </w:r>
      <w:r>
        <w:rPr>
          <w:rFonts w:eastAsia="仿宋_GB2312" w:cs="Times New Roman"/>
          <w:sz w:val="24"/>
          <w:lang w:bidi="ar"/>
        </w:rPr>
        <w:t>5</w:t>
      </w:r>
      <w:r>
        <w:rPr>
          <w:rFonts w:hint="eastAsia" w:eastAsia="仿宋_GB2312" w:cs="仿宋_GB2312"/>
          <w:sz w:val="24"/>
          <w:lang w:bidi="ar"/>
        </w:rPr>
        <w:t>）选举产生新一届团委学生会委员会。</w:t>
      </w:r>
      <w:r>
        <w:rPr>
          <w:rFonts w:eastAsia="仿宋_GB2312" w:cs="Times New Roman"/>
          <w:sz w:val="24"/>
          <w:lang w:bidi="ar"/>
        </w:rPr>
        <w:t xml:space="preserve">    </w:t>
      </w:r>
    </w:p>
    <w:p>
      <w:pPr>
        <w:numPr>
          <w:ilvl w:val="0"/>
          <w:numId w:val="11"/>
        </w:numPr>
        <w:tabs>
          <w:tab w:val="left" w:pos="360"/>
          <w:tab w:val="clear" w:pos="0"/>
        </w:tabs>
        <w:spacing w:before="156" w:beforeLines="50" w:after="187" w:afterLines="60" w:line="276" w:lineRule="auto"/>
        <w:ind w:left="357" w:firstLine="480"/>
        <w:rPr>
          <w:rFonts w:eastAsia="仿宋_GB2312"/>
          <w:sz w:val="24"/>
        </w:rPr>
      </w:pPr>
      <w:r>
        <w:rPr>
          <w:rFonts w:hint="eastAsia" w:eastAsia="仿宋_GB2312" w:cs="仿宋_GB2312"/>
          <w:sz w:val="24"/>
          <w:lang w:bidi="ar"/>
        </w:rPr>
        <w:t>团委·学生会委员会：</w:t>
      </w:r>
    </w:p>
    <w:p>
      <w:pPr>
        <w:tabs>
          <w:tab w:val="left" w:pos="0"/>
        </w:tabs>
        <w:spacing w:line="276" w:lineRule="auto"/>
        <w:ind w:firstLine="424" w:firstLineChars="177"/>
        <w:rPr>
          <w:rFonts w:eastAsia="仿宋_GB2312"/>
          <w:sz w:val="24"/>
        </w:rPr>
      </w:pPr>
      <w:r>
        <w:rPr>
          <w:rFonts w:hint="eastAsia" w:eastAsia="仿宋_GB2312" w:cs="仿宋_GB2312"/>
          <w:sz w:val="24"/>
          <w:lang w:bidi="ar"/>
        </w:rPr>
        <w:t>（</w:t>
      </w:r>
      <w:r>
        <w:rPr>
          <w:rFonts w:eastAsia="仿宋_GB2312" w:cs="Times New Roman"/>
          <w:sz w:val="24"/>
          <w:lang w:bidi="ar"/>
        </w:rPr>
        <w:t>1</w:t>
      </w:r>
      <w:r>
        <w:rPr>
          <w:rFonts w:hint="eastAsia" w:eastAsia="仿宋_GB2312" w:cs="仿宋_GB2312"/>
          <w:sz w:val="24"/>
          <w:lang w:bidi="ar"/>
        </w:rPr>
        <w:t>）团委</w:t>
      </w:r>
      <w:r>
        <w:rPr>
          <w:rFonts w:hint="eastAsia" w:ascii="宋体" w:hAnsi="宋体" w:cs="宋体"/>
          <w:sz w:val="24"/>
          <w:lang w:bidi="ar"/>
        </w:rPr>
        <w:t>•</w:t>
      </w:r>
      <w:r>
        <w:rPr>
          <w:rFonts w:hint="eastAsia" w:ascii="仿宋_GB2312" w:hAnsi="仿宋_GB2312" w:eastAsia="仿宋_GB2312" w:cs="仿宋_GB2312"/>
          <w:sz w:val="24"/>
          <w:lang w:bidi="ar"/>
        </w:rPr>
        <w:t>学生会</w:t>
      </w:r>
      <w:r>
        <w:rPr>
          <w:rFonts w:hint="eastAsia" w:eastAsia="仿宋_GB2312" w:cs="仿宋_GB2312"/>
          <w:sz w:val="24"/>
          <w:lang w:bidi="ar"/>
        </w:rPr>
        <w:t>委员会是学生代表大会闭会期间的最高权利机构，团委学生会委员会在学院党委的领导下及团委的指导下开展工作，并向学生代表大会负责。</w:t>
      </w:r>
    </w:p>
    <w:p>
      <w:pPr>
        <w:tabs>
          <w:tab w:val="left" w:pos="142"/>
        </w:tabs>
        <w:spacing w:line="276" w:lineRule="auto"/>
        <w:ind w:firstLine="424" w:firstLineChars="177"/>
        <w:rPr>
          <w:rFonts w:eastAsia="仿宋_GB2312"/>
          <w:sz w:val="24"/>
        </w:rPr>
      </w:pPr>
      <w:r>
        <w:rPr>
          <w:rFonts w:hint="eastAsia" w:eastAsia="仿宋_GB2312" w:cs="仿宋_GB2312"/>
          <w:sz w:val="24"/>
          <w:lang w:bidi="ar"/>
        </w:rPr>
        <w:t>（</w:t>
      </w:r>
      <w:r>
        <w:rPr>
          <w:rFonts w:eastAsia="仿宋_GB2312" w:cs="Times New Roman"/>
          <w:sz w:val="24"/>
          <w:lang w:bidi="ar"/>
        </w:rPr>
        <w:t>2</w:t>
      </w:r>
      <w:r>
        <w:rPr>
          <w:rFonts w:hint="eastAsia" w:eastAsia="仿宋_GB2312" w:cs="仿宋_GB2312"/>
          <w:sz w:val="24"/>
          <w:lang w:bidi="ar"/>
        </w:rPr>
        <w:t>）团委</w:t>
      </w:r>
      <w:r>
        <w:rPr>
          <w:rFonts w:hint="eastAsia" w:ascii="宋体" w:hAnsi="宋体" w:cs="宋体"/>
          <w:sz w:val="24"/>
          <w:lang w:bidi="ar"/>
        </w:rPr>
        <w:t>•</w:t>
      </w:r>
      <w:r>
        <w:rPr>
          <w:rFonts w:hint="eastAsia" w:ascii="仿宋_GB2312" w:hAnsi="仿宋_GB2312" w:eastAsia="仿宋_GB2312" w:cs="仿宋_GB2312"/>
          <w:sz w:val="24"/>
          <w:lang w:bidi="ar"/>
        </w:rPr>
        <w:t>学生会</w:t>
      </w:r>
      <w:r>
        <w:rPr>
          <w:rFonts w:hint="eastAsia" w:eastAsia="仿宋_GB2312" w:cs="仿宋_GB2312"/>
          <w:sz w:val="24"/>
          <w:lang w:bidi="ar"/>
        </w:rPr>
        <w:t>委员会由学生代表大会通过民主协商酝酿，讨论后，采取无记名投票差额选举产生，每届任期一至两年。委员接受全体同学监督。</w:t>
      </w:r>
    </w:p>
    <w:p>
      <w:pPr>
        <w:tabs>
          <w:tab w:val="left" w:pos="284"/>
        </w:tabs>
        <w:spacing w:line="276" w:lineRule="auto"/>
        <w:ind w:firstLine="424" w:firstLineChars="177"/>
        <w:rPr>
          <w:rFonts w:eastAsia="仿宋_GB2312"/>
          <w:sz w:val="24"/>
        </w:rPr>
      </w:pPr>
      <w:r>
        <w:rPr>
          <w:rFonts w:hint="eastAsia" w:eastAsia="仿宋_GB2312" w:cs="仿宋_GB2312"/>
          <w:sz w:val="24"/>
          <w:lang w:bidi="ar"/>
        </w:rPr>
        <w:t>（</w:t>
      </w:r>
      <w:r>
        <w:rPr>
          <w:rFonts w:eastAsia="仿宋_GB2312" w:cs="Times New Roman"/>
          <w:sz w:val="24"/>
          <w:lang w:bidi="ar"/>
        </w:rPr>
        <w:t>3</w:t>
      </w:r>
      <w:r>
        <w:rPr>
          <w:rFonts w:hint="eastAsia" w:eastAsia="仿宋_GB2312" w:cs="仿宋_GB2312"/>
          <w:sz w:val="24"/>
          <w:lang w:bidi="ar"/>
        </w:rPr>
        <w:t>）团委</w:t>
      </w:r>
      <w:r>
        <w:rPr>
          <w:rFonts w:hint="eastAsia" w:ascii="宋体" w:hAnsi="宋体" w:cs="宋体"/>
          <w:sz w:val="24"/>
          <w:lang w:bidi="ar"/>
        </w:rPr>
        <w:t>•</w:t>
      </w:r>
      <w:r>
        <w:rPr>
          <w:rFonts w:hint="eastAsia" w:ascii="仿宋_GB2312" w:hAnsi="仿宋_GB2312" w:eastAsia="仿宋_GB2312" w:cs="仿宋_GB2312"/>
          <w:sz w:val="24"/>
          <w:lang w:bidi="ar"/>
        </w:rPr>
        <w:t>学生会</w:t>
      </w:r>
      <w:r>
        <w:rPr>
          <w:rFonts w:hint="eastAsia" w:eastAsia="仿宋_GB2312" w:cs="仿宋_GB2312"/>
          <w:sz w:val="24"/>
          <w:lang w:bidi="ar"/>
        </w:rPr>
        <w:t>选举团委副书记一人，主席一人，副主席若干人，主持团委</w:t>
      </w:r>
      <w:r>
        <w:rPr>
          <w:rFonts w:hint="eastAsia" w:ascii="宋体" w:hAnsi="宋体" w:cs="宋体"/>
          <w:sz w:val="24"/>
          <w:lang w:bidi="ar"/>
        </w:rPr>
        <w:t>•</w:t>
      </w:r>
      <w:r>
        <w:rPr>
          <w:rFonts w:hint="eastAsia" w:eastAsia="仿宋_GB2312" w:cs="仿宋_GB2312"/>
          <w:sz w:val="24"/>
          <w:lang w:bidi="ar"/>
        </w:rPr>
        <w:t>学生会日常工作。团委</w:t>
      </w:r>
      <w:r>
        <w:rPr>
          <w:rFonts w:hint="eastAsia" w:ascii="宋体" w:hAnsi="宋体" w:cs="宋体"/>
          <w:sz w:val="24"/>
          <w:lang w:bidi="ar"/>
        </w:rPr>
        <w:t>•</w:t>
      </w:r>
      <w:r>
        <w:rPr>
          <w:rFonts w:hint="eastAsia" w:ascii="仿宋_GB2312" w:hAnsi="仿宋_GB2312" w:eastAsia="仿宋_GB2312" w:cs="仿宋_GB2312"/>
          <w:sz w:val="24"/>
          <w:lang w:bidi="ar"/>
        </w:rPr>
        <w:t>学生会</w:t>
      </w:r>
      <w:r>
        <w:rPr>
          <w:rFonts w:hint="eastAsia" w:eastAsia="仿宋_GB2312" w:cs="仿宋_GB2312"/>
          <w:sz w:val="24"/>
          <w:lang w:bidi="ar"/>
        </w:rPr>
        <w:t>常委会由当选的学生委员会选举产生。在任期内，常委会有权根据委员会的具体情况及工作需要进行人事安排和变动</w:t>
      </w:r>
      <w:r>
        <w:rPr>
          <w:rFonts w:hint="eastAsia" w:ascii="仿宋_GB2312" w:eastAsia="仿宋_GB2312" w:cs="仿宋_GB2312"/>
          <w:sz w:val="24"/>
          <w:lang w:bidi="ar"/>
        </w:rPr>
        <w:t>;</w:t>
      </w:r>
      <w:r>
        <w:rPr>
          <w:rFonts w:hint="eastAsia" w:eastAsia="仿宋_GB2312" w:cs="仿宋_GB2312"/>
          <w:sz w:val="24"/>
          <w:lang w:bidi="ar"/>
        </w:rPr>
        <w:t>有权根据广大同学的意见及本人表现，提出罢免不称职委员和增选新委员的建议，由全委员会讨论通过。</w:t>
      </w:r>
    </w:p>
    <w:p>
      <w:pPr>
        <w:spacing w:before="468" w:beforeLines="150" w:line="276" w:lineRule="auto"/>
        <w:ind w:firstLine="480"/>
        <w:rPr>
          <w:rFonts w:eastAsia="仿宋_GB2312"/>
          <w:b/>
          <w:sz w:val="24"/>
        </w:rPr>
      </w:pPr>
      <w:r>
        <w:rPr>
          <w:rFonts w:hint="eastAsia" w:eastAsia="仿宋_GB2312" w:cs="仿宋_GB2312"/>
          <w:b/>
          <w:sz w:val="24"/>
          <w:lang w:bidi="ar"/>
        </w:rPr>
        <w:t>三、招新与晋升</w:t>
      </w:r>
    </w:p>
    <w:p>
      <w:pPr>
        <w:spacing w:line="276" w:lineRule="auto"/>
        <w:ind w:firstLine="480"/>
        <w:rPr>
          <w:rFonts w:eastAsia="仿宋_GB2312"/>
          <w:b/>
          <w:sz w:val="24"/>
        </w:rPr>
      </w:pPr>
    </w:p>
    <w:p>
      <w:pPr>
        <w:numPr>
          <w:ilvl w:val="0"/>
          <w:numId w:val="12"/>
        </w:numPr>
        <w:spacing w:after="187" w:afterLines="60" w:line="276" w:lineRule="auto"/>
        <w:ind w:firstLine="480"/>
        <w:rPr>
          <w:rFonts w:eastAsia="仿宋_GB2312"/>
          <w:sz w:val="24"/>
        </w:rPr>
      </w:pPr>
      <w:r>
        <w:rPr>
          <w:rFonts w:hint="eastAsia" w:eastAsia="仿宋_GB2312" w:cs="仿宋_GB2312"/>
          <w:sz w:val="24"/>
          <w:lang w:bidi="ar"/>
        </w:rPr>
        <w:t>本会每学年初进行干事招聘，选拔优秀的同学进入团委</w:t>
      </w:r>
      <w:r>
        <w:rPr>
          <w:rFonts w:hint="eastAsia" w:ascii="宋体" w:hAnsi="宋体" w:cs="宋体"/>
          <w:sz w:val="24"/>
          <w:lang w:bidi="ar"/>
        </w:rPr>
        <w:t>•</w:t>
      </w:r>
      <w:r>
        <w:rPr>
          <w:rFonts w:hint="eastAsia" w:ascii="仿宋_GB2312" w:hAnsi="仿宋_GB2312" w:eastAsia="仿宋_GB2312" w:cs="仿宋_GB2312"/>
          <w:sz w:val="24"/>
          <w:lang w:bidi="ar"/>
        </w:rPr>
        <w:t>学生会</w:t>
      </w:r>
      <w:r>
        <w:rPr>
          <w:rFonts w:hint="eastAsia" w:eastAsia="仿宋_GB2312" w:cs="仿宋_GB2312"/>
          <w:sz w:val="24"/>
          <w:lang w:bidi="ar"/>
        </w:rPr>
        <w:t>工作。团委</w:t>
      </w:r>
      <w:r>
        <w:rPr>
          <w:rFonts w:hint="eastAsia" w:ascii="宋体" w:hAnsi="宋体" w:cs="宋体"/>
          <w:sz w:val="24"/>
          <w:lang w:bidi="ar"/>
        </w:rPr>
        <w:t>•</w:t>
      </w:r>
      <w:r>
        <w:rPr>
          <w:rFonts w:hint="eastAsia" w:ascii="仿宋_GB2312" w:hAnsi="仿宋_GB2312" w:eastAsia="仿宋_GB2312" w:cs="仿宋_GB2312"/>
          <w:sz w:val="24"/>
          <w:lang w:bidi="ar"/>
        </w:rPr>
        <w:t>学生会</w:t>
      </w:r>
      <w:r>
        <w:rPr>
          <w:rFonts w:hint="eastAsia" w:eastAsia="仿宋_GB2312" w:cs="仿宋_GB2312"/>
          <w:sz w:val="24"/>
          <w:lang w:bidi="ar"/>
        </w:rPr>
        <w:t>干事招聘在新生来校报到之后的第一到第二个星期进行，新生需经历了解学生会各部门工作职能，填写报名表，参加笔试、面试选拔等过程，若参加选拔的同学因事不能参加第一轮选拔，可参加第二轮补选。学院团委</w:t>
      </w:r>
      <w:r>
        <w:rPr>
          <w:rFonts w:hint="eastAsia" w:ascii="宋体" w:hAnsi="宋体" w:cs="宋体"/>
          <w:sz w:val="24"/>
          <w:lang w:bidi="ar"/>
        </w:rPr>
        <w:t>•</w:t>
      </w:r>
      <w:r>
        <w:rPr>
          <w:rFonts w:hint="eastAsia" w:ascii="仿宋_GB2312" w:hAnsi="仿宋_GB2312" w:eastAsia="仿宋_GB2312" w:cs="仿宋_GB2312"/>
          <w:sz w:val="24"/>
          <w:lang w:bidi="ar"/>
        </w:rPr>
        <w:t>学生会</w:t>
      </w:r>
      <w:r>
        <w:rPr>
          <w:rFonts w:hint="eastAsia" w:eastAsia="仿宋_GB2312" w:cs="仿宋_GB2312"/>
          <w:sz w:val="24"/>
          <w:lang w:bidi="ar"/>
        </w:rPr>
        <w:t>成员将本着公平、公开、公正的原则进行筛选，从应聘的同学中择优录取。</w:t>
      </w:r>
    </w:p>
    <w:p>
      <w:pPr>
        <w:numPr>
          <w:ilvl w:val="0"/>
          <w:numId w:val="12"/>
        </w:numPr>
        <w:spacing w:after="187" w:afterLines="60" w:line="276" w:lineRule="auto"/>
        <w:ind w:firstLine="480"/>
        <w:rPr>
          <w:rFonts w:eastAsia="仿宋_GB2312"/>
          <w:sz w:val="24"/>
        </w:rPr>
      </w:pPr>
      <w:r>
        <w:rPr>
          <w:rFonts w:hint="eastAsia" w:eastAsia="仿宋_GB2312" w:cs="仿宋_GB2312"/>
          <w:sz w:val="24"/>
          <w:lang w:bidi="ar"/>
        </w:rPr>
        <w:t>常委会及部长的选拔：选拔在每年的十二月进行，</w:t>
      </w:r>
      <w:r>
        <w:rPr>
          <w:rFonts w:eastAsia="仿宋_GB2312" w:cs="Times New Roman"/>
          <w:sz w:val="24"/>
          <w:lang w:bidi="ar"/>
        </w:rPr>
        <w:t xml:space="preserve"> </w:t>
      </w:r>
      <w:r>
        <w:rPr>
          <w:rFonts w:hint="eastAsia" w:eastAsia="仿宋_GB2312" w:cs="仿宋_GB2312"/>
          <w:sz w:val="24"/>
          <w:lang w:bidi="ar"/>
        </w:rPr>
        <w:t>能够参加部长级以及常委选拔的同学，学习成绩优良，经本人书面申请，笔试选拔，面试选拔等过程后由常委会统计并列出候选人名单，经领导批准，通过召开学代会（换届）或全委扩大会议（换任）进行无记名投票确定新一届（任）学生会全委会，或者由原直属干部及指导老师确定。</w:t>
      </w:r>
    </w:p>
    <w:p>
      <w:pPr>
        <w:spacing w:after="187" w:afterLines="60" w:line="276" w:lineRule="auto"/>
        <w:ind w:firstLine="480"/>
        <w:rPr>
          <w:sz w:val="24"/>
        </w:rPr>
      </w:pPr>
    </w:p>
    <w:p>
      <w:pPr>
        <w:pStyle w:val="4"/>
        <w:widowControl/>
        <w:numPr>
          <w:ilvl w:val="0"/>
          <w:numId w:val="13"/>
        </w:numPr>
        <w:spacing w:line="240" w:lineRule="auto"/>
        <w:ind w:firstLine="601"/>
        <w:jc w:val="center"/>
        <w:rPr>
          <w:rFonts w:hint="eastAsia" w:ascii="华文中宋" w:hAnsi="华文中宋" w:eastAsia="华文中宋" w:cs="华文中宋"/>
          <w:kern w:val="0"/>
          <w:sz w:val="30"/>
          <w:szCs w:val="30"/>
        </w:rPr>
      </w:pPr>
      <w:bookmarkStart w:id="120" w:name="_Toc350426928"/>
      <w:bookmarkStart w:id="121" w:name="_Toc287544122"/>
      <w:r>
        <w:rPr>
          <w:rFonts w:hint="eastAsia" w:ascii="华文中宋" w:hAnsi="华文中宋" w:eastAsia="华文中宋" w:cs="华文中宋"/>
          <w:kern w:val="0"/>
          <w:sz w:val="30"/>
          <w:szCs w:val="30"/>
        </w:rPr>
        <w:t xml:space="preserve"> </w:t>
      </w:r>
      <w:bookmarkStart w:id="122" w:name="_Toc4997"/>
      <w:r>
        <w:rPr>
          <w:rFonts w:hint="eastAsia" w:ascii="华文中宋" w:hAnsi="华文中宋" w:eastAsia="华文中宋" w:cs="华文中宋"/>
          <w:kern w:val="0"/>
          <w:sz w:val="30"/>
          <w:szCs w:val="30"/>
        </w:rPr>
        <w:t>干部职责分工制度</w:t>
      </w:r>
      <w:bookmarkEnd w:id="120"/>
      <w:bookmarkEnd w:id="121"/>
      <w:bookmarkEnd w:id="122"/>
    </w:p>
    <w:p>
      <w:pPr>
        <w:ind w:firstLine="420"/>
      </w:pPr>
    </w:p>
    <w:p>
      <w:pPr>
        <w:spacing w:line="276" w:lineRule="auto"/>
        <w:ind w:right="256" w:firstLine="480" w:firstLineChars="200"/>
        <w:rPr>
          <w:rFonts w:eastAsia="仿宋_GB2312"/>
          <w:sz w:val="24"/>
        </w:rPr>
      </w:pPr>
      <w:r>
        <w:rPr>
          <w:rFonts w:hint="eastAsia" w:eastAsia="仿宋_GB2312" w:cs="仿宋_GB2312"/>
          <w:sz w:val="24"/>
          <w:lang w:bidi="ar"/>
        </w:rPr>
        <w:t>为确保学生会运作能够有条不紊，必须使各学生会干部分工具体、权责明确，特制定以下制度：</w:t>
      </w:r>
    </w:p>
    <w:p>
      <w:pPr>
        <w:spacing w:line="276" w:lineRule="auto"/>
        <w:ind w:right="256" w:firstLine="480" w:firstLineChars="200"/>
        <w:rPr>
          <w:rFonts w:eastAsia="仿宋_GB2312"/>
          <w:sz w:val="24"/>
        </w:rPr>
      </w:pPr>
    </w:p>
    <w:p>
      <w:pPr>
        <w:spacing w:line="276" w:lineRule="auto"/>
        <w:ind w:right="256" w:firstLine="480"/>
        <w:rPr>
          <w:rFonts w:eastAsia="仿宋_GB2312"/>
          <w:sz w:val="24"/>
        </w:rPr>
      </w:pPr>
      <w:r>
        <w:rPr>
          <w:rFonts w:hint="eastAsia" w:eastAsia="仿宋_GB2312" w:cs="仿宋_GB2312"/>
          <w:b/>
          <w:sz w:val="24"/>
          <w:lang w:bidi="ar"/>
        </w:rPr>
        <w:t>一、学生会干部的层级</w:t>
      </w:r>
      <w:r>
        <w:rPr>
          <w:rFonts w:hint="eastAsia" w:eastAsia="仿宋_GB2312" w:cs="仿宋_GB2312"/>
          <w:sz w:val="24"/>
          <w:lang w:bidi="ar"/>
        </w:rPr>
        <w:t>：可分为团委副书记及主席团、各部门部长，各部门主管干事三级。</w:t>
      </w:r>
    </w:p>
    <w:p>
      <w:pPr>
        <w:spacing w:line="276" w:lineRule="auto"/>
        <w:ind w:right="256" w:firstLine="480"/>
        <w:rPr>
          <w:rFonts w:eastAsia="仿宋_GB2312"/>
          <w:sz w:val="24"/>
        </w:rPr>
      </w:pPr>
    </w:p>
    <w:p>
      <w:pPr>
        <w:spacing w:line="276" w:lineRule="auto"/>
        <w:ind w:right="256" w:firstLine="480"/>
        <w:rPr>
          <w:rFonts w:eastAsia="仿宋_GB2312"/>
          <w:b/>
          <w:sz w:val="24"/>
        </w:rPr>
      </w:pPr>
      <w:r>
        <w:rPr>
          <w:rFonts w:hint="eastAsia" w:eastAsia="仿宋_GB2312" w:cs="仿宋_GB2312"/>
          <w:b/>
          <w:sz w:val="24"/>
          <w:lang w:bidi="ar"/>
        </w:rPr>
        <w:t>二、职责分工：</w:t>
      </w:r>
    </w:p>
    <w:p>
      <w:pPr>
        <w:pStyle w:val="25"/>
        <w:widowControl w:val="0"/>
        <w:numPr>
          <w:ilvl w:val="0"/>
          <w:numId w:val="14"/>
        </w:numPr>
        <w:spacing w:before="0" w:beforeAutospacing="0" w:after="0" w:afterAutospacing="0" w:line="276" w:lineRule="auto"/>
        <w:ind w:right="256" w:firstLine="420"/>
        <w:jc w:val="both"/>
        <w:rPr>
          <w:rFonts w:eastAsia="仿宋_GB2312"/>
        </w:rPr>
      </w:pPr>
      <w:r>
        <w:rPr>
          <w:rFonts w:hint="eastAsia" w:ascii="Calibri" w:hAnsi="Calibri" w:eastAsia="仿宋_GB2312" w:cs="仿宋_GB2312"/>
          <w:kern w:val="2"/>
          <w:lang w:bidi="ar"/>
        </w:rPr>
        <w:t>团委副书记：负责组织学习党的有关会议精神，确保正确的政治方向，加强学生思想素质教育，随时向党支部、团委报告情况；负责各部门工作计划等重要文书的草拟和修正；负责与校团委联系；全面规划学生会工作情况并做好监督。</w:t>
      </w:r>
    </w:p>
    <w:p>
      <w:pPr>
        <w:pStyle w:val="25"/>
        <w:widowControl w:val="0"/>
        <w:spacing w:before="0" w:beforeAutospacing="0" w:after="0" w:afterAutospacing="0" w:line="276" w:lineRule="auto"/>
        <w:ind w:left="420" w:right="256" w:firstLine="420"/>
        <w:jc w:val="both"/>
        <w:rPr>
          <w:rFonts w:eastAsia="仿宋_GB2312"/>
        </w:rPr>
      </w:pPr>
    </w:p>
    <w:p>
      <w:pPr>
        <w:pStyle w:val="25"/>
        <w:widowControl w:val="0"/>
        <w:numPr>
          <w:ilvl w:val="0"/>
          <w:numId w:val="14"/>
        </w:numPr>
        <w:spacing w:before="0" w:beforeAutospacing="0" w:after="0" w:afterAutospacing="0" w:line="276" w:lineRule="auto"/>
        <w:ind w:right="256" w:firstLine="420"/>
        <w:jc w:val="both"/>
        <w:rPr>
          <w:rFonts w:eastAsia="仿宋_GB2312"/>
        </w:rPr>
      </w:pPr>
      <w:r>
        <w:rPr>
          <w:rFonts w:hint="eastAsia" w:ascii="Calibri" w:hAnsi="Calibri" w:eastAsia="仿宋_GB2312" w:cs="仿宋_GB2312"/>
          <w:kern w:val="2"/>
          <w:lang w:bidi="ar"/>
        </w:rPr>
        <w:t>主席：全面主持工作并做监督；召开部门会议及全员大会；草拟及修改重要文书；制定学生会发展纲领及方向；密切联系学生会成员，定期向上级报告情况；联系院外人员，对外开展合作。</w:t>
      </w:r>
    </w:p>
    <w:p>
      <w:pPr>
        <w:pStyle w:val="25"/>
        <w:widowControl w:val="0"/>
        <w:spacing w:before="0" w:beforeAutospacing="0" w:after="0" w:afterAutospacing="0" w:line="276" w:lineRule="auto"/>
        <w:ind w:left="420" w:right="256" w:firstLine="420"/>
        <w:jc w:val="both"/>
        <w:rPr>
          <w:rFonts w:eastAsia="仿宋_GB2312"/>
        </w:rPr>
      </w:pPr>
    </w:p>
    <w:p>
      <w:pPr>
        <w:pStyle w:val="25"/>
        <w:widowControl w:val="0"/>
        <w:numPr>
          <w:ilvl w:val="0"/>
          <w:numId w:val="14"/>
        </w:numPr>
        <w:spacing w:before="0" w:beforeAutospacing="0" w:after="0" w:afterAutospacing="0" w:line="276" w:lineRule="auto"/>
        <w:ind w:right="256" w:firstLine="420"/>
        <w:jc w:val="both"/>
        <w:rPr>
          <w:rFonts w:eastAsia="仿宋_GB2312"/>
        </w:rPr>
      </w:pPr>
      <w:r>
        <w:rPr>
          <w:rFonts w:hint="eastAsia" w:ascii="Calibri" w:hAnsi="Calibri" w:eastAsia="仿宋_GB2312" w:cs="仿宋_GB2312"/>
          <w:kern w:val="2"/>
          <w:lang w:bidi="ar"/>
        </w:rPr>
        <w:t>副主席：协助主席开展各项活动，落实学生会各项纲领；主席不在时，履行主席的职责，分工主抓主管部门的工作。</w:t>
      </w:r>
    </w:p>
    <w:p>
      <w:pPr>
        <w:pStyle w:val="25"/>
        <w:widowControl w:val="0"/>
        <w:spacing w:before="0" w:beforeAutospacing="0" w:after="0" w:afterAutospacing="0" w:line="276" w:lineRule="auto"/>
        <w:ind w:left="420" w:right="256" w:firstLine="420"/>
        <w:jc w:val="both"/>
        <w:rPr>
          <w:rFonts w:eastAsia="仿宋_GB2312"/>
        </w:rPr>
      </w:pPr>
    </w:p>
    <w:p>
      <w:pPr>
        <w:pStyle w:val="25"/>
        <w:widowControl w:val="0"/>
        <w:numPr>
          <w:ilvl w:val="0"/>
          <w:numId w:val="14"/>
        </w:numPr>
        <w:spacing w:before="0" w:beforeAutospacing="0" w:after="0" w:afterAutospacing="0" w:line="276" w:lineRule="auto"/>
        <w:ind w:right="256" w:firstLine="420"/>
        <w:jc w:val="both"/>
        <w:rPr>
          <w:rFonts w:eastAsia="仿宋_GB2312"/>
        </w:rPr>
      </w:pPr>
      <w:r>
        <w:rPr>
          <w:rFonts w:hint="eastAsia" w:ascii="Calibri" w:hAnsi="Calibri" w:eastAsia="仿宋_GB2312" w:cs="仿宋_GB2312"/>
          <w:kern w:val="2"/>
          <w:lang w:bidi="ar"/>
        </w:rPr>
        <w:t>部长：落实学生会工作计划；统筹部门发展，对团委副书记及主席团负责；安排各部门人员分工并进行监督；抓好各部门的工作职能，并及时发现问题，报告上级，予以创新。</w:t>
      </w:r>
    </w:p>
    <w:p>
      <w:pPr>
        <w:pStyle w:val="25"/>
        <w:widowControl w:val="0"/>
        <w:spacing w:before="0" w:beforeAutospacing="0" w:after="0" w:afterAutospacing="0" w:line="276" w:lineRule="auto"/>
        <w:ind w:left="420" w:right="256" w:firstLine="420"/>
        <w:jc w:val="both"/>
        <w:rPr>
          <w:rFonts w:eastAsia="仿宋_GB2312"/>
        </w:rPr>
      </w:pPr>
    </w:p>
    <w:p>
      <w:pPr>
        <w:pStyle w:val="25"/>
        <w:widowControl w:val="0"/>
        <w:numPr>
          <w:ilvl w:val="0"/>
          <w:numId w:val="14"/>
        </w:numPr>
        <w:spacing w:before="0" w:beforeAutospacing="0" w:after="0" w:afterAutospacing="0" w:line="276" w:lineRule="auto"/>
        <w:ind w:right="256" w:firstLine="420"/>
        <w:jc w:val="both"/>
        <w:rPr>
          <w:rFonts w:eastAsia="仿宋_GB2312"/>
        </w:rPr>
      </w:pPr>
      <w:r>
        <w:rPr>
          <w:rFonts w:hint="eastAsia" w:ascii="Calibri" w:hAnsi="Calibri" w:eastAsia="仿宋_GB2312" w:cs="仿宋_GB2312"/>
          <w:kern w:val="2"/>
          <w:lang w:bidi="ar"/>
        </w:rPr>
        <w:t>主管干事：具体实施各部门的工作计划；负责各部门明确的分工，积极配合并经常提出工作建议。</w:t>
      </w:r>
      <w:bookmarkStart w:id="123" w:name="_Toc287544123"/>
    </w:p>
    <w:p>
      <w:pPr>
        <w:pStyle w:val="25"/>
        <w:widowControl w:val="0"/>
        <w:spacing w:before="0" w:beforeAutospacing="0" w:after="0" w:afterAutospacing="0" w:line="276" w:lineRule="auto"/>
        <w:ind w:firstLine="480" w:firstLineChars="200"/>
        <w:jc w:val="both"/>
        <w:rPr>
          <w:rFonts w:eastAsia="仿宋_GB2312"/>
        </w:rPr>
      </w:pPr>
    </w:p>
    <w:p>
      <w:pPr>
        <w:pStyle w:val="25"/>
        <w:widowControl w:val="0"/>
        <w:spacing w:before="0" w:beforeAutospacing="0" w:after="0" w:afterAutospacing="0" w:line="276" w:lineRule="auto"/>
        <w:ind w:right="256" w:firstLine="420"/>
        <w:jc w:val="both"/>
      </w:pPr>
    </w:p>
    <w:p>
      <w:pPr>
        <w:pStyle w:val="4"/>
        <w:widowControl/>
        <w:spacing w:line="240" w:lineRule="auto"/>
        <w:ind w:firstLine="601"/>
        <w:jc w:val="center"/>
        <w:rPr>
          <w:rFonts w:hint="eastAsia" w:ascii="华文中宋" w:hAnsi="华文中宋" w:eastAsia="华文中宋" w:cs="华文中宋"/>
          <w:kern w:val="0"/>
          <w:sz w:val="30"/>
          <w:szCs w:val="30"/>
        </w:rPr>
      </w:pPr>
      <w:bookmarkStart w:id="124" w:name="_Toc350426929"/>
      <w:bookmarkStart w:id="125" w:name="_Toc17145"/>
      <w:r>
        <w:rPr>
          <w:rFonts w:hint="eastAsia" w:ascii="华文中宋" w:hAnsi="华文中宋" w:eastAsia="华文中宋" w:cs="华文中宋"/>
          <w:kern w:val="0"/>
          <w:sz w:val="30"/>
          <w:szCs w:val="30"/>
        </w:rPr>
        <w:t>第三节  干部考核、奖惩、辞退制度</w:t>
      </w:r>
      <w:bookmarkEnd w:id="123"/>
      <w:bookmarkEnd w:id="124"/>
      <w:bookmarkEnd w:id="125"/>
    </w:p>
    <w:p>
      <w:pPr>
        <w:spacing w:before="468" w:beforeLines="150" w:line="276" w:lineRule="auto"/>
        <w:ind w:firstLine="480"/>
        <w:rPr>
          <w:rFonts w:eastAsia="仿宋_GB2312"/>
          <w:b/>
          <w:sz w:val="24"/>
        </w:rPr>
      </w:pPr>
      <w:r>
        <w:rPr>
          <w:rFonts w:hint="eastAsia" w:eastAsia="仿宋_GB2312" w:cs="仿宋_GB2312"/>
          <w:b/>
          <w:sz w:val="24"/>
          <w:lang w:bidi="ar"/>
        </w:rPr>
        <w:t>一、培训</w:t>
      </w:r>
    </w:p>
    <w:p>
      <w:pPr>
        <w:spacing w:before="124" w:beforeLines="40" w:after="187" w:afterLines="60" w:line="276" w:lineRule="auto"/>
        <w:ind w:firstLine="480" w:firstLineChars="200"/>
        <w:rPr>
          <w:rFonts w:eastAsia="仿宋_GB2312"/>
          <w:sz w:val="24"/>
        </w:rPr>
      </w:pPr>
      <w:r>
        <w:rPr>
          <w:rFonts w:hint="eastAsia" w:eastAsia="仿宋_GB2312" w:cs="仿宋_GB2312"/>
          <w:sz w:val="24"/>
          <w:lang w:bidi="ar"/>
        </w:rPr>
        <w:t>主要分为全体团委</w:t>
      </w:r>
      <w:r>
        <w:rPr>
          <w:rFonts w:hint="eastAsia" w:ascii="宋体" w:hAnsi="宋体" w:cs="宋体"/>
          <w:sz w:val="24"/>
          <w:lang w:bidi="ar"/>
        </w:rPr>
        <w:t>•</w:t>
      </w:r>
      <w:r>
        <w:rPr>
          <w:rFonts w:hint="eastAsia" w:ascii="仿宋_GB2312" w:hAnsi="仿宋_GB2312" w:eastAsia="仿宋_GB2312" w:cs="仿宋_GB2312"/>
          <w:sz w:val="24"/>
          <w:lang w:bidi="ar"/>
        </w:rPr>
        <w:t>学生会</w:t>
      </w:r>
      <w:r>
        <w:rPr>
          <w:rFonts w:hint="eastAsia" w:eastAsia="仿宋_GB2312" w:cs="仿宋_GB2312"/>
          <w:sz w:val="24"/>
          <w:lang w:bidi="ar"/>
        </w:rPr>
        <w:t>培训和各部门培训。全体学生会培训主要是以增加整体凝聚力，提高整体战斗力为目的，通过一系列地培训以迅速地使新生对学生会有深入的了解，培养他们的团队合作意识。部门培训则侧重于部门工作技能的培训，通过培训加强部门内部凝聚力。</w:t>
      </w:r>
    </w:p>
    <w:p>
      <w:pPr>
        <w:numPr>
          <w:ilvl w:val="0"/>
          <w:numId w:val="15"/>
        </w:numPr>
        <w:spacing w:after="187" w:afterLines="60" w:line="276" w:lineRule="auto"/>
        <w:ind w:firstLine="480"/>
        <w:rPr>
          <w:rFonts w:eastAsia="仿宋_GB2312"/>
          <w:sz w:val="24"/>
        </w:rPr>
      </w:pPr>
      <w:r>
        <w:rPr>
          <w:rFonts w:hint="eastAsia" w:eastAsia="仿宋_GB2312" w:cs="仿宋_GB2312"/>
          <w:sz w:val="24"/>
          <w:lang w:bidi="ar"/>
        </w:rPr>
        <w:t>本会以座谈会、经验交流会、团队活动等形式有组织有计划地对学生干部进行培训。</w:t>
      </w:r>
    </w:p>
    <w:p>
      <w:pPr>
        <w:numPr>
          <w:ilvl w:val="0"/>
          <w:numId w:val="15"/>
        </w:numPr>
        <w:spacing w:after="187" w:afterLines="60" w:line="276" w:lineRule="auto"/>
        <w:ind w:firstLine="480"/>
        <w:rPr>
          <w:rFonts w:eastAsia="仿宋_GB2312"/>
          <w:sz w:val="24"/>
        </w:rPr>
      </w:pPr>
      <w:r>
        <w:rPr>
          <w:rFonts w:hint="eastAsia" w:eastAsia="仿宋_GB2312" w:cs="仿宋_GB2312"/>
          <w:sz w:val="24"/>
          <w:lang w:bidi="ar"/>
        </w:rPr>
        <w:t>干部培训的主要目的：（</w:t>
      </w:r>
      <w:r>
        <w:rPr>
          <w:rFonts w:eastAsia="仿宋_GB2312" w:cs="Times New Roman"/>
          <w:sz w:val="24"/>
          <w:lang w:bidi="ar"/>
        </w:rPr>
        <w:t>1</w:t>
      </w:r>
      <w:r>
        <w:rPr>
          <w:rFonts w:hint="eastAsia" w:eastAsia="仿宋_GB2312" w:cs="仿宋_GB2312"/>
          <w:sz w:val="24"/>
          <w:lang w:bidi="ar"/>
        </w:rPr>
        <w:t>）提高组织群体素质，培养队员的工作态度，培养忠诚、信任、尊重、热情、不断进取的团队精神，引导团队为共同的远景目标和具体目标努力。</w:t>
      </w:r>
    </w:p>
    <w:p>
      <w:pPr>
        <w:numPr>
          <w:ilvl w:val="0"/>
          <w:numId w:val="15"/>
        </w:numPr>
        <w:spacing w:after="187" w:afterLines="60" w:line="276" w:lineRule="auto"/>
        <w:ind w:firstLine="480"/>
        <w:rPr>
          <w:rFonts w:eastAsia="仿宋_GB2312"/>
          <w:sz w:val="24"/>
        </w:rPr>
      </w:pPr>
      <w:r>
        <w:rPr>
          <w:rFonts w:hint="eastAsia" w:eastAsia="仿宋_GB2312" w:cs="仿宋_GB2312"/>
          <w:sz w:val="24"/>
          <w:lang w:bidi="ar"/>
        </w:rPr>
        <w:t>培训方式：（</w:t>
      </w:r>
      <w:r>
        <w:rPr>
          <w:rFonts w:eastAsia="仿宋_GB2312" w:cs="Times New Roman"/>
          <w:sz w:val="24"/>
          <w:lang w:bidi="ar"/>
        </w:rPr>
        <w:t>1</w:t>
      </w:r>
      <w:r>
        <w:rPr>
          <w:rFonts w:hint="eastAsia" w:eastAsia="仿宋_GB2312" w:cs="仿宋_GB2312"/>
          <w:sz w:val="24"/>
          <w:lang w:bidi="ar"/>
        </w:rPr>
        <w:t>）通过学生会主席传授经验及心得，提高干部的业务水平及工作效率，掌握一定的工作和管理方法；（</w:t>
      </w:r>
      <w:r>
        <w:rPr>
          <w:rFonts w:eastAsia="仿宋_GB2312" w:cs="Times New Roman"/>
          <w:sz w:val="24"/>
          <w:lang w:bidi="ar"/>
        </w:rPr>
        <w:t>2</w:t>
      </w:r>
      <w:r>
        <w:rPr>
          <w:rFonts w:hint="eastAsia" w:eastAsia="仿宋_GB2312" w:cs="仿宋_GB2312"/>
          <w:sz w:val="24"/>
          <w:lang w:bidi="ar"/>
        </w:rPr>
        <w:t>）通过名师授课或与成功管理人分享其管理心得，进一步提高团委·学生会干部的组织管理能力，使团委·学生会组织管理制度科学化；（</w:t>
      </w:r>
      <w:r>
        <w:rPr>
          <w:rFonts w:eastAsia="仿宋_GB2312" w:cs="Times New Roman"/>
          <w:sz w:val="24"/>
          <w:lang w:bidi="ar"/>
        </w:rPr>
        <w:t>3</w:t>
      </w:r>
      <w:r>
        <w:rPr>
          <w:rFonts w:hint="eastAsia" w:eastAsia="仿宋_GB2312" w:cs="仿宋_GB2312"/>
          <w:sz w:val="24"/>
          <w:lang w:bidi="ar"/>
        </w:rPr>
        <w:t>）通过户外游戏、娱乐的形式提高同学们的创新能力，合作能力，增强团队凝聚力。</w:t>
      </w:r>
    </w:p>
    <w:p>
      <w:pPr>
        <w:spacing w:line="276" w:lineRule="auto"/>
        <w:ind w:left="480" w:hanging="480" w:hangingChars="200"/>
        <w:rPr>
          <w:rFonts w:eastAsia="仿宋_GB2312"/>
          <w:sz w:val="24"/>
        </w:rPr>
      </w:pPr>
    </w:p>
    <w:p>
      <w:pPr>
        <w:autoSpaceDE w:val="0"/>
        <w:autoSpaceDN w:val="0"/>
        <w:adjustRightInd w:val="0"/>
        <w:spacing w:line="276" w:lineRule="auto"/>
        <w:ind w:firstLine="480"/>
        <w:jc w:val="left"/>
        <w:rPr>
          <w:rFonts w:eastAsia="仿宋_GB2312" w:cs="Arial Unicode MS"/>
          <w:b/>
          <w:kern w:val="0"/>
          <w:sz w:val="24"/>
        </w:rPr>
      </w:pPr>
      <w:r>
        <w:rPr>
          <w:rFonts w:hint="eastAsia" w:eastAsia="仿宋_GB2312" w:cs="Arial Unicode MS"/>
          <w:b/>
          <w:kern w:val="0"/>
          <w:sz w:val="24"/>
          <w:lang w:bidi="ar"/>
        </w:rPr>
        <w:t>二、考核（</w:t>
      </w:r>
      <w:r>
        <w:rPr>
          <w:rFonts w:hint="eastAsia" w:eastAsia="仿宋_GB2312" w:cs="Arial Unicode MS"/>
          <w:bCs/>
          <w:kern w:val="0"/>
          <w:sz w:val="24"/>
          <w:lang w:bidi="ar"/>
        </w:rPr>
        <w:t>详细考核办法见第四、第五节</w:t>
      </w:r>
      <w:r>
        <w:rPr>
          <w:rFonts w:hint="eastAsia" w:eastAsia="仿宋_GB2312" w:cs="Arial Unicode MS"/>
          <w:b/>
          <w:bCs/>
          <w:kern w:val="0"/>
          <w:sz w:val="24"/>
          <w:lang w:bidi="ar"/>
        </w:rPr>
        <w:t>）</w:t>
      </w:r>
    </w:p>
    <w:p>
      <w:pPr>
        <w:autoSpaceDE w:val="0"/>
        <w:autoSpaceDN w:val="0"/>
        <w:adjustRightInd w:val="0"/>
        <w:spacing w:line="276" w:lineRule="auto"/>
        <w:ind w:firstLine="480"/>
        <w:jc w:val="left"/>
        <w:rPr>
          <w:rFonts w:eastAsia="仿宋_GB2312" w:cs="Arial Unicode MS"/>
          <w:b/>
          <w:kern w:val="0"/>
          <w:sz w:val="24"/>
        </w:rPr>
      </w:pPr>
    </w:p>
    <w:p>
      <w:pPr>
        <w:numPr>
          <w:ilvl w:val="0"/>
          <w:numId w:val="16"/>
        </w:numPr>
        <w:spacing w:after="187" w:afterLines="60" w:line="276" w:lineRule="auto"/>
        <w:ind w:firstLine="480"/>
        <w:rPr>
          <w:rFonts w:eastAsia="仿宋_GB2312"/>
          <w:sz w:val="24"/>
        </w:rPr>
      </w:pPr>
      <w:r>
        <w:rPr>
          <w:rFonts w:hint="eastAsia" w:eastAsia="仿宋_GB2312" w:cs="仿宋_GB2312"/>
          <w:sz w:val="24"/>
          <w:lang w:bidi="ar"/>
        </w:rPr>
        <w:t>本会每学期末对全体干事和干部进行一次考核，考核结果记录在案，并作为干部任免的依据。考核包括干事考核、部长考核和常委考核；</w:t>
      </w:r>
    </w:p>
    <w:p>
      <w:pPr>
        <w:numPr>
          <w:ilvl w:val="0"/>
          <w:numId w:val="16"/>
        </w:numPr>
        <w:spacing w:after="187" w:afterLines="60" w:line="276" w:lineRule="auto"/>
        <w:ind w:firstLine="480"/>
        <w:rPr>
          <w:rFonts w:eastAsia="仿宋_GB2312"/>
          <w:sz w:val="24"/>
        </w:rPr>
      </w:pPr>
      <w:r>
        <w:rPr>
          <w:rFonts w:hint="eastAsia" w:eastAsia="仿宋_GB2312" w:cs="仿宋_GB2312"/>
          <w:sz w:val="24"/>
          <w:lang w:bidi="ar"/>
        </w:rPr>
        <w:t>考核应公正、公开，考核评定应参考上级、下属、同事及自身的鉴定意见；</w:t>
      </w:r>
    </w:p>
    <w:p>
      <w:pPr>
        <w:numPr>
          <w:ilvl w:val="0"/>
          <w:numId w:val="16"/>
        </w:numPr>
        <w:spacing w:after="187" w:afterLines="60" w:line="276" w:lineRule="auto"/>
        <w:ind w:firstLine="480"/>
        <w:rPr>
          <w:rFonts w:eastAsia="仿宋_GB2312"/>
          <w:sz w:val="24"/>
        </w:rPr>
      </w:pPr>
      <w:r>
        <w:rPr>
          <w:rFonts w:hint="eastAsia" w:eastAsia="仿宋_GB2312" w:cs="仿宋_GB2312"/>
          <w:sz w:val="24"/>
          <w:lang w:bidi="ar"/>
        </w:rPr>
        <w:t>对工作成绩突出并且考核结果优秀的学生干部，本会给予奖励。奖励方式有学生会内部表扬、授予称号、发给奖品、奖状、证书等。本会每学年综合个人鉴定，按照工作成绩分别授予个人“团委</w:t>
      </w:r>
      <w:r>
        <w:rPr>
          <w:rFonts w:hint="eastAsia" w:ascii="宋体" w:hAnsi="宋体" w:cs="宋体"/>
          <w:sz w:val="24"/>
          <w:lang w:bidi="ar"/>
        </w:rPr>
        <w:t>•</w:t>
      </w:r>
      <w:r>
        <w:rPr>
          <w:rFonts w:hint="eastAsia" w:ascii="仿宋_GB2312" w:hAnsi="仿宋_GB2312" w:eastAsia="仿宋_GB2312" w:cs="仿宋_GB2312"/>
          <w:sz w:val="24"/>
          <w:lang w:bidi="ar"/>
        </w:rPr>
        <w:t>学生会</w:t>
      </w:r>
      <w:r>
        <w:rPr>
          <w:rFonts w:hint="eastAsia" w:eastAsia="仿宋_GB2312" w:cs="仿宋_GB2312"/>
          <w:sz w:val="24"/>
          <w:lang w:bidi="ar"/>
        </w:rPr>
        <w:t>优秀学生干部”等称号。</w:t>
      </w:r>
    </w:p>
    <w:p>
      <w:pPr>
        <w:spacing w:before="312" w:beforeLines="100" w:after="187" w:afterLines="60" w:line="276" w:lineRule="auto"/>
        <w:ind w:firstLine="480"/>
        <w:rPr>
          <w:rFonts w:eastAsia="仿宋_GB2312"/>
          <w:b/>
          <w:sz w:val="24"/>
        </w:rPr>
      </w:pPr>
      <w:r>
        <w:rPr>
          <w:rFonts w:hint="eastAsia" w:eastAsia="仿宋_GB2312" w:cs="仿宋_GB2312"/>
          <w:b/>
          <w:sz w:val="24"/>
          <w:lang w:bidi="ar"/>
        </w:rPr>
        <w:t>三、任免</w:t>
      </w:r>
    </w:p>
    <w:p>
      <w:pPr>
        <w:numPr>
          <w:ilvl w:val="0"/>
          <w:numId w:val="17"/>
        </w:numPr>
        <w:spacing w:before="124" w:beforeLines="40" w:after="187" w:afterLines="60" w:line="276" w:lineRule="auto"/>
        <w:ind w:firstLine="480"/>
        <w:rPr>
          <w:rFonts w:eastAsia="仿宋_GB2312"/>
          <w:sz w:val="24"/>
        </w:rPr>
      </w:pPr>
      <w:r>
        <w:rPr>
          <w:rFonts w:hint="eastAsia" w:eastAsia="仿宋_GB2312" w:cs="仿宋_GB2312"/>
          <w:sz w:val="24"/>
          <w:lang w:bidi="ar"/>
        </w:rPr>
        <w:t>本会部长以上干部由办公室协助常务委员会管理，干事由办公室和所在部门共同管理。</w:t>
      </w:r>
    </w:p>
    <w:p>
      <w:pPr>
        <w:numPr>
          <w:ilvl w:val="0"/>
          <w:numId w:val="17"/>
        </w:numPr>
        <w:spacing w:after="187" w:afterLines="60" w:line="276" w:lineRule="auto"/>
        <w:ind w:firstLine="480"/>
        <w:rPr>
          <w:rFonts w:eastAsia="仿宋_GB2312"/>
          <w:sz w:val="24"/>
        </w:rPr>
      </w:pPr>
      <w:r>
        <w:rPr>
          <w:rFonts w:hint="eastAsia" w:eastAsia="仿宋_GB2312" w:cs="仿宋_GB2312"/>
          <w:sz w:val="24"/>
          <w:lang w:bidi="ar"/>
        </w:rPr>
        <w:t>有两门以上（含两门）必修科目补考的干部，免去其职务，从下一学期开始执行。</w:t>
      </w:r>
    </w:p>
    <w:p>
      <w:pPr>
        <w:numPr>
          <w:ilvl w:val="0"/>
          <w:numId w:val="17"/>
        </w:numPr>
        <w:spacing w:after="187" w:afterLines="60" w:line="276" w:lineRule="auto"/>
        <w:ind w:firstLine="480"/>
        <w:rPr>
          <w:rFonts w:eastAsia="仿宋_GB2312"/>
          <w:sz w:val="24"/>
        </w:rPr>
      </w:pPr>
      <w:r>
        <w:rPr>
          <w:rFonts w:hint="eastAsia" w:eastAsia="仿宋_GB2312" w:cs="仿宋_GB2312"/>
          <w:sz w:val="24"/>
          <w:lang w:bidi="ar"/>
        </w:rPr>
        <w:t>因为个人原因要求辞职者，都须在学期末递交书面报告，经团委老师批准后，第二学期正式卸任；中期离职并没有合理原因者，按其情节给予一定处罚。所有辞职者</w:t>
      </w:r>
      <w:r>
        <w:rPr>
          <w:rFonts w:hint="eastAsia" w:eastAsia="仿宋_GB2312" w:cs="仿宋_GB2312"/>
          <w:color w:val="000000"/>
          <w:sz w:val="24"/>
          <w:lang w:bidi="ar"/>
        </w:rPr>
        <w:t>都</w:t>
      </w:r>
      <w:r>
        <w:rPr>
          <w:rFonts w:hint="eastAsia" w:eastAsia="仿宋_GB2312" w:cs="仿宋_GB2312"/>
          <w:sz w:val="24"/>
          <w:lang w:bidi="ar"/>
        </w:rPr>
        <w:t>必须对在工作上产生的负面影响负全部责任。</w:t>
      </w:r>
    </w:p>
    <w:p>
      <w:pPr>
        <w:numPr>
          <w:ilvl w:val="0"/>
          <w:numId w:val="17"/>
        </w:numPr>
        <w:spacing w:after="187" w:afterLines="60" w:line="276" w:lineRule="auto"/>
        <w:ind w:firstLine="480"/>
        <w:rPr>
          <w:rFonts w:eastAsia="仿宋_GB2312"/>
          <w:sz w:val="24"/>
        </w:rPr>
      </w:pPr>
      <w:r>
        <w:rPr>
          <w:rFonts w:hint="eastAsia" w:eastAsia="仿宋_GB2312" w:cs="仿宋_GB2312"/>
          <w:sz w:val="24"/>
          <w:lang w:bidi="ar"/>
        </w:rPr>
        <w:t>对工作怠慢或在期末考核中成绩不合格者，由上级主管或老师对其进行批评教育和帮助，屡教不改或情节严重者，经常委会讨论通过后撤销其职务。</w:t>
      </w:r>
    </w:p>
    <w:p>
      <w:pPr>
        <w:numPr>
          <w:ilvl w:val="0"/>
          <w:numId w:val="17"/>
        </w:numPr>
        <w:spacing w:after="187" w:afterLines="60" w:line="276" w:lineRule="auto"/>
        <w:ind w:firstLine="480"/>
        <w:rPr>
          <w:rFonts w:eastAsia="仿宋_GB2312"/>
          <w:sz w:val="24"/>
        </w:rPr>
      </w:pPr>
      <w:r>
        <w:rPr>
          <w:rFonts w:hint="eastAsia" w:eastAsia="仿宋_GB2312" w:cs="仿宋_GB2312"/>
          <w:sz w:val="24"/>
          <w:lang w:bidi="ar"/>
        </w:rPr>
        <w:t>对因为撤职辞职等原因产生的职位空缺，可根据实际运作需要，由常委会提议，院团委讨论决定，按照公平、公正、公开的原则增补部分干部。</w:t>
      </w:r>
    </w:p>
    <w:p>
      <w:pPr>
        <w:numPr>
          <w:ilvl w:val="0"/>
          <w:numId w:val="17"/>
        </w:numPr>
        <w:spacing w:after="187" w:afterLines="60" w:line="276" w:lineRule="auto"/>
        <w:ind w:firstLine="480"/>
        <w:rPr>
          <w:rFonts w:eastAsia="仿宋_GB2312"/>
          <w:sz w:val="24"/>
        </w:rPr>
      </w:pPr>
      <w:r>
        <w:rPr>
          <w:rFonts w:hint="eastAsia" w:eastAsia="仿宋_GB2312" w:cs="仿宋_GB2312"/>
          <w:sz w:val="24"/>
          <w:lang w:bidi="ar"/>
        </w:rPr>
        <w:t>干部的任免、增补、奖励、处分应向全学院公布。干部的考核结果应知会本人。</w:t>
      </w:r>
    </w:p>
    <w:p>
      <w:pPr>
        <w:numPr>
          <w:ilvl w:val="0"/>
          <w:numId w:val="17"/>
        </w:numPr>
        <w:spacing w:after="187" w:afterLines="60" w:line="276" w:lineRule="auto"/>
        <w:ind w:firstLine="480"/>
        <w:rPr>
          <w:rFonts w:eastAsia="仿宋_GB2312"/>
          <w:sz w:val="24"/>
        </w:rPr>
      </w:pPr>
      <w:r>
        <w:rPr>
          <w:rFonts w:hint="eastAsia" w:ascii="仿宋_GB2312" w:eastAsia="仿宋_GB2312" w:cs="仿宋_GB2312"/>
          <w:sz w:val="24"/>
          <w:lang w:bidi="ar"/>
        </w:rPr>
        <w:t>干部的任免、培训、考核、奖励、处分具体办法，由本会办公室制定,经常</w:t>
      </w:r>
      <w:r>
        <w:rPr>
          <w:rFonts w:hint="eastAsia" w:eastAsia="仿宋_GB2312" w:cs="仿宋_GB2312"/>
          <w:sz w:val="24"/>
          <w:lang w:bidi="ar"/>
        </w:rPr>
        <w:t>委会审议通过。</w:t>
      </w:r>
    </w:p>
    <w:p>
      <w:pPr>
        <w:spacing w:after="187" w:afterLines="60" w:line="276" w:lineRule="auto"/>
        <w:ind w:firstLine="480"/>
        <w:rPr>
          <w:sz w:val="24"/>
        </w:rPr>
      </w:pPr>
    </w:p>
    <w:p>
      <w:pPr>
        <w:pStyle w:val="4"/>
        <w:widowControl/>
        <w:spacing w:line="240" w:lineRule="auto"/>
        <w:ind w:firstLine="601"/>
        <w:jc w:val="center"/>
        <w:rPr>
          <w:rFonts w:hint="eastAsia" w:ascii="华文中宋" w:hAnsi="华文中宋" w:eastAsia="华文中宋" w:cs="华文中宋"/>
          <w:kern w:val="0"/>
          <w:sz w:val="30"/>
          <w:szCs w:val="30"/>
        </w:rPr>
      </w:pPr>
      <w:bookmarkStart w:id="126" w:name="_Toc350426930"/>
      <w:bookmarkStart w:id="127" w:name="_Toc287544124"/>
      <w:bookmarkStart w:id="128" w:name="_Toc24650"/>
      <w:r>
        <w:rPr>
          <w:rFonts w:hint="eastAsia" w:ascii="华文中宋" w:hAnsi="华文中宋" w:eastAsia="华文中宋" w:cs="华文中宋"/>
          <w:kern w:val="0"/>
          <w:sz w:val="30"/>
          <w:szCs w:val="30"/>
        </w:rPr>
        <w:t>第四节  优秀学生干部、干事评选制度</w:t>
      </w:r>
      <w:bookmarkEnd w:id="126"/>
      <w:bookmarkEnd w:id="127"/>
      <w:bookmarkEnd w:id="128"/>
    </w:p>
    <w:p>
      <w:pPr>
        <w:spacing w:line="276" w:lineRule="auto"/>
        <w:ind w:firstLine="480"/>
        <w:rPr>
          <w:rFonts w:eastAsia="仿宋_GB2312"/>
          <w:b/>
          <w:sz w:val="24"/>
        </w:rPr>
      </w:pPr>
      <w:r>
        <w:rPr>
          <w:rFonts w:hint="eastAsia" w:eastAsia="仿宋_GB2312" w:cs="仿宋_GB2312"/>
          <w:b/>
          <w:sz w:val="24"/>
          <w:lang w:bidi="ar"/>
        </w:rPr>
        <w:t>一、评选目的</w:t>
      </w:r>
    </w:p>
    <w:p>
      <w:pPr>
        <w:spacing w:line="276" w:lineRule="auto"/>
        <w:ind w:left="242" w:leftChars="-56" w:right="-687" w:rightChars="-327" w:hanging="360" w:hangingChars="150"/>
        <w:rPr>
          <w:rFonts w:eastAsia="仿宋_GB2312"/>
          <w:sz w:val="24"/>
        </w:rPr>
      </w:pPr>
      <w:r>
        <w:rPr>
          <w:rFonts w:hint="eastAsia" w:eastAsia="仿宋_GB2312" w:cs="仿宋_GB2312"/>
          <w:sz w:val="24"/>
          <w:lang w:bidi="ar"/>
        </w:rPr>
        <w:t>　　　为了公开、公平、公正地评价</w:t>
      </w:r>
      <w:r>
        <w:rPr>
          <w:rFonts w:hint="eastAsia" w:eastAsia="仿宋_GB2312" w:cs="仿宋_GB2312"/>
          <w:sz w:val="24"/>
          <w:lang w:eastAsia="zh-CN" w:bidi="ar"/>
        </w:rPr>
        <w:t>**</w:t>
      </w:r>
      <w:r>
        <w:rPr>
          <w:rFonts w:hint="eastAsia" w:eastAsia="仿宋_GB2312" w:cs="仿宋_GB2312"/>
          <w:sz w:val="24"/>
          <w:lang w:bidi="ar"/>
        </w:rPr>
        <w:t>学院学生会干部的德才表现、工作能力和工作实绩，激发学生会干部的工作积极性与创造性，促使学生会干部更好地履行其职责，真正落实“为</w:t>
      </w:r>
      <w:r>
        <w:rPr>
          <w:rFonts w:hint="eastAsia" w:eastAsia="仿宋_GB2312" w:cs="仿宋_GB2312"/>
          <w:sz w:val="24"/>
          <w:lang w:eastAsia="zh-CN" w:bidi="ar"/>
        </w:rPr>
        <w:t>**</w:t>
      </w:r>
      <w:r>
        <w:rPr>
          <w:rFonts w:hint="eastAsia" w:eastAsia="仿宋_GB2312" w:cs="仿宋_GB2312"/>
          <w:sz w:val="24"/>
          <w:lang w:bidi="ar"/>
        </w:rPr>
        <w:t>人，为</w:t>
      </w:r>
      <w:r>
        <w:rPr>
          <w:rFonts w:hint="eastAsia" w:eastAsia="仿宋_GB2312" w:cs="仿宋_GB2312"/>
          <w:sz w:val="24"/>
          <w:lang w:eastAsia="zh-CN" w:bidi="ar"/>
        </w:rPr>
        <w:t>**</w:t>
      </w:r>
      <w:r>
        <w:rPr>
          <w:rFonts w:hint="eastAsia" w:eastAsia="仿宋_GB2312" w:cs="仿宋_GB2312"/>
          <w:sz w:val="24"/>
          <w:lang w:bidi="ar"/>
        </w:rPr>
        <w:t>人”的宗旨，更好地为同学们服务，本学院将每学期进行一次“优秀学生干部评选”。</w:t>
      </w:r>
    </w:p>
    <w:p>
      <w:pPr>
        <w:spacing w:line="276" w:lineRule="auto"/>
        <w:ind w:left="-540" w:leftChars="-257" w:right="-687" w:rightChars="-327" w:firstLine="660" w:firstLineChars="275"/>
        <w:rPr>
          <w:rFonts w:eastAsia="仿宋_GB2312"/>
          <w:sz w:val="24"/>
        </w:rPr>
      </w:pPr>
    </w:p>
    <w:p>
      <w:pPr>
        <w:spacing w:line="276" w:lineRule="auto"/>
        <w:ind w:firstLine="480"/>
        <w:rPr>
          <w:rFonts w:eastAsia="仿宋_GB2312"/>
          <w:b/>
          <w:sz w:val="24"/>
        </w:rPr>
      </w:pPr>
      <w:r>
        <w:rPr>
          <w:rFonts w:hint="eastAsia" w:eastAsia="仿宋_GB2312" w:cs="仿宋_GB2312"/>
          <w:b/>
          <w:sz w:val="24"/>
          <w:lang w:bidi="ar"/>
        </w:rPr>
        <w:t>二、评选时间</w:t>
      </w:r>
    </w:p>
    <w:p>
      <w:pPr>
        <w:spacing w:line="276" w:lineRule="auto"/>
        <w:ind w:firstLine="480"/>
        <w:rPr>
          <w:rFonts w:eastAsia="仿宋_GB2312"/>
          <w:bCs/>
          <w:sz w:val="24"/>
        </w:rPr>
      </w:pPr>
      <w:r>
        <w:rPr>
          <w:rFonts w:hint="eastAsia" w:eastAsia="仿宋_GB2312" w:cs="仿宋_GB2312"/>
          <w:bCs/>
          <w:sz w:val="24"/>
          <w:lang w:bidi="ar"/>
        </w:rPr>
        <w:t>每个学期的第十五周（有特殊情况需要变动时，由常委会决定）</w:t>
      </w:r>
    </w:p>
    <w:p>
      <w:pPr>
        <w:spacing w:line="276" w:lineRule="auto"/>
        <w:ind w:firstLine="480"/>
        <w:rPr>
          <w:rFonts w:eastAsia="仿宋_GB2312"/>
          <w:bCs/>
          <w:sz w:val="24"/>
        </w:rPr>
      </w:pPr>
    </w:p>
    <w:p>
      <w:pPr>
        <w:spacing w:line="276" w:lineRule="auto"/>
        <w:ind w:firstLine="480"/>
        <w:rPr>
          <w:rFonts w:eastAsia="仿宋_GB2312"/>
          <w:b/>
          <w:sz w:val="24"/>
        </w:rPr>
      </w:pPr>
      <w:r>
        <w:rPr>
          <w:rFonts w:hint="eastAsia" w:eastAsia="仿宋_GB2312" w:cs="仿宋_GB2312"/>
          <w:b/>
          <w:sz w:val="24"/>
          <w:lang w:bidi="ar"/>
        </w:rPr>
        <w:t>三、评选对象</w:t>
      </w:r>
    </w:p>
    <w:p>
      <w:pPr>
        <w:spacing w:line="276" w:lineRule="auto"/>
        <w:ind w:firstLine="360" w:firstLineChars="150"/>
        <w:rPr>
          <w:rFonts w:eastAsia="仿宋_GB2312"/>
          <w:sz w:val="24"/>
        </w:rPr>
      </w:pPr>
      <w:r>
        <w:rPr>
          <w:rFonts w:hint="eastAsia" w:eastAsia="仿宋_GB2312" w:cs="仿宋_GB2312"/>
          <w:sz w:val="24"/>
          <w:lang w:eastAsia="zh-CN" w:bidi="ar"/>
        </w:rPr>
        <w:t>**</w:t>
      </w:r>
      <w:r>
        <w:rPr>
          <w:rFonts w:hint="eastAsia" w:eastAsia="仿宋_GB2312" w:cs="仿宋_GB2312"/>
          <w:sz w:val="24"/>
          <w:lang w:bidi="ar"/>
        </w:rPr>
        <w:t>学院团委</w:t>
      </w:r>
      <w:r>
        <w:rPr>
          <w:rFonts w:hint="eastAsia" w:ascii="宋体" w:hAnsi="宋体" w:cs="宋体"/>
          <w:sz w:val="24"/>
          <w:lang w:bidi="ar"/>
        </w:rPr>
        <w:t>•</w:t>
      </w:r>
      <w:r>
        <w:rPr>
          <w:rFonts w:hint="eastAsia" w:ascii="仿宋_GB2312" w:hAnsi="仿宋_GB2312" w:eastAsia="仿宋_GB2312" w:cs="仿宋_GB2312"/>
          <w:sz w:val="24"/>
          <w:lang w:bidi="ar"/>
        </w:rPr>
        <w:t>学生会</w:t>
      </w:r>
      <w:r>
        <w:rPr>
          <w:rFonts w:hint="eastAsia" w:eastAsia="仿宋_GB2312" w:cs="仿宋_GB2312"/>
          <w:sz w:val="24"/>
          <w:lang w:bidi="ar"/>
        </w:rPr>
        <w:t>全体成员</w:t>
      </w:r>
    </w:p>
    <w:p>
      <w:pPr>
        <w:spacing w:line="276" w:lineRule="auto"/>
        <w:ind w:firstLine="480"/>
        <w:rPr>
          <w:rFonts w:eastAsia="仿宋_GB2312"/>
          <w:sz w:val="24"/>
        </w:rPr>
      </w:pPr>
    </w:p>
    <w:p>
      <w:pPr>
        <w:spacing w:line="276" w:lineRule="auto"/>
        <w:ind w:firstLine="480"/>
        <w:rPr>
          <w:rFonts w:eastAsia="仿宋_GB2312"/>
          <w:b/>
          <w:sz w:val="24"/>
        </w:rPr>
      </w:pPr>
      <w:r>
        <w:rPr>
          <w:rFonts w:hint="eastAsia" w:eastAsia="仿宋_GB2312" w:cs="仿宋_GB2312"/>
          <w:b/>
          <w:sz w:val="24"/>
          <w:lang w:bidi="ar"/>
        </w:rPr>
        <w:t>四、评选条件</w:t>
      </w:r>
    </w:p>
    <w:p>
      <w:pPr>
        <w:spacing w:line="276" w:lineRule="auto"/>
        <w:ind w:firstLine="480"/>
        <w:rPr>
          <w:rFonts w:eastAsia="仿宋_GB2312"/>
          <w:sz w:val="24"/>
        </w:rPr>
      </w:pPr>
      <w:r>
        <w:rPr>
          <w:rFonts w:hint="eastAsia" w:eastAsia="仿宋_GB2312" w:cs="仿宋_GB2312"/>
          <w:sz w:val="24"/>
          <w:lang w:bidi="ar"/>
        </w:rPr>
        <w:t>１</w:t>
      </w:r>
      <w:r>
        <w:rPr>
          <w:rFonts w:eastAsia="仿宋_GB2312" w:cs="Times New Roman"/>
          <w:sz w:val="24"/>
          <w:lang w:bidi="ar"/>
        </w:rPr>
        <w:t xml:space="preserve">. </w:t>
      </w:r>
      <w:r>
        <w:rPr>
          <w:rFonts w:hint="eastAsia" w:eastAsia="仿宋_GB2312" w:cs="仿宋_GB2312"/>
          <w:sz w:val="24"/>
          <w:lang w:bidi="ar"/>
        </w:rPr>
        <w:t>有较高的思想觉悟，作风正派、工作主动踏实能干，在同学中有较高的威信。</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482" w:firstLineChars="0"/>
        <w:jc w:val="both"/>
        <w:textAlignment w:val="auto"/>
        <w:outlineLvl w:val="9"/>
        <w:rPr>
          <w:rFonts w:eastAsia="仿宋_GB2312"/>
          <w:sz w:val="24"/>
        </w:rPr>
      </w:pPr>
      <w:r>
        <w:rPr>
          <w:rFonts w:hint="eastAsia" w:eastAsia="仿宋_GB2312" w:cs="仿宋_GB2312"/>
          <w:sz w:val="24"/>
          <w:lang w:bidi="ar"/>
        </w:rPr>
        <w:t>２</w:t>
      </w:r>
      <w:r>
        <w:rPr>
          <w:rFonts w:eastAsia="仿宋_GB2312" w:cs="Times New Roman"/>
          <w:sz w:val="24"/>
          <w:lang w:bidi="ar"/>
        </w:rPr>
        <w:t xml:space="preserve">. </w:t>
      </w:r>
      <w:r>
        <w:rPr>
          <w:rFonts w:hint="eastAsia" w:eastAsia="仿宋_GB2312" w:cs="仿宋_GB2312"/>
          <w:sz w:val="24"/>
          <w:lang w:bidi="ar"/>
        </w:rPr>
        <w:t>积极参加</w:t>
      </w:r>
      <w:r>
        <w:rPr>
          <w:rFonts w:hint="eastAsia" w:eastAsia="仿宋_GB2312" w:cs="仿宋_GB2312"/>
          <w:bCs/>
          <w:sz w:val="24"/>
          <w:lang w:bidi="ar"/>
        </w:rPr>
        <w:t>学生会</w:t>
      </w:r>
      <w:r>
        <w:rPr>
          <w:rFonts w:hint="eastAsia" w:eastAsia="仿宋_GB2312" w:cs="仿宋_GB2312"/>
          <w:sz w:val="24"/>
          <w:lang w:bidi="ar"/>
        </w:rPr>
        <w:t>组织的各项活动活动，在执行过程中起着积极向上的带头作用，并做出一定成绩。</w:t>
      </w:r>
    </w:p>
    <w:p>
      <w:pPr>
        <w:spacing w:line="276" w:lineRule="auto"/>
        <w:ind w:firstLine="480"/>
        <w:rPr>
          <w:rFonts w:eastAsia="仿宋_GB2312"/>
          <w:sz w:val="24"/>
        </w:rPr>
      </w:pPr>
      <w:r>
        <w:rPr>
          <w:rFonts w:eastAsia="仿宋_GB2312" w:cs="Times New Roman"/>
          <w:sz w:val="24"/>
          <w:lang w:bidi="ar"/>
        </w:rPr>
        <w:t xml:space="preserve">3. </w:t>
      </w:r>
      <w:r>
        <w:rPr>
          <w:rFonts w:hint="eastAsia" w:eastAsia="仿宋_GB2312" w:cs="仿宋_GB2312"/>
          <w:sz w:val="24"/>
          <w:lang w:bidi="ar"/>
        </w:rPr>
        <w:t>积极主动为部门、</w:t>
      </w:r>
      <w:r>
        <w:rPr>
          <w:rFonts w:hint="eastAsia" w:eastAsia="仿宋_GB2312" w:cs="仿宋_GB2312"/>
          <w:bCs/>
          <w:sz w:val="24"/>
          <w:lang w:bidi="ar"/>
        </w:rPr>
        <w:t>学生会、学院和</w:t>
      </w:r>
      <w:r>
        <w:rPr>
          <w:rFonts w:hint="eastAsia" w:eastAsia="仿宋_GB2312" w:cs="仿宋_GB2312"/>
          <w:sz w:val="24"/>
          <w:lang w:bidi="ar"/>
        </w:rPr>
        <w:t>学校做出奉献，有个人理想，有创新精神。</w:t>
      </w:r>
    </w:p>
    <w:p>
      <w:pPr>
        <w:spacing w:line="276" w:lineRule="auto"/>
        <w:ind w:firstLine="480"/>
        <w:rPr>
          <w:rFonts w:eastAsia="仿宋_GB2312"/>
          <w:b/>
          <w:sz w:val="24"/>
        </w:rPr>
      </w:pPr>
    </w:p>
    <w:p>
      <w:pPr>
        <w:spacing w:line="276" w:lineRule="auto"/>
        <w:ind w:firstLine="480"/>
        <w:rPr>
          <w:rFonts w:eastAsia="仿宋_GB2312"/>
          <w:b/>
          <w:sz w:val="24"/>
        </w:rPr>
      </w:pPr>
      <w:r>
        <w:rPr>
          <w:rFonts w:hint="eastAsia" w:eastAsia="仿宋_GB2312" w:cs="仿宋_GB2312"/>
          <w:b/>
          <w:sz w:val="24"/>
          <w:lang w:bidi="ar"/>
        </w:rPr>
        <w:t>五、评选方法</w:t>
      </w:r>
    </w:p>
    <w:p>
      <w:pPr>
        <w:spacing w:after="156" w:afterLines="50" w:line="276" w:lineRule="auto"/>
        <w:ind w:right="-687" w:rightChars="-327" w:firstLine="470" w:firstLineChars="196"/>
        <w:rPr>
          <w:rFonts w:eastAsia="仿宋_GB2312"/>
          <w:sz w:val="24"/>
        </w:rPr>
      </w:pPr>
      <w:r>
        <w:rPr>
          <w:rFonts w:hint="eastAsia" w:eastAsia="仿宋_GB2312" w:cs="仿宋_GB2312"/>
          <w:sz w:val="24"/>
          <w:lang w:bidi="ar"/>
        </w:rPr>
        <w:t>评选方法采取平时考核与期终考核相结合的方法，其中平时成绩占</w:t>
      </w:r>
      <w:r>
        <w:rPr>
          <w:rFonts w:eastAsia="仿宋_GB2312" w:cs="Times New Roman"/>
          <w:sz w:val="24"/>
          <w:lang w:bidi="ar"/>
        </w:rPr>
        <w:t>30%</w:t>
      </w:r>
      <w:r>
        <w:rPr>
          <w:rFonts w:hint="eastAsia" w:eastAsia="仿宋_GB2312" w:cs="仿宋_GB2312"/>
          <w:sz w:val="24"/>
          <w:lang w:bidi="ar"/>
        </w:rPr>
        <w:t>，期终总体考核成绩占</w:t>
      </w:r>
      <w:r>
        <w:rPr>
          <w:rFonts w:eastAsia="仿宋_GB2312" w:cs="Times New Roman"/>
          <w:sz w:val="24"/>
          <w:lang w:bidi="ar"/>
        </w:rPr>
        <w:t>70%</w:t>
      </w:r>
      <w:r>
        <w:rPr>
          <w:rFonts w:hint="eastAsia" w:eastAsia="仿宋_GB2312" w:cs="仿宋_GB2312"/>
          <w:sz w:val="24"/>
          <w:lang w:bidi="ar"/>
        </w:rPr>
        <w:t>。具体细则如下：</w:t>
      </w:r>
    </w:p>
    <w:p>
      <w:pPr>
        <w:numPr>
          <w:ilvl w:val="0"/>
          <w:numId w:val="18"/>
        </w:numPr>
        <w:spacing w:line="276" w:lineRule="auto"/>
        <w:ind w:right="-687" w:rightChars="-327" w:firstLine="480"/>
        <w:rPr>
          <w:rFonts w:eastAsia="仿宋_GB2312"/>
          <w:sz w:val="24"/>
        </w:rPr>
      </w:pPr>
      <w:r>
        <w:rPr>
          <w:rFonts w:hint="eastAsia" w:eastAsia="仿宋_GB2312" w:cs="仿宋_GB2312"/>
          <w:sz w:val="24"/>
          <w:lang w:bidi="ar"/>
        </w:rPr>
        <w:t>部长</w:t>
      </w:r>
      <w:r>
        <w:rPr>
          <w:rFonts w:hint="eastAsia" w:eastAsia="仿宋_GB2312" w:cs="仿宋_GB2312"/>
          <w:color w:val="000000"/>
          <w:sz w:val="24"/>
          <w:lang w:bidi="ar"/>
        </w:rPr>
        <w:t>、</w:t>
      </w:r>
      <w:r>
        <w:rPr>
          <w:rFonts w:hint="eastAsia" w:eastAsia="仿宋_GB2312" w:cs="仿宋_GB2312"/>
          <w:sz w:val="24"/>
          <w:lang w:bidi="ar"/>
        </w:rPr>
        <w:t>副部长的考核主要由分管该部门的</w:t>
      </w:r>
      <w:r>
        <w:rPr>
          <w:rFonts w:hint="eastAsia" w:eastAsia="仿宋_GB2312" w:cs="仿宋_GB2312"/>
          <w:bCs/>
          <w:sz w:val="24"/>
          <w:lang w:bidi="ar"/>
        </w:rPr>
        <w:t>主管</w:t>
      </w:r>
      <w:r>
        <w:rPr>
          <w:rFonts w:hint="eastAsia" w:eastAsia="仿宋_GB2312" w:cs="仿宋_GB2312"/>
          <w:sz w:val="24"/>
          <w:lang w:bidi="ar"/>
        </w:rPr>
        <w:t>常委进行考核，其中以工作能力等为主要考核项目。</w:t>
      </w:r>
    </w:p>
    <w:p>
      <w:pPr>
        <w:spacing w:line="276" w:lineRule="auto"/>
        <w:ind w:left="240" w:right="-687" w:rightChars="-327" w:hanging="240" w:hangingChars="100"/>
        <w:rPr>
          <w:rFonts w:eastAsia="仿宋_GB2312"/>
          <w:sz w:val="24"/>
        </w:rPr>
      </w:pPr>
    </w:p>
    <w:p>
      <w:pPr>
        <w:numPr>
          <w:ilvl w:val="0"/>
          <w:numId w:val="18"/>
        </w:numPr>
        <w:spacing w:line="276" w:lineRule="auto"/>
        <w:ind w:right="-687" w:rightChars="-327" w:firstLine="480"/>
        <w:rPr>
          <w:rFonts w:eastAsia="仿宋_GB2312"/>
          <w:sz w:val="24"/>
        </w:rPr>
      </w:pPr>
      <w:r>
        <w:rPr>
          <w:rFonts w:hint="eastAsia" w:eastAsia="仿宋_GB2312" w:cs="仿宋_GB2312"/>
          <w:sz w:val="24"/>
          <w:lang w:bidi="ar"/>
        </w:rPr>
        <w:t>干事考核主要由部长级进行考核，考核内容以平时活动的工作表现及参与工作的积极性等项目为主要考核项目，各部长必须认真填写干事个人平时工作记录。</w:t>
      </w:r>
    </w:p>
    <w:p>
      <w:pPr>
        <w:spacing w:line="276" w:lineRule="auto"/>
        <w:ind w:left="240" w:right="-687" w:rightChars="-327" w:hanging="240" w:hangingChars="100"/>
        <w:rPr>
          <w:rFonts w:eastAsia="仿宋_GB2312"/>
          <w:sz w:val="24"/>
        </w:rPr>
      </w:pPr>
    </w:p>
    <w:p>
      <w:pPr>
        <w:numPr>
          <w:ilvl w:val="0"/>
          <w:numId w:val="18"/>
        </w:numPr>
        <w:spacing w:line="276" w:lineRule="auto"/>
        <w:ind w:right="-687" w:rightChars="-327" w:firstLine="480"/>
        <w:rPr>
          <w:rFonts w:eastAsia="仿宋_GB2312"/>
          <w:sz w:val="24"/>
        </w:rPr>
      </w:pPr>
      <w:r>
        <w:rPr>
          <w:rFonts w:hint="eastAsia" w:eastAsia="仿宋_GB2312" w:cs="仿宋_GB2312"/>
          <w:sz w:val="24"/>
          <w:lang w:bidi="ar"/>
        </w:rPr>
        <w:t>平时考核主要包括会议的出勤和组织团委</w:t>
      </w:r>
      <w:r>
        <w:rPr>
          <w:rFonts w:hint="eastAsia" w:ascii="宋体" w:hAnsi="宋体" w:cs="宋体"/>
          <w:sz w:val="24"/>
          <w:lang w:bidi="ar"/>
        </w:rPr>
        <w:t>•</w:t>
      </w:r>
      <w:r>
        <w:rPr>
          <w:rFonts w:hint="eastAsia" w:ascii="仿宋_GB2312" w:hAnsi="仿宋_GB2312" w:eastAsia="仿宋_GB2312" w:cs="仿宋_GB2312"/>
          <w:sz w:val="24"/>
          <w:lang w:bidi="ar"/>
        </w:rPr>
        <w:t>学生会</w:t>
      </w:r>
      <w:r>
        <w:rPr>
          <w:rFonts w:hint="eastAsia" w:eastAsia="仿宋_GB2312" w:cs="仿宋_GB2312"/>
          <w:sz w:val="24"/>
          <w:lang w:bidi="ar"/>
        </w:rPr>
        <w:t>活动的工作情况、学习以及行为规范方面，全部部门参加的会议的考勤将由办公室负责考勤，部门会议将由部长考勤，并在会议完毕后两天内交到办公室，并自己做好备份；活动开展时，工作人员的考勤与出席情况由主办部门负责，并与工作总结一同交到办公室存档。</w:t>
      </w:r>
    </w:p>
    <w:p>
      <w:pPr>
        <w:spacing w:line="276" w:lineRule="auto"/>
        <w:ind w:left="240" w:right="-687" w:rightChars="-327" w:hanging="240" w:hangingChars="100"/>
        <w:rPr>
          <w:rFonts w:eastAsia="仿宋_GB2312"/>
          <w:sz w:val="24"/>
        </w:rPr>
      </w:pPr>
    </w:p>
    <w:p>
      <w:pPr>
        <w:spacing w:line="276" w:lineRule="auto"/>
        <w:ind w:left="420" w:leftChars="200" w:right="-687" w:rightChars="-327" w:firstLine="480"/>
        <w:rPr>
          <w:rFonts w:eastAsia="仿宋_GB2312"/>
          <w:sz w:val="24"/>
        </w:rPr>
      </w:pPr>
      <w:r>
        <w:rPr>
          <w:rFonts w:hint="eastAsia" w:eastAsia="仿宋_GB2312" w:cs="仿宋_GB2312"/>
          <w:sz w:val="24"/>
          <w:lang w:bidi="ar"/>
        </w:rPr>
        <w:t>期终考评通过</w:t>
      </w:r>
      <w:r>
        <w:rPr>
          <w:rFonts w:hint="eastAsia" w:eastAsia="仿宋_GB2312" w:cs="仿宋_GB2312"/>
          <w:bCs/>
          <w:sz w:val="24"/>
          <w:lang w:bidi="ar"/>
        </w:rPr>
        <w:t>评分</w:t>
      </w:r>
      <w:r>
        <w:rPr>
          <w:rFonts w:hint="eastAsia" w:eastAsia="仿宋_GB2312" w:cs="仿宋_GB2312"/>
          <w:sz w:val="24"/>
          <w:lang w:bidi="ar"/>
        </w:rPr>
        <w:t>以及</w:t>
      </w:r>
      <w:r>
        <w:rPr>
          <w:rFonts w:hint="eastAsia" w:eastAsia="仿宋_GB2312" w:cs="仿宋_GB2312"/>
          <w:bCs/>
          <w:sz w:val="24"/>
          <w:lang w:bidi="ar"/>
        </w:rPr>
        <w:t>工作总结</w:t>
      </w:r>
      <w:r>
        <w:rPr>
          <w:rFonts w:hint="eastAsia" w:eastAsia="仿宋_GB2312" w:cs="仿宋_GB2312"/>
          <w:sz w:val="24"/>
          <w:lang w:bidi="ar"/>
        </w:rPr>
        <w:t>的方式对被考核者进行评定打分。（考核表见“附表”）</w:t>
      </w:r>
    </w:p>
    <w:p>
      <w:pPr>
        <w:spacing w:line="276" w:lineRule="auto"/>
        <w:ind w:left="420" w:leftChars="200" w:right="-687" w:rightChars="-327" w:firstLine="480"/>
        <w:rPr>
          <w:rFonts w:eastAsia="仿宋_GB2312"/>
          <w:sz w:val="24"/>
        </w:rPr>
      </w:pPr>
    </w:p>
    <w:p>
      <w:pPr>
        <w:numPr>
          <w:ilvl w:val="0"/>
          <w:numId w:val="18"/>
        </w:numPr>
        <w:spacing w:line="276" w:lineRule="auto"/>
        <w:ind w:right="-687" w:rightChars="-327" w:firstLine="480"/>
        <w:rPr>
          <w:rFonts w:eastAsia="仿宋_GB2312"/>
          <w:sz w:val="24"/>
        </w:rPr>
      </w:pPr>
      <w:r>
        <w:rPr>
          <w:rFonts w:hint="eastAsia" w:eastAsia="仿宋_GB2312" w:cs="仿宋_GB2312"/>
          <w:sz w:val="24"/>
          <w:lang w:bidi="ar"/>
        </w:rPr>
        <w:t>期终</w:t>
      </w:r>
      <w:r>
        <w:rPr>
          <w:rFonts w:hint="eastAsia" w:eastAsia="仿宋_GB2312" w:cs="仿宋_GB2312"/>
          <w:bCs/>
          <w:sz w:val="24"/>
          <w:lang w:bidi="ar"/>
        </w:rPr>
        <w:t>评分标准</w:t>
      </w:r>
    </w:p>
    <w:p>
      <w:pPr>
        <w:spacing w:line="276" w:lineRule="auto"/>
        <w:ind w:right="-687" w:rightChars="-327" w:firstLine="360" w:firstLineChars="150"/>
        <w:rPr>
          <w:rFonts w:eastAsia="仿宋_GB2312" w:cs="宋体"/>
          <w:kern w:val="0"/>
          <w:sz w:val="24"/>
        </w:rPr>
      </w:pPr>
      <w:r>
        <w:rPr>
          <w:rFonts w:hint="eastAsia" w:eastAsia="仿宋_GB2312" w:cs="宋体"/>
          <w:kern w:val="0"/>
          <w:sz w:val="24"/>
          <w:lang w:bidi="ar"/>
        </w:rPr>
        <w:t>评分部分由自评、互评、上级评定及加分项目组成。（具体标准参考“评选细则”）</w:t>
      </w:r>
    </w:p>
    <w:p>
      <w:pPr>
        <w:spacing w:line="276" w:lineRule="auto"/>
        <w:ind w:right="-687" w:rightChars="-327" w:firstLine="360" w:firstLineChars="150"/>
        <w:rPr>
          <w:rFonts w:eastAsia="仿宋_GB2312" w:cs="宋体"/>
          <w:kern w:val="0"/>
          <w:sz w:val="24"/>
        </w:rPr>
      </w:pPr>
      <w:r>
        <w:rPr>
          <w:rFonts w:hint="eastAsia" w:eastAsia="仿宋_GB2312" w:cs="宋体"/>
          <w:kern w:val="0"/>
          <w:sz w:val="24"/>
          <w:lang w:bidi="ar"/>
        </w:rPr>
        <w:t>部长总分</w:t>
      </w:r>
      <w:r>
        <w:rPr>
          <w:rFonts w:eastAsia="仿宋_GB2312" w:cs="宋体"/>
          <w:kern w:val="0"/>
          <w:sz w:val="24"/>
          <w:lang w:bidi="ar"/>
        </w:rPr>
        <w:t>=</w:t>
      </w:r>
      <w:r>
        <w:rPr>
          <w:rFonts w:hint="eastAsia" w:eastAsia="仿宋_GB2312" w:cs="宋体"/>
          <w:kern w:val="0"/>
          <w:sz w:val="24"/>
          <w:lang w:bidi="ar"/>
        </w:rPr>
        <w:t>部长自评</w:t>
      </w:r>
      <w:r>
        <w:rPr>
          <w:rFonts w:eastAsia="仿宋_GB2312" w:cs="宋体"/>
          <w:kern w:val="0"/>
          <w:sz w:val="24"/>
          <w:lang w:bidi="ar"/>
        </w:rPr>
        <w:t>*25%+</w:t>
      </w:r>
      <w:r>
        <w:rPr>
          <w:rFonts w:hint="eastAsia" w:eastAsia="仿宋_GB2312" w:cs="宋体"/>
          <w:kern w:val="0"/>
          <w:sz w:val="24"/>
          <w:lang w:bidi="ar"/>
        </w:rPr>
        <w:t>部长互评</w:t>
      </w:r>
      <w:r>
        <w:rPr>
          <w:rFonts w:eastAsia="仿宋_GB2312" w:cs="宋体"/>
          <w:kern w:val="0"/>
          <w:sz w:val="24"/>
          <w:lang w:bidi="ar"/>
        </w:rPr>
        <w:t>*30%+</w:t>
      </w:r>
      <w:r>
        <w:rPr>
          <w:rFonts w:hint="eastAsia" w:eastAsia="仿宋_GB2312" w:cs="宋体"/>
          <w:kern w:val="0"/>
          <w:sz w:val="24"/>
          <w:lang w:bidi="ar"/>
        </w:rPr>
        <w:t>常委评定</w:t>
      </w:r>
      <w:r>
        <w:rPr>
          <w:rFonts w:eastAsia="仿宋_GB2312" w:cs="宋体"/>
          <w:kern w:val="0"/>
          <w:sz w:val="24"/>
          <w:lang w:bidi="ar"/>
        </w:rPr>
        <w:t>*45%</w:t>
      </w:r>
    </w:p>
    <w:p>
      <w:pPr>
        <w:spacing w:line="276" w:lineRule="auto"/>
        <w:ind w:right="-687" w:rightChars="-327" w:firstLine="360" w:firstLineChars="150"/>
        <w:rPr>
          <w:rFonts w:eastAsia="仿宋_GB2312" w:cs="宋体"/>
          <w:kern w:val="0"/>
          <w:sz w:val="24"/>
        </w:rPr>
      </w:pPr>
      <w:r>
        <w:rPr>
          <w:rFonts w:hint="eastAsia" w:eastAsia="仿宋_GB2312" w:cs="宋体"/>
          <w:kern w:val="0"/>
          <w:sz w:val="24"/>
          <w:lang w:bidi="ar"/>
        </w:rPr>
        <w:t>干事总分</w:t>
      </w:r>
      <w:r>
        <w:rPr>
          <w:rFonts w:eastAsia="仿宋_GB2312" w:cs="宋体"/>
          <w:kern w:val="0"/>
          <w:sz w:val="24"/>
          <w:lang w:bidi="ar"/>
        </w:rPr>
        <w:t>=</w:t>
      </w:r>
      <w:r>
        <w:rPr>
          <w:rFonts w:hint="eastAsia" w:eastAsia="仿宋_GB2312" w:cs="宋体"/>
          <w:kern w:val="0"/>
          <w:sz w:val="24"/>
          <w:lang w:bidi="ar"/>
        </w:rPr>
        <w:t>干事自评</w:t>
      </w:r>
      <w:r>
        <w:rPr>
          <w:rFonts w:eastAsia="仿宋_GB2312" w:cs="宋体"/>
          <w:kern w:val="0"/>
          <w:sz w:val="24"/>
          <w:lang w:bidi="ar"/>
        </w:rPr>
        <w:t>*30%+</w:t>
      </w:r>
      <w:r>
        <w:rPr>
          <w:rFonts w:hint="eastAsia" w:eastAsia="仿宋_GB2312" w:cs="宋体"/>
          <w:kern w:val="0"/>
          <w:sz w:val="24"/>
          <w:lang w:bidi="ar"/>
        </w:rPr>
        <w:t>干事互评</w:t>
      </w:r>
      <w:r>
        <w:rPr>
          <w:rFonts w:eastAsia="仿宋_GB2312" w:cs="宋体"/>
          <w:kern w:val="0"/>
          <w:sz w:val="24"/>
          <w:lang w:bidi="ar"/>
        </w:rPr>
        <w:t>*25%+</w:t>
      </w:r>
      <w:r>
        <w:rPr>
          <w:rFonts w:hint="eastAsia" w:eastAsia="仿宋_GB2312" w:cs="宋体"/>
          <w:kern w:val="0"/>
          <w:sz w:val="24"/>
          <w:lang w:bidi="ar"/>
        </w:rPr>
        <w:t>部长评定</w:t>
      </w:r>
      <w:r>
        <w:rPr>
          <w:rFonts w:eastAsia="仿宋_GB2312" w:cs="宋体"/>
          <w:kern w:val="0"/>
          <w:sz w:val="24"/>
          <w:lang w:bidi="ar"/>
        </w:rPr>
        <w:t>*45%</w:t>
      </w:r>
    </w:p>
    <w:p>
      <w:pPr>
        <w:spacing w:line="276" w:lineRule="auto"/>
        <w:ind w:right="-687" w:rightChars="-327" w:firstLine="240" w:firstLineChars="100"/>
        <w:rPr>
          <w:rFonts w:eastAsia="仿宋_GB2312" w:cs="宋体"/>
          <w:kern w:val="0"/>
          <w:sz w:val="24"/>
        </w:rPr>
      </w:pPr>
    </w:p>
    <w:p>
      <w:pPr>
        <w:numPr>
          <w:ilvl w:val="0"/>
          <w:numId w:val="18"/>
        </w:numPr>
        <w:spacing w:line="276" w:lineRule="auto"/>
        <w:ind w:right="-687" w:rightChars="-327" w:firstLine="480"/>
        <w:rPr>
          <w:rFonts w:eastAsia="仿宋_GB2312" w:cs="宋体"/>
          <w:kern w:val="0"/>
          <w:sz w:val="24"/>
        </w:rPr>
      </w:pPr>
      <w:r>
        <w:rPr>
          <w:rFonts w:hint="eastAsia" w:eastAsia="仿宋_GB2312" w:cs="宋体"/>
          <w:kern w:val="0"/>
          <w:sz w:val="24"/>
          <w:lang w:bidi="ar"/>
        </w:rPr>
        <w:t>平时考核</w:t>
      </w:r>
    </w:p>
    <w:p>
      <w:pPr>
        <w:spacing w:line="276" w:lineRule="auto"/>
        <w:ind w:right="-687" w:rightChars="-327" w:firstLine="360" w:firstLineChars="150"/>
        <w:rPr>
          <w:rFonts w:eastAsia="仿宋_GB2312" w:cs="宋体"/>
          <w:kern w:val="0"/>
          <w:sz w:val="24"/>
        </w:rPr>
      </w:pPr>
      <w:r>
        <w:rPr>
          <w:rFonts w:hint="eastAsia" w:eastAsia="仿宋_GB2312" w:cs="宋体"/>
          <w:kern w:val="0"/>
          <w:sz w:val="24"/>
          <w:lang w:bidi="ar"/>
        </w:rPr>
        <w:t>标准详见《</w:t>
      </w:r>
      <w:r>
        <w:rPr>
          <w:rFonts w:hint="eastAsia" w:eastAsia="仿宋_GB2312" w:cs="仿宋_GB2312"/>
          <w:sz w:val="24"/>
          <w:lang w:eastAsia="zh-CN" w:bidi="ar"/>
        </w:rPr>
        <w:t>**</w:t>
      </w:r>
      <w:r>
        <w:rPr>
          <w:rFonts w:hint="eastAsia" w:eastAsia="仿宋_GB2312" w:cs="仿宋_GB2312"/>
          <w:sz w:val="24"/>
          <w:lang w:bidi="ar"/>
        </w:rPr>
        <w:t>学院学生干部、干事日常考核制度</w:t>
      </w:r>
      <w:r>
        <w:rPr>
          <w:rFonts w:hint="eastAsia" w:eastAsia="仿宋_GB2312" w:cs="宋体"/>
          <w:kern w:val="0"/>
          <w:sz w:val="24"/>
          <w:lang w:bidi="ar"/>
        </w:rPr>
        <w:t>》</w:t>
      </w:r>
    </w:p>
    <w:p>
      <w:pPr>
        <w:ind w:firstLine="482"/>
        <w:rPr>
          <w:b/>
          <w:sz w:val="24"/>
        </w:rPr>
      </w:pPr>
    </w:p>
    <w:p>
      <w:pPr>
        <w:spacing w:line="276" w:lineRule="auto"/>
        <w:ind w:firstLine="480"/>
        <w:rPr>
          <w:rFonts w:eastAsia="仿宋_GB2312"/>
          <w:b/>
          <w:sz w:val="24"/>
        </w:rPr>
      </w:pPr>
      <w:r>
        <w:rPr>
          <w:rFonts w:hint="eastAsia" w:eastAsia="仿宋_GB2312" w:cs="仿宋_GB2312"/>
          <w:b/>
          <w:sz w:val="24"/>
          <w:lang w:bidi="ar"/>
        </w:rPr>
        <w:t>六、评选细则</w:t>
      </w:r>
    </w:p>
    <w:p>
      <w:pPr>
        <w:spacing w:line="276" w:lineRule="auto"/>
        <w:ind w:left="-540" w:leftChars="-257" w:right="-687" w:rightChars="-327" w:firstLine="482" w:firstLineChars="200"/>
        <w:rPr>
          <w:rFonts w:eastAsia="仿宋_GB2312"/>
          <w:b/>
          <w:sz w:val="24"/>
        </w:rPr>
      </w:pPr>
      <w:r>
        <w:rPr>
          <w:rFonts w:eastAsia="仿宋_GB2312" w:cs="Times New Roman"/>
          <w:b/>
          <w:sz w:val="24"/>
          <w:lang w:bidi="ar"/>
        </w:rPr>
        <w:t>1.</w:t>
      </w:r>
      <w:r>
        <w:rPr>
          <w:rFonts w:hint="eastAsia" w:eastAsia="仿宋_GB2312" w:cs="仿宋_GB2312"/>
          <w:b/>
          <w:sz w:val="24"/>
          <w:lang w:bidi="ar"/>
        </w:rPr>
        <w:t>部长考核细则</w:t>
      </w:r>
    </w:p>
    <w:p>
      <w:pPr>
        <w:spacing w:line="276" w:lineRule="auto"/>
        <w:ind w:left="-540" w:leftChars="-257" w:right="-687" w:rightChars="-327" w:firstLine="482" w:firstLineChars="200"/>
        <w:rPr>
          <w:rFonts w:eastAsia="仿宋_GB2312"/>
          <w:b/>
          <w:sz w:val="24"/>
        </w:rPr>
      </w:pPr>
    </w:p>
    <w:tbl>
      <w:tblPr>
        <w:tblStyle w:val="32"/>
        <w:tblW w:w="20860" w:type="dxa"/>
        <w:tblInd w:w="108" w:type="dxa"/>
        <w:tblLayout w:type="fixed"/>
        <w:tblCellMar>
          <w:top w:w="0" w:type="dxa"/>
          <w:left w:w="108" w:type="dxa"/>
          <w:bottom w:w="0" w:type="dxa"/>
          <w:right w:w="108" w:type="dxa"/>
        </w:tblCellMar>
      </w:tblPr>
      <w:tblGrid>
        <w:gridCol w:w="1061"/>
        <w:gridCol w:w="696"/>
        <w:gridCol w:w="816"/>
        <w:gridCol w:w="222"/>
        <w:gridCol w:w="696"/>
        <w:gridCol w:w="698"/>
        <w:gridCol w:w="696"/>
        <w:gridCol w:w="696"/>
        <w:gridCol w:w="698"/>
        <w:gridCol w:w="222"/>
        <w:gridCol w:w="1061"/>
        <w:gridCol w:w="348"/>
        <w:gridCol w:w="348"/>
        <w:gridCol w:w="816"/>
        <w:gridCol w:w="222"/>
        <w:gridCol w:w="698"/>
        <w:gridCol w:w="696"/>
        <w:gridCol w:w="696"/>
        <w:gridCol w:w="696"/>
        <w:gridCol w:w="696"/>
        <w:gridCol w:w="696"/>
        <w:gridCol w:w="696"/>
        <w:gridCol w:w="696"/>
        <w:gridCol w:w="698"/>
        <w:gridCol w:w="696"/>
        <w:gridCol w:w="696"/>
        <w:gridCol w:w="696"/>
        <w:gridCol w:w="696"/>
        <w:gridCol w:w="696"/>
        <w:gridCol w:w="696"/>
        <w:gridCol w:w="696"/>
        <w:gridCol w:w="424"/>
      </w:tblGrid>
      <w:tr>
        <w:tblPrEx>
          <w:tblLayout w:type="fixed"/>
        </w:tblPrEx>
        <w:trPr>
          <w:trHeight w:val="645" w:hRule="atLeast"/>
        </w:trPr>
        <w:tc>
          <w:tcPr>
            <w:tcW w:w="20436" w:type="dxa"/>
            <w:gridSpan w:val="31"/>
            <w:tcBorders>
              <w:top w:val="nil"/>
              <w:left w:val="nil"/>
              <w:bottom w:val="nil"/>
              <w:right w:val="nil"/>
            </w:tcBorders>
            <w:shd w:val="clear" w:color="auto" w:fill="auto"/>
            <w:vAlign w:val="center"/>
          </w:tcPr>
          <w:p>
            <w:pPr>
              <w:widowControl/>
              <w:ind w:firstLine="721"/>
              <w:jc w:val="center"/>
              <w:rPr>
                <w:rFonts w:ascii="华文中宋" w:hAnsi="华文中宋" w:eastAsia="华文中宋" w:cs="宋体"/>
                <w:b/>
                <w:bCs/>
                <w:color w:val="000000"/>
                <w:kern w:val="0"/>
                <w:sz w:val="36"/>
                <w:szCs w:val="36"/>
              </w:rPr>
            </w:pPr>
            <w:r>
              <w:rPr>
                <w:rFonts w:hint="eastAsia" w:ascii="华文中宋" w:hAnsi="华文中宋" w:eastAsia="华文中宋" w:cs="宋体"/>
                <w:b/>
                <w:bCs/>
                <w:color w:val="000000"/>
                <w:kern w:val="0"/>
                <w:sz w:val="36"/>
                <w:szCs w:val="36"/>
                <w:lang w:eastAsia="zh-CN"/>
              </w:rPr>
              <w:t>**</w:t>
            </w:r>
            <w:r>
              <w:rPr>
                <w:rFonts w:hint="eastAsia" w:ascii="华文中宋" w:hAnsi="华文中宋" w:eastAsia="华文中宋" w:cs="宋体"/>
                <w:b/>
                <w:bCs/>
                <w:color w:val="000000"/>
                <w:kern w:val="0"/>
                <w:sz w:val="36"/>
                <w:szCs w:val="36"/>
              </w:rPr>
              <w:t>学院团委·学生会部长考核表</w:t>
            </w:r>
          </w:p>
        </w:tc>
        <w:tc>
          <w:tcPr>
            <w:tcW w:w="424" w:type="dxa"/>
            <w:tcBorders>
              <w:top w:val="nil"/>
              <w:left w:val="nil"/>
              <w:bottom w:val="nil"/>
              <w:right w:val="nil"/>
            </w:tcBorders>
            <w:shd w:val="clear" w:color="auto" w:fill="auto"/>
            <w:vAlign w:val="center"/>
          </w:tcPr>
          <w:p>
            <w:pPr>
              <w:widowControl/>
              <w:ind w:firstLine="721"/>
              <w:jc w:val="center"/>
              <w:rPr>
                <w:rFonts w:hint="eastAsia" w:ascii="华文中宋" w:hAnsi="华文中宋" w:eastAsia="华文中宋" w:cs="宋体"/>
                <w:b/>
                <w:bCs/>
                <w:color w:val="000000"/>
                <w:kern w:val="0"/>
                <w:sz w:val="36"/>
                <w:szCs w:val="36"/>
              </w:rPr>
            </w:pPr>
          </w:p>
        </w:tc>
      </w:tr>
      <w:tr>
        <w:tblPrEx>
          <w:tblLayout w:type="fixed"/>
        </w:tblPrEx>
        <w:trPr>
          <w:trHeight w:val="570" w:hRule="atLeast"/>
        </w:trPr>
        <w:tc>
          <w:tcPr>
            <w:tcW w:w="20436" w:type="dxa"/>
            <w:gridSpan w:val="31"/>
            <w:tcBorders>
              <w:top w:val="nil"/>
              <w:left w:val="nil"/>
              <w:bottom w:val="nil"/>
              <w:right w:val="nil"/>
            </w:tcBorders>
            <w:shd w:val="clear" w:color="auto" w:fill="auto"/>
            <w:vAlign w:val="center"/>
          </w:tcPr>
          <w:p>
            <w:pPr>
              <w:widowControl/>
              <w:ind w:firstLine="562"/>
              <w:jc w:val="left"/>
              <w:rPr>
                <w:rFonts w:ascii="宋体" w:hAnsi="宋体" w:cs="宋体"/>
                <w:b/>
                <w:bCs/>
                <w:color w:val="000000"/>
                <w:kern w:val="0"/>
                <w:sz w:val="28"/>
                <w:szCs w:val="28"/>
              </w:rPr>
            </w:pPr>
            <w:r>
              <w:rPr>
                <w:rFonts w:hint="eastAsia" w:ascii="宋体" w:hAnsi="宋体" w:cs="宋体"/>
                <w:b/>
                <w:bCs/>
                <w:color w:val="000000"/>
                <w:kern w:val="0"/>
                <w:sz w:val="28"/>
                <w:szCs w:val="28"/>
              </w:rPr>
              <w:t>填写前必读：</w:t>
            </w:r>
          </w:p>
        </w:tc>
        <w:tc>
          <w:tcPr>
            <w:tcW w:w="424" w:type="dxa"/>
            <w:tcBorders>
              <w:top w:val="nil"/>
              <w:left w:val="nil"/>
              <w:bottom w:val="nil"/>
              <w:right w:val="nil"/>
            </w:tcBorders>
            <w:shd w:val="clear" w:color="auto" w:fill="auto"/>
            <w:vAlign w:val="center"/>
          </w:tcPr>
          <w:p>
            <w:pPr>
              <w:widowControl/>
              <w:ind w:firstLine="562"/>
              <w:jc w:val="left"/>
              <w:rPr>
                <w:rFonts w:hint="eastAsia" w:ascii="宋体" w:hAnsi="宋体" w:cs="宋体"/>
                <w:b/>
                <w:bCs/>
                <w:color w:val="000000"/>
                <w:kern w:val="0"/>
                <w:sz w:val="28"/>
                <w:szCs w:val="28"/>
              </w:rPr>
            </w:pPr>
          </w:p>
        </w:tc>
      </w:tr>
      <w:tr>
        <w:tblPrEx>
          <w:tblLayout w:type="fixed"/>
          <w:tblCellMar>
            <w:top w:w="0" w:type="dxa"/>
            <w:left w:w="108" w:type="dxa"/>
            <w:bottom w:w="0" w:type="dxa"/>
            <w:right w:w="108" w:type="dxa"/>
          </w:tblCellMar>
        </w:tblPrEx>
        <w:trPr>
          <w:trHeight w:val="450" w:hRule="atLeast"/>
        </w:trPr>
        <w:tc>
          <w:tcPr>
            <w:tcW w:w="20860" w:type="dxa"/>
            <w:gridSpan w:val="32"/>
            <w:tcBorders>
              <w:top w:val="nil"/>
              <w:left w:val="nil"/>
              <w:bottom w:val="nil"/>
              <w:right w:val="nil"/>
            </w:tcBorders>
            <w:shd w:val="clear" w:color="auto" w:fill="auto"/>
            <w:vAlign w:val="center"/>
          </w:tcPr>
          <w:p>
            <w:pPr>
              <w:widowControl/>
              <w:ind w:firstLine="562"/>
              <w:jc w:val="left"/>
              <w:rPr>
                <w:rFonts w:ascii="宋体" w:hAnsi="宋体" w:cs="宋体"/>
                <w:b/>
                <w:bCs/>
                <w:color w:val="000000"/>
                <w:kern w:val="0"/>
                <w:sz w:val="28"/>
                <w:szCs w:val="28"/>
              </w:rPr>
            </w:pPr>
            <w:r>
              <w:rPr>
                <w:rFonts w:hint="eastAsia" w:ascii="宋体" w:hAnsi="宋体" w:cs="宋体"/>
                <w:b/>
                <w:bCs/>
                <w:color w:val="000000"/>
                <w:kern w:val="0"/>
                <w:sz w:val="28"/>
                <w:szCs w:val="28"/>
              </w:rPr>
              <w:t>1. 本表格分为四个部分：一是部长自评（黄色区域），二是填表者对除了自己以外的全部在任的部长评分（绿色区域），三是由主管常委填写的对填表者的评分（紫色区域）；四是填表者对全部在任的主管/干事评分（蓝色/红色区域）。</w:t>
            </w:r>
          </w:p>
        </w:tc>
      </w:tr>
      <w:tr>
        <w:tblPrEx>
          <w:tblLayout w:type="fixed"/>
          <w:tblCellMar>
            <w:top w:w="0" w:type="dxa"/>
            <w:left w:w="108" w:type="dxa"/>
            <w:bottom w:w="0" w:type="dxa"/>
            <w:right w:w="108" w:type="dxa"/>
          </w:tblCellMar>
        </w:tblPrEx>
        <w:trPr>
          <w:trHeight w:val="390" w:hRule="atLeast"/>
        </w:trPr>
        <w:tc>
          <w:tcPr>
            <w:tcW w:w="20436" w:type="dxa"/>
            <w:gridSpan w:val="31"/>
            <w:tcBorders>
              <w:top w:val="nil"/>
              <w:left w:val="nil"/>
              <w:bottom w:val="nil"/>
              <w:right w:val="nil"/>
            </w:tcBorders>
            <w:shd w:val="clear" w:color="auto" w:fill="auto"/>
            <w:vAlign w:val="center"/>
          </w:tcPr>
          <w:p>
            <w:pPr>
              <w:widowControl/>
              <w:ind w:firstLine="562"/>
              <w:jc w:val="left"/>
              <w:rPr>
                <w:rFonts w:hint="eastAsia" w:ascii="宋体" w:hAnsi="宋体" w:cs="宋体"/>
                <w:b/>
                <w:bCs/>
                <w:color w:val="000000"/>
                <w:kern w:val="0"/>
                <w:sz w:val="28"/>
                <w:szCs w:val="28"/>
              </w:rPr>
            </w:pPr>
            <w:r>
              <w:rPr>
                <w:rFonts w:hint="eastAsia" w:ascii="宋体" w:hAnsi="宋体" w:cs="宋体"/>
                <w:b/>
                <w:bCs/>
                <w:color w:val="000000"/>
                <w:kern w:val="0"/>
                <w:sz w:val="28"/>
                <w:szCs w:val="28"/>
              </w:rPr>
              <w:t>2. 主管/干事的考核标准不同，请仔细阅读评分项目并慎重打分；</w:t>
            </w:r>
          </w:p>
        </w:tc>
        <w:tc>
          <w:tcPr>
            <w:tcW w:w="424" w:type="dxa"/>
            <w:tcBorders>
              <w:top w:val="nil"/>
              <w:left w:val="nil"/>
              <w:bottom w:val="nil"/>
              <w:right w:val="nil"/>
            </w:tcBorders>
            <w:shd w:val="clear" w:color="auto" w:fill="auto"/>
            <w:vAlign w:val="center"/>
          </w:tcPr>
          <w:p>
            <w:pPr>
              <w:widowControl/>
              <w:ind w:firstLine="562"/>
              <w:jc w:val="left"/>
              <w:rPr>
                <w:rFonts w:hint="eastAsia" w:ascii="宋体" w:hAnsi="宋体" w:cs="宋体"/>
                <w:b/>
                <w:bCs/>
                <w:color w:val="000000"/>
                <w:kern w:val="0"/>
                <w:sz w:val="28"/>
                <w:szCs w:val="28"/>
              </w:rPr>
            </w:pPr>
          </w:p>
        </w:tc>
      </w:tr>
      <w:tr>
        <w:tblPrEx>
          <w:tblLayout w:type="fixed"/>
          <w:tblCellMar>
            <w:top w:w="0" w:type="dxa"/>
            <w:left w:w="108" w:type="dxa"/>
            <w:bottom w:w="0" w:type="dxa"/>
            <w:right w:w="108" w:type="dxa"/>
          </w:tblCellMar>
        </w:tblPrEx>
        <w:trPr>
          <w:trHeight w:val="390" w:hRule="atLeast"/>
        </w:trPr>
        <w:tc>
          <w:tcPr>
            <w:tcW w:w="20436" w:type="dxa"/>
            <w:gridSpan w:val="31"/>
            <w:tcBorders>
              <w:top w:val="nil"/>
              <w:left w:val="nil"/>
              <w:bottom w:val="nil"/>
              <w:right w:val="nil"/>
            </w:tcBorders>
            <w:shd w:val="clear" w:color="auto" w:fill="auto"/>
            <w:vAlign w:val="center"/>
          </w:tcPr>
          <w:p>
            <w:pPr>
              <w:widowControl/>
              <w:ind w:firstLine="562"/>
              <w:jc w:val="left"/>
              <w:rPr>
                <w:rFonts w:ascii="宋体" w:hAnsi="宋体" w:cs="宋体"/>
                <w:b/>
                <w:bCs/>
                <w:color w:val="000000"/>
                <w:kern w:val="0"/>
                <w:sz w:val="28"/>
                <w:szCs w:val="28"/>
              </w:rPr>
            </w:pPr>
            <w:r>
              <w:rPr>
                <w:rFonts w:hint="eastAsia" w:ascii="宋体" w:hAnsi="宋体" w:cs="宋体"/>
                <w:b/>
                <w:bCs/>
                <w:color w:val="000000"/>
                <w:kern w:val="0"/>
                <w:sz w:val="28"/>
                <w:szCs w:val="28"/>
              </w:rPr>
              <w:t>3. 此评分表打分后不容许其他部门成员阅读，并且由个人提交给指定的办公室负责人，由办公室成员在常委及其他部门的监督下进行最终汇总与整理。</w:t>
            </w:r>
          </w:p>
        </w:tc>
        <w:tc>
          <w:tcPr>
            <w:tcW w:w="424" w:type="dxa"/>
            <w:tcBorders>
              <w:top w:val="nil"/>
              <w:left w:val="nil"/>
              <w:bottom w:val="nil"/>
              <w:right w:val="nil"/>
            </w:tcBorders>
            <w:shd w:val="clear" w:color="auto" w:fill="auto"/>
            <w:vAlign w:val="center"/>
          </w:tcPr>
          <w:p>
            <w:pPr>
              <w:widowControl/>
              <w:ind w:firstLine="562"/>
              <w:jc w:val="left"/>
              <w:rPr>
                <w:rFonts w:hint="eastAsia" w:ascii="宋体" w:hAnsi="宋体" w:cs="宋体"/>
                <w:b/>
                <w:bCs/>
                <w:color w:val="000000"/>
                <w:kern w:val="0"/>
                <w:sz w:val="28"/>
                <w:szCs w:val="28"/>
              </w:rPr>
            </w:pPr>
          </w:p>
        </w:tc>
      </w:tr>
      <w:tr>
        <w:tblPrEx>
          <w:tblLayout w:type="fixed"/>
          <w:tblCellMar>
            <w:top w:w="0" w:type="dxa"/>
            <w:left w:w="108" w:type="dxa"/>
            <w:bottom w:w="0" w:type="dxa"/>
            <w:right w:w="108" w:type="dxa"/>
          </w:tblCellMar>
        </w:tblPrEx>
        <w:trPr>
          <w:trHeight w:val="705" w:hRule="atLeast"/>
        </w:trPr>
        <w:tc>
          <w:tcPr>
            <w:tcW w:w="20436" w:type="dxa"/>
            <w:gridSpan w:val="31"/>
            <w:tcBorders>
              <w:top w:val="nil"/>
              <w:left w:val="nil"/>
              <w:bottom w:val="single" w:color="auto" w:sz="4" w:space="0"/>
              <w:right w:val="nil"/>
            </w:tcBorders>
            <w:shd w:val="clear" w:color="auto" w:fill="auto"/>
            <w:vAlign w:val="center"/>
          </w:tcPr>
          <w:p>
            <w:pPr>
              <w:widowControl/>
              <w:ind w:firstLine="562"/>
              <w:jc w:val="left"/>
              <w:rPr>
                <w:rFonts w:ascii="宋体" w:hAnsi="宋体" w:cs="宋体"/>
                <w:b/>
                <w:bCs/>
                <w:color w:val="FF0000"/>
                <w:kern w:val="0"/>
                <w:sz w:val="28"/>
                <w:szCs w:val="28"/>
              </w:rPr>
            </w:pPr>
            <w:r>
              <w:rPr>
                <w:rFonts w:hint="eastAsia" w:ascii="宋体" w:hAnsi="宋体" w:cs="宋体"/>
                <w:b/>
                <w:bCs/>
                <w:color w:val="FF0000"/>
                <w:kern w:val="0"/>
                <w:sz w:val="28"/>
                <w:szCs w:val="28"/>
              </w:rPr>
              <w:t>姓名：                       部门：                         职务：</w:t>
            </w:r>
          </w:p>
        </w:tc>
        <w:tc>
          <w:tcPr>
            <w:tcW w:w="424" w:type="dxa"/>
            <w:tcBorders>
              <w:top w:val="nil"/>
              <w:left w:val="nil"/>
              <w:bottom w:val="nil"/>
              <w:right w:val="nil"/>
            </w:tcBorders>
            <w:shd w:val="clear" w:color="auto" w:fill="auto"/>
            <w:vAlign w:val="center"/>
          </w:tcPr>
          <w:p>
            <w:pPr>
              <w:widowControl/>
              <w:ind w:firstLine="562"/>
              <w:jc w:val="left"/>
              <w:rPr>
                <w:rFonts w:hint="eastAsia" w:ascii="宋体" w:hAnsi="宋体" w:cs="宋体"/>
                <w:b/>
                <w:bCs/>
                <w:color w:val="FF0000"/>
                <w:kern w:val="0"/>
                <w:sz w:val="28"/>
                <w:szCs w:val="28"/>
              </w:rPr>
            </w:pPr>
          </w:p>
        </w:tc>
      </w:tr>
      <w:tr>
        <w:tblPrEx>
          <w:tblLayout w:type="fixed"/>
          <w:tblCellMar>
            <w:top w:w="0" w:type="dxa"/>
            <w:left w:w="108" w:type="dxa"/>
            <w:bottom w:w="0" w:type="dxa"/>
            <w:right w:w="108" w:type="dxa"/>
          </w:tblCellMar>
        </w:tblPrEx>
        <w:trPr>
          <w:trHeight w:val="570" w:hRule="atLeast"/>
        </w:trPr>
        <w:tc>
          <w:tcPr>
            <w:tcW w:w="17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482"/>
              <w:jc w:val="center"/>
              <w:rPr>
                <w:rFonts w:ascii="宋体" w:hAnsi="宋体" w:cs="宋体"/>
                <w:b/>
                <w:bCs/>
                <w:color w:val="000000"/>
                <w:kern w:val="0"/>
                <w:sz w:val="24"/>
              </w:rPr>
            </w:pPr>
            <w:r>
              <w:rPr>
                <w:rFonts w:hint="eastAsia" w:ascii="宋体" w:hAnsi="宋体" w:cs="宋体"/>
                <w:b/>
                <w:bCs/>
                <w:color w:val="000000"/>
                <w:kern w:val="0"/>
                <w:sz w:val="24"/>
              </w:rPr>
              <w:t>项目及考核内容</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配分</w:t>
            </w:r>
          </w:p>
        </w:tc>
        <w:tc>
          <w:tcPr>
            <w:tcW w:w="222" w:type="dxa"/>
            <w:vMerge w:val="restart"/>
            <w:tcBorders>
              <w:top w:val="nil"/>
              <w:left w:val="single" w:color="auto" w:sz="4" w:space="0"/>
              <w:bottom w:val="single" w:color="000000" w:sz="4" w:space="0"/>
              <w:right w:val="single" w:color="auto" w:sz="4" w:space="0"/>
            </w:tcBorders>
            <w:shd w:val="clear" w:color="000000" w:fill="808080"/>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FFFF66"/>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自评打分</w:t>
            </w:r>
          </w:p>
        </w:tc>
        <w:tc>
          <w:tcPr>
            <w:tcW w:w="2090" w:type="dxa"/>
            <w:gridSpan w:val="3"/>
            <w:tcBorders>
              <w:top w:val="single" w:color="auto" w:sz="4" w:space="0"/>
              <w:left w:val="nil"/>
              <w:bottom w:val="single" w:color="auto" w:sz="4" w:space="0"/>
              <w:right w:val="single" w:color="auto" w:sz="4" w:space="0"/>
            </w:tcBorders>
            <w:shd w:val="clear" w:color="000000" w:fill="C4D79B"/>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给部长打分（请在下面自行写上部长姓名）</w:t>
            </w:r>
          </w:p>
        </w:tc>
        <w:tc>
          <w:tcPr>
            <w:tcW w:w="698" w:type="dxa"/>
            <w:vMerge w:val="restart"/>
            <w:tcBorders>
              <w:top w:val="nil"/>
              <w:left w:val="single" w:color="auto" w:sz="4" w:space="0"/>
              <w:bottom w:val="single" w:color="auto" w:sz="4" w:space="0"/>
              <w:right w:val="single" w:color="auto" w:sz="4" w:space="0"/>
            </w:tcBorders>
            <w:shd w:val="clear" w:color="000000" w:fill="CCC0DA"/>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主管常委评议（此栏由主管常委填写）</w:t>
            </w:r>
          </w:p>
        </w:tc>
        <w:tc>
          <w:tcPr>
            <w:tcW w:w="222" w:type="dxa"/>
            <w:vMerge w:val="restart"/>
            <w:tcBorders>
              <w:top w:val="nil"/>
              <w:left w:val="single" w:color="auto" w:sz="4" w:space="0"/>
              <w:bottom w:val="single" w:color="auto" w:sz="4" w:space="0"/>
              <w:right w:val="single" w:color="auto" w:sz="4" w:space="0"/>
            </w:tcBorders>
            <w:shd w:val="clear" w:color="000000" w:fill="808080"/>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1757"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项目及考核内容</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配 分</w:t>
            </w:r>
          </w:p>
        </w:tc>
        <w:tc>
          <w:tcPr>
            <w:tcW w:w="222" w:type="dxa"/>
            <w:vMerge w:val="restart"/>
            <w:tcBorders>
              <w:top w:val="nil"/>
              <w:left w:val="single" w:color="auto" w:sz="4" w:space="0"/>
              <w:bottom w:val="single" w:color="auto" w:sz="4" w:space="0"/>
              <w:right w:val="single" w:color="auto" w:sz="4" w:space="0"/>
            </w:tcBorders>
            <w:shd w:val="clear" w:color="000000" w:fill="808080"/>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5570" w:type="dxa"/>
            <w:gridSpan w:val="8"/>
            <w:tcBorders>
              <w:top w:val="single" w:color="auto" w:sz="4" w:space="0"/>
              <w:left w:val="nil"/>
              <w:bottom w:val="single" w:color="auto" w:sz="4" w:space="0"/>
              <w:right w:val="single" w:color="auto" w:sz="4" w:space="0"/>
            </w:tcBorders>
            <w:shd w:val="clear" w:color="000000" w:fill="C5D9F1"/>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给主管打分（请在下面自行写上主管姓名）</w:t>
            </w:r>
          </w:p>
        </w:tc>
        <w:tc>
          <w:tcPr>
            <w:tcW w:w="5570" w:type="dxa"/>
            <w:gridSpan w:val="8"/>
            <w:tcBorders>
              <w:top w:val="single" w:color="auto" w:sz="4" w:space="0"/>
              <w:left w:val="nil"/>
              <w:bottom w:val="single" w:color="auto" w:sz="4" w:space="0"/>
              <w:right w:val="single" w:color="auto" w:sz="4" w:space="0"/>
            </w:tcBorders>
            <w:shd w:val="clear" w:color="000000" w:fill="EFA3A3"/>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给干事打分（请在下面自行写上干事姓名）</w:t>
            </w:r>
          </w:p>
        </w:tc>
        <w:tc>
          <w:tcPr>
            <w:tcW w:w="424" w:type="dxa"/>
            <w:tcBorders>
              <w:top w:val="nil"/>
              <w:left w:val="nil"/>
              <w:bottom w:val="nil"/>
              <w:right w:val="nil"/>
            </w:tcBorders>
            <w:shd w:val="clear" w:color="auto" w:fill="auto"/>
            <w:vAlign w:val="center"/>
          </w:tcPr>
          <w:p>
            <w:pPr>
              <w:widowControl/>
              <w:ind w:firstLine="482"/>
              <w:jc w:val="center"/>
              <w:rPr>
                <w:rFonts w:hint="eastAsia" w:ascii="宋体" w:hAnsi="宋体" w:cs="宋体"/>
                <w:b/>
                <w:bCs/>
                <w:color w:val="000000"/>
                <w:kern w:val="0"/>
                <w:sz w:val="24"/>
              </w:rPr>
            </w:pPr>
          </w:p>
        </w:tc>
      </w:tr>
      <w:tr>
        <w:tblPrEx>
          <w:tblLayout w:type="fixed"/>
          <w:tblCellMar>
            <w:top w:w="0" w:type="dxa"/>
            <w:left w:w="108" w:type="dxa"/>
            <w:bottom w:w="0" w:type="dxa"/>
            <w:right w:w="108" w:type="dxa"/>
          </w:tblCellMar>
        </w:tblPrEx>
        <w:trPr>
          <w:trHeight w:val="420" w:hRule="atLeast"/>
        </w:trPr>
        <w:tc>
          <w:tcPr>
            <w:tcW w:w="175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816"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tcBorders>
              <w:top w:val="nil"/>
              <w:left w:val="nil"/>
              <w:bottom w:val="nil"/>
              <w:right w:val="single" w:color="auto" w:sz="4" w:space="0"/>
            </w:tcBorders>
            <w:shd w:val="clear" w:color="000000" w:fill="C4D79B"/>
            <w:vAlign w:val="center"/>
          </w:tcPr>
          <w:p>
            <w:pPr>
              <w:widowControl/>
              <w:ind w:firstLine="482"/>
              <w:jc w:val="center"/>
              <w:rPr>
                <w:rFonts w:ascii="宋体" w:hAnsi="宋体" w:cs="宋体"/>
                <w:b/>
                <w:bCs/>
                <w:color w:val="000000"/>
                <w:kern w:val="0"/>
                <w:sz w:val="24"/>
              </w:rPr>
            </w:pPr>
            <w:r>
              <w:rPr>
                <w:rFonts w:hint="eastAsia" w:ascii="宋体" w:hAnsi="宋体" w:cs="宋体"/>
                <w:b/>
                <w:bCs/>
                <w:color w:val="000000"/>
                <w:kern w:val="0"/>
                <w:sz w:val="24"/>
              </w:rPr>
              <w:t>例：张三</w:t>
            </w:r>
          </w:p>
        </w:tc>
        <w:tc>
          <w:tcPr>
            <w:tcW w:w="696" w:type="dxa"/>
            <w:tcBorders>
              <w:top w:val="nil"/>
              <w:left w:val="nil"/>
              <w:bottom w:val="single" w:color="auto" w:sz="4" w:space="0"/>
              <w:right w:val="single" w:color="auto" w:sz="4" w:space="0"/>
            </w:tcBorders>
            <w:shd w:val="clear" w:color="000000" w:fill="C4D79B"/>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696" w:type="dxa"/>
            <w:tcBorders>
              <w:top w:val="nil"/>
              <w:left w:val="nil"/>
              <w:bottom w:val="single" w:color="auto" w:sz="4" w:space="0"/>
              <w:right w:val="single" w:color="auto" w:sz="4" w:space="0"/>
            </w:tcBorders>
            <w:shd w:val="clear" w:color="000000" w:fill="C4D79B"/>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757"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816"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tcBorders>
              <w:top w:val="nil"/>
              <w:left w:val="nil"/>
              <w:bottom w:val="single" w:color="auto" w:sz="4" w:space="0"/>
              <w:right w:val="single" w:color="auto" w:sz="4" w:space="0"/>
            </w:tcBorders>
            <w:shd w:val="clear" w:color="000000" w:fill="C5D9F1"/>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例：李四</w:t>
            </w:r>
          </w:p>
        </w:tc>
        <w:tc>
          <w:tcPr>
            <w:tcW w:w="696" w:type="dxa"/>
            <w:tcBorders>
              <w:top w:val="nil"/>
              <w:left w:val="nil"/>
              <w:bottom w:val="single" w:color="auto" w:sz="4" w:space="0"/>
              <w:right w:val="single" w:color="auto" w:sz="4" w:space="0"/>
            </w:tcBorders>
            <w:shd w:val="clear" w:color="000000" w:fill="C5D9F1"/>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696" w:type="dxa"/>
            <w:tcBorders>
              <w:top w:val="nil"/>
              <w:left w:val="nil"/>
              <w:bottom w:val="single" w:color="auto" w:sz="4" w:space="0"/>
              <w:right w:val="single" w:color="auto" w:sz="4" w:space="0"/>
            </w:tcBorders>
            <w:shd w:val="clear" w:color="000000" w:fill="C5D9F1"/>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696" w:type="dxa"/>
            <w:tcBorders>
              <w:top w:val="nil"/>
              <w:left w:val="nil"/>
              <w:bottom w:val="single" w:color="auto" w:sz="4" w:space="0"/>
              <w:right w:val="single" w:color="auto" w:sz="4" w:space="0"/>
            </w:tcBorders>
            <w:shd w:val="clear" w:color="000000" w:fill="C5D9F1"/>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696" w:type="dxa"/>
            <w:tcBorders>
              <w:top w:val="nil"/>
              <w:left w:val="nil"/>
              <w:bottom w:val="single" w:color="auto" w:sz="4" w:space="0"/>
              <w:right w:val="single" w:color="auto" w:sz="4" w:space="0"/>
            </w:tcBorders>
            <w:shd w:val="clear" w:color="000000" w:fill="C5D9F1"/>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696" w:type="dxa"/>
            <w:tcBorders>
              <w:top w:val="nil"/>
              <w:left w:val="nil"/>
              <w:bottom w:val="single" w:color="auto" w:sz="4" w:space="0"/>
              <w:right w:val="single" w:color="auto" w:sz="4" w:space="0"/>
            </w:tcBorders>
            <w:shd w:val="clear" w:color="000000" w:fill="C5D9F1"/>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696" w:type="dxa"/>
            <w:tcBorders>
              <w:top w:val="nil"/>
              <w:left w:val="nil"/>
              <w:bottom w:val="single" w:color="auto" w:sz="4" w:space="0"/>
              <w:right w:val="single" w:color="auto" w:sz="4" w:space="0"/>
            </w:tcBorders>
            <w:shd w:val="clear" w:color="000000" w:fill="C5D9F1"/>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696" w:type="dxa"/>
            <w:tcBorders>
              <w:top w:val="nil"/>
              <w:left w:val="nil"/>
              <w:bottom w:val="single" w:color="auto" w:sz="4" w:space="0"/>
              <w:right w:val="single" w:color="auto" w:sz="4" w:space="0"/>
            </w:tcBorders>
            <w:shd w:val="clear" w:color="000000" w:fill="C5D9F1"/>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698" w:type="dxa"/>
            <w:tcBorders>
              <w:top w:val="nil"/>
              <w:left w:val="nil"/>
              <w:bottom w:val="single" w:color="auto" w:sz="4" w:space="0"/>
              <w:right w:val="single" w:color="auto" w:sz="4" w:space="0"/>
            </w:tcBorders>
            <w:shd w:val="clear" w:color="000000" w:fill="EFA3A3"/>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例：王五</w:t>
            </w:r>
          </w:p>
        </w:tc>
        <w:tc>
          <w:tcPr>
            <w:tcW w:w="696" w:type="dxa"/>
            <w:tcBorders>
              <w:top w:val="nil"/>
              <w:left w:val="nil"/>
              <w:bottom w:val="single" w:color="auto" w:sz="4" w:space="0"/>
              <w:right w:val="single" w:color="auto" w:sz="4" w:space="0"/>
            </w:tcBorders>
            <w:shd w:val="clear" w:color="000000" w:fill="EFA3A3"/>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696" w:type="dxa"/>
            <w:tcBorders>
              <w:top w:val="nil"/>
              <w:left w:val="nil"/>
              <w:bottom w:val="single" w:color="auto" w:sz="4" w:space="0"/>
              <w:right w:val="single" w:color="auto" w:sz="4" w:space="0"/>
            </w:tcBorders>
            <w:shd w:val="clear" w:color="000000" w:fill="EFA3A3"/>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696" w:type="dxa"/>
            <w:tcBorders>
              <w:top w:val="nil"/>
              <w:left w:val="nil"/>
              <w:bottom w:val="single" w:color="auto" w:sz="4" w:space="0"/>
              <w:right w:val="single" w:color="auto" w:sz="4" w:space="0"/>
            </w:tcBorders>
            <w:shd w:val="clear" w:color="000000" w:fill="EFA3A3"/>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696" w:type="dxa"/>
            <w:tcBorders>
              <w:top w:val="nil"/>
              <w:left w:val="nil"/>
              <w:bottom w:val="single" w:color="auto" w:sz="4" w:space="0"/>
              <w:right w:val="single" w:color="auto" w:sz="4" w:space="0"/>
            </w:tcBorders>
            <w:shd w:val="clear" w:color="000000" w:fill="EFA3A3"/>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696" w:type="dxa"/>
            <w:tcBorders>
              <w:top w:val="nil"/>
              <w:left w:val="nil"/>
              <w:bottom w:val="single" w:color="auto" w:sz="4" w:space="0"/>
              <w:right w:val="single" w:color="auto" w:sz="4" w:space="0"/>
            </w:tcBorders>
            <w:shd w:val="clear" w:color="000000" w:fill="EFA3A3"/>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696" w:type="dxa"/>
            <w:tcBorders>
              <w:top w:val="nil"/>
              <w:left w:val="nil"/>
              <w:bottom w:val="single" w:color="auto" w:sz="4" w:space="0"/>
              <w:right w:val="single" w:color="auto" w:sz="4" w:space="0"/>
            </w:tcBorders>
            <w:shd w:val="clear" w:color="000000" w:fill="EFA3A3"/>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696" w:type="dxa"/>
            <w:tcBorders>
              <w:top w:val="nil"/>
              <w:left w:val="nil"/>
              <w:bottom w:val="single" w:color="auto" w:sz="4" w:space="0"/>
              <w:right w:val="single" w:color="auto" w:sz="4" w:space="0"/>
            </w:tcBorders>
            <w:shd w:val="clear" w:color="000000" w:fill="EFA3A3"/>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424" w:type="dxa"/>
            <w:tcBorders>
              <w:top w:val="nil"/>
              <w:left w:val="nil"/>
              <w:bottom w:val="nil"/>
              <w:right w:val="nil"/>
            </w:tcBorders>
            <w:shd w:val="clear" w:color="auto" w:fill="auto"/>
            <w:vAlign w:val="center"/>
          </w:tcPr>
          <w:p>
            <w:pPr>
              <w:widowControl/>
              <w:ind w:firstLine="482"/>
              <w:jc w:val="center"/>
              <w:rPr>
                <w:rFonts w:hint="eastAsia" w:ascii="宋体" w:hAnsi="宋体" w:cs="宋体"/>
                <w:b/>
                <w:bCs/>
                <w:color w:val="000000"/>
                <w:kern w:val="0"/>
                <w:sz w:val="24"/>
              </w:rPr>
            </w:pPr>
          </w:p>
        </w:tc>
      </w:tr>
      <w:tr>
        <w:tblPrEx>
          <w:tblLayout w:type="fixed"/>
          <w:tblCellMar>
            <w:top w:w="0" w:type="dxa"/>
            <w:left w:w="108" w:type="dxa"/>
            <w:bottom w:w="0" w:type="dxa"/>
            <w:right w:w="108" w:type="dxa"/>
          </w:tblCellMar>
        </w:tblPrEx>
        <w:trPr>
          <w:trHeight w:val="855" w:hRule="atLeast"/>
        </w:trPr>
        <w:tc>
          <w:tcPr>
            <w:tcW w:w="1061" w:type="dxa"/>
            <w:vMerge w:val="restart"/>
            <w:tcBorders>
              <w:top w:val="nil"/>
              <w:left w:val="single" w:color="auto" w:sz="4" w:space="0"/>
              <w:bottom w:val="single" w:color="auto" w:sz="4" w:space="0"/>
              <w:right w:val="single" w:color="auto" w:sz="4" w:space="0"/>
            </w:tcBorders>
            <w:shd w:val="clear" w:color="auto" w:fill="auto"/>
            <w:vAlign w:val="center"/>
          </w:tcPr>
          <w:p>
            <w:pPr>
              <w:widowControl/>
              <w:ind w:firstLine="482"/>
              <w:jc w:val="center"/>
              <w:rPr>
                <w:rFonts w:ascii="宋体" w:hAnsi="宋体" w:cs="宋体"/>
                <w:b/>
                <w:bCs/>
                <w:color w:val="000000"/>
                <w:kern w:val="0"/>
                <w:sz w:val="24"/>
              </w:rPr>
            </w:pPr>
            <w:r>
              <w:rPr>
                <w:rFonts w:hint="eastAsia" w:ascii="宋体" w:hAnsi="宋体" w:cs="宋体"/>
                <w:b/>
                <w:bCs/>
                <w:color w:val="000000"/>
                <w:kern w:val="0"/>
                <w:sz w:val="24"/>
              </w:rPr>
              <w:t>领导能力（15%）</w:t>
            </w: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善于领导部署提高工作效率，积极达成工作计划和目标</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13-15</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restart"/>
            <w:tcBorders>
              <w:top w:val="nil"/>
              <w:left w:val="single" w:color="auto" w:sz="4" w:space="0"/>
              <w:bottom w:val="single" w:color="000000" w:sz="4" w:space="0"/>
              <w:right w:val="nil"/>
            </w:tcBorders>
            <w:shd w:val="clear" w:color="000000" w:fill="FFFF66"/>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single" w:color="auto" w:sz="4" w:space="0"/>
              <w:left w:val="single" w:color="auto" w:sz="4" w:space="0"/>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auto" w:sz="4" w:space="0"/>
              <w:right w:val="single" w:color="auto" w:sz="4" w:space="0"/>
            </w:tcBorders>
            <w:shd w:val="clear" w:color="000000" w:fill="CCC0DA"/>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restart"/>
            <w:tcBorders>
              <w:top w:val="nil"/>
              <w:left w:val="single" w:color="auto" w:sz="4" w:space="0"/>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工作成果及质量（30%）</w:t>
            </w: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保质保量，没有工作错误，并提前完成工作</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24-30</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855"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灵活运用部署顺利达成工作计划和目标</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9-12</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698"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保质保量，出现少量工作错误，并按时完成任务</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18-23</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855"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尚能领导部署勉强达成工作计划和目标</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6-8</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698"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出现一部分工作错误，在监督下能完成任务</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12-17</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570"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不得部署信赖，工作意愿低沉</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3-5</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698"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出现较多工作错误，在指导下，偶尔不能完成任务</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6-11</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570"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领导方式不佳，常使部署不服或反抗</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3以下</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698"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出现很多工作错误，在指导下也不能完成任务</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6以下</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570" w:hRule="atLeast"/>
        </w:trPr>
        <w:tc>
          <w:tcPr>
            <w:tcW w:w="1061" w:type="dxa"/>
            <w:vMerge w:val="restart"/>
            <w:tcBorders>
              <w:top w:val="nil"/>
              <w:left w:val="nil"/>
              <w:bottom w:val="single" w:color="auto" w:sz="4" w:space="0"/>
              <w:right w:val="single" w:color="auto" w:sz="4" w:space="0"/>
            </w:tcBorders>
            <w:shd w:val="clear" w:color="auto" w:fill="auto"/>
            <w:vAlign w:val="center"/>
          </w:tcPr>
          <w:p>
            <w:pPr>
              <w:widowControl/>
              <w:ind w:firstLine="482"/>
              <w:jc w:val="center"/>
              <w:rPr>
                <w:rFonts w:ascii="宋体" w:hAnsi="宋体" w:cs="宋体"/>
                <w:b/>
                <w:bCs/>
                <w:color w:val="000000"/>
                <w:kern w:val="0"/>
                <w:sz w:val="24"/>
              </w:rPr>
            </w:pPr>
            <w:r>
              <w:rPr>
                <w:rFonts w:hint="eastAsia" w:ascii="宋体" w:hAnsi="宋体" w:cs="宋体"/>
                <w:b/>
                <w:bCs/>
                <w:color w:val="000000"/>
                <w:kern w:val="0"/>
                <w:sz w:val="24"/>
              </w:rPr>
              <w:t>策划能力（15%）</w:t>
            </w: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策划有系统，能力求精进</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13-15</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restart"/>
            <w:tcBorders>
              <w:top w:val="nil"/>
              <w:left w:val="single" w:color="auto" w:sz="4" w:space="0"/>
              <w:bottom w:val="single" w:color="000000" w:sz="4" w:space="0"/>
              <w:right w:val="single" w:color="auto" w:sz="4" w:space="0"/>
            </w:tcBorders>
            <w:shd w:val="clear" w:color="000000" w:fill="FFFF66"/>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auto" w:sz="4" w:space="0"/>
              <w:right w:val="single" w:color="auto" w:sz="4" w:space="0"/>
            </w:tcBorders>
            <w:shd w:val="clear" w:color="000000" w:fill="CCC0DA"/>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restart"/>
            <w:tcBorders>
              <w:top w:val="nil"/>
              <w:left w:val="single" w:color="auto" w:sz="4" w:space="0"/>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团队协作（15%）</w:t>
            </w: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与人协调无间，为工作顺利完成尽最大努力</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13-15</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570"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尚有策划能力，工作能力求改善</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9-12</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爱护团体，常协助别人</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9-12</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570"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称职，工作尚有表现</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6-8</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肯应他人要求帮助别人</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6-8</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570"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只能做交办事项，不知策划改进</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3-5</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仅在必要与人协调的工作上与人合作</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3-5</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570"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缺乏策划能力，须依赖他人</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3以下</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精神散漫不肯与别人合作</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3以下</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855" w:hRule="atLeast"/>
        </w:trPr>
        <w:tc>
          <w:tcPr>
            <w:tcW w:w="1061" w:type="dxa"/>
            <w:vMerge w:val="restart"/>
            <w:tcBorders>
              <w:top w:val="nil"/>
              <w:left w:val="nil"/>
              <w:bottom w:val="single" w:color="auto" w:sz="4" w:space="0"/>
              <w:right w:val="single" w:color="auto" w:sz="4" w:space="0"/>
            </w:tcBorders>
            <w:shd w:val="clear" w:color="auto" w:fill="auto"/>
            <w:vAlign w:val="center"/>
          </w:tcPr>
          <w:p>
            <w:pPr>
              <w:widowControl/>
              <w:ind w:firstLine="482"/>
              <w:jc w:val="center"/>
              <w:rPr>
                <w:rFonts w:ascii="宋体" w:hAnsi="宋体" w:cs="宋体"/>
                <w:b/>
                <w:bCs/>
                <w:color w:val="000000"/>
                <w:kern w:val="0"/>
                <w:sz w:val="24"/>
              </w:rPr>
            </w:pPr>
            <w:r>
              <w:rPr>
                <w:rFonts w:hint="eastAsia" w:ascii="宋体" w:hAnsi="宋体" w:cs="宋体"/>
                <w:b/>
                <w:bCs/>
                <w:color w:val="000000"/>
                <w:kern w:val="0"/>
                <w:sz w:val="24"/>
              </w:rPr>
              <w:t>工作任务及效率（15%）</w:t>
            </w: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能出色完成工作任务，工作效率高，具有卓越创意</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13-15</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restart"/>
            <w:tcBorders>
              <w:top w:val="nil"/>
              <w:left w:val="single" w:color="auto" w:sz="4" w:space="0"/>
              <w:bottom w:val="single" w:color="000000" w:sz="4" w:space="0"/>
              <w:right w:val="single" w:color="auto" w:sz="4" w:space="0"/>
            </w:tcBorders>
            <w:shd w:val="clear" w:color="000000" w:fill="FFFF66"/>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698" w:type="dxa"/>
            <w:vMerge w:val="restart"/>
            <w:tcBorders>
              <w:top w:val="nil"/>
              <w:left w:val="single" w:color="auto" w:sz="4" w:space="0"/>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auto" w:sz="4" w:space="0"/>
              <w:right w:val="single" w:color="auto" w:sz="4" w:space="0"/>
            </w:tcBorders>
            <w:shd w:val="clear" w:color="000000" w:fill="CCC0DA"/>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restart"/>
            <w:tcBorders>
              <w:top w:val="nil"/>
              <w:left w:val="single" w:color="auto" w:sz="4" w:space="0"/>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责任心（15%）</w:t>
            </w: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任劳任怨，竭尽所能完成任务</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13-15</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570"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能胜任工作，效率较高</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9-12</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工作努力，能较好完成分内工作</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9-12</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570"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工作不误期，表现符合标准</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6-8</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有责任心，能自动自发</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6-8</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570"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勉强胜任工作，无甚表现</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3-5</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交付工作需要督促方能完成</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3-5</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570"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工作效率低，时有差错</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3以下</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敷衍了事,态度傲慢，无责任心，做事粗心大意</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3以下</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855" w:hRule="atLeast"/>
        </w:trPr>
        <w:tc>
          <w:tcPr>
            <w:tcW w:w="1061" w:type="dxa"/>
            <w:vMerge w:val="restart"/>
            <w:tcBorders>
              <w:top w:val="nil"/>
              <w:left w:val="nil"/>
              <w:bottom w:val="single" w:color="auto" w:sz="4" w:space="0"/>
              <w:right w:val="single" w:color="auto" w:sz="4" w:space="0"/>
            </w:tcBorders>
            <w:shd w:val="clear" w:color="auto" w:fill="auto"/>
            <w:vAlign w:val="center"/>
          </w:tcPr>
          <w:p>
            <w:pPr>
              <w:widowControl/>
              <w:ind w:firstLine="482"/>
              <w:jc w:val="center"/>
              <w:rPr>
                <w:rFonts w:ascii="宋体" w:hAnsi="宋体" w:cs="宋体"/>
                <w:b/>
                <w:bCs/>
                <w:color w:val="000000"/>
                <w:kern w:val="0"/>
                <w:sz w:val="24"/>
              </w:rPr>
            </w:pPr>
            <w:r>
              <w:rPr>
                <w:rFonts w:hint="eastAsia" w:ascii="宋体" w:hAnsi="宋体" w:cs="宋体"/>
                <w:b/>
                <w:bCs/>
                <w:color w:val="000000"/>
                <w:kern w:val="0"/>
                <w:sz w:val="24"/>
              </w:rPr>
              <w:t>责任感（15%）</w:t>
            </w: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有积极责任心，能彻底达成任务，可放心交代工作</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13-15</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restart"/>
            <w:tcBorders>
              <w:top w:val="nil"/>
              <w:left w:val="single" w:color="auto" w:sz="4" w:space="0"/>
              <w:bottom w:val="single" w:color="000000" w:sz="4" w:space="0"/>
              <w:right w:val="single" w:color="auto" w:sz="4" w:space="0"/>
            </w:tcBorders>
            <w:shd w:val="clear" w:color="000000" w:fill="FFFF66"/>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auto" w:sz="4" w:space="0"/>
              <w:right w:val="single" w:color="auto" w:sz="4" w:space="0"/>
            </w:tcBorders>
            <w:shd w:val="clear" w:color="000000" w:fill="CCC0DA"/>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restart"/>
            <w:tcBorders>
              <w:top w:val="nil"/>
              <w:left w:val="single" w:color="auto" w:sz="4" w:space="0"/>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积极性（15%）</w:t>
            </w: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不浪费时间不畏劳苦，交付工作抢先完成</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13-15</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855"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具有责任心，能达成任务，可交付工作</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9-12</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守时守规不偷懒，勤奋工作</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9-12</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570"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尚有责任心，能如期完成任务</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6-8</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偶有迟到，但工作兢兢业业</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6-8</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855"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责任心不强，需有人督导，亦不能如期完成任务</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3-5</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借故逃避繁重工作，未能很好完成工作任务</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3-5</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855"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无责任心，时时需督导，也不能完成任务</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3以下</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时常迟到早退，工作不力</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3以下</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855" w:hRule="atLeast"/>
        </w:trPr>
        <w:tc>
          <w:tcPr>
            <w:tcW w:w="1061" w:type="dxa"/>
            <w:vMerge w:val="restart"/>
            <w:tcBorders>
              <w:top w:val="nil"/>
              <w:left w:val="nil"/>
              <w:bottom w:val="single" w:color="auto" w:sz="4" w:space="0"/>
              <w:right w:val="single" w:color="auto" w:sz="4" w:space="0"/>
            </w:tcBorders>
            <w:shd w:val="clear" w:color="auto" w:fill="auto"/>
            <w:vAlign w:val="center"/>
          </w:tcPr>
          <w:p>
            <w:pPr>
              <w:widowControl/>
              <w:ind w:firstLine="482"/>
              <w:jc w:val="center"/>
              <w:rPr>
                <w:rFonts w:ascii="宋体" w:hAnsi="宋体" w:cs="宋体"/>
                <w:b/>
                <w:bCs/>
                <w:color w:val="000000"/>
                <w:kern w:val="0"/>
                <w:sz w:val="24"/>
              </w:rPr>
            </w:pPr>
            <w:r>
              <w:rPr>
                <w:rFonts w:hint="eastAsia" w:ascii="宋体" w:hAnsi="宋体" w:cs="宋体"/>
                <w:b/>
                <w:bCs/>
                <w:color w:val="000000"/>
                <w:kern w:val="0"/>
                <w:sz w:val="24"/>
              </w:rPr>
              <w:t>沟通协调（10%）</w:t>
            </w: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善于上下沟通平衡协调，能自动自发与人合作</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9-10</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restart"/>
            <w:tcBorders>
              <w:top w:val="nil"/>
              <w:left w:val="single" w:color="auto" w:sz="4" w:space="0"/>
              <w:bottom w:val="single" w:color="000000" w:sz="4" w:space="0"/>
              <w:right w:val="single" w:color="auto" w:sz="4" w:space="0"/>
            </w:tcBorders>
            <w:shd w:val="clear" w:color="000000" w:fill="FFFF66"/>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auto" w:sz="4" w:space="0"/>
              <w:right w:val="single" w:color="auto" w:sz="4" w:space="0"/>
            </w:tcBorders>
            <w:shd w:val="clear" w:color="000000" w:fill="CCC0DA"/>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restart"/>
            <w:tcBorders>
              <w:top w:val="nil"/>
              <w:left w:val="single" w:color="auto" w:sz="4" w:space="0"/>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自律性（10%）</w:t>
            </w: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自觉遵守和维护团委、学生会各项规章制度</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9-10</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570"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乐意与人沟通协调，顺利达成任务</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7-8</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能遵守团委、学生会制度,但需要有人督导</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7-8</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570"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尚能与人合作，达成工作要求</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5-6</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会议偶有迟到，但认真完成工作</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5-6</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570"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协调不善，致使工作较难开展</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3-4</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纪律观念不强,偶尔违反团委、学生会规章制度</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3-4</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570"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无法与人协调，致使工作无法开展</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3以下</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经常违反团委、学生会制度,被指正时态度傲慢</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3以下</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855" w:hRule="atLeast"/>
        </w:trPr>
        <w:tc>
          <w:tcPr>
            <w:tcW w:w="1061" w:type="dxa"/>
            <w:vMerge w:val="restart"/>
            <w:tcBorders>
              <w:top w:val="nil"/>
              <w:left w:val="nil"/>
              <w:bottom w:val="single" w:color="auto" w:sz="4" w:space="0"/>
              <w:right w:val="single" w:color="auto" w:sz="4" w:space="0"/>
            </w:tcBorders>
            <w:shd w:val="clear" w:color="auto" w:fill="auto"/>
            <w:vAlign w:val="center"/>
          </w:tcPr>
          <w:p>
            <w:pPr>
              <w:widowControl/>
              <w:ind w:firstLine="482"/>
              <w:jc w:val="center"/>
              <w:rPr>
                <w:rFonts w:ascii="宋体" w:hAnsi="宋体" w:cs="宋体"/>
                <w:b/>
                <w:bCs/>
                <w:color w:val="000000"/>
                <w:kern w:val="0"/>
                <w:sz w:val="24"/>
              </w:rPr>
            </w:pPr>
            <w:r>
              <w:rPr>
                <w:rFonts w:hint="eastAsia" w:ascii="宋体" w:hAnsi="宋体" w:cs="宋体"/>
                <w:b/>
                <w:bCs/>
                <w:color w:val="000000"/>
                <w:kern w:val="0"/>
                <w:sz w:val="24"/>
              </w:rPr>
              <w:t>授权指导（10%）</w:t>
            </w: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善于分配权力，积极传授工作知识，引导部署达成任务</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9-10</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restart"/>
            <w:tcBorders>
              <w:top w:val="nil"/>
              <w:left w:val="single" w:color="auto" w:sz="4" w:space="0"/>
              <w:bottom w:val="single" w:color="000000" w:sz="4" w:space="0"/>
              <w:right w:val="single" w:color="auto" w:sz="4" w:space="0"/>
            </w:tcBorders>
            <w:shd w:val="clear" w:color="000000" w:fill="FFFF66"/>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auto" w:sz="4" w:space="0"/>
              <w:right w:val="single" w:color="auto" w:sz="4" w:space="0"/>
            </w:tcBorders>
            <w:shd w:val="clear" w:color="000000" w:fill="CCC0DA"/>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restart"/>
            <w:tcBorders>
              <w:top w:val="nil"/>
              <w:left w:val="single" w:color="auto" w:sz="4" w:space="0"/>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个人素质（5%）</w:t>
            </w: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仪表端庄整洁，形象气质佳</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4-5</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855"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灵活分配工作或权力，有效传授工作知识达成任务</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7-8</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谈吐大方得体，不卑不亢</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2-3</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855"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尚能顺利分配工作与权力，指导部署完成任务</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5-6</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待人友善，情绪稳定，有包容心</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2以下</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1140"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欠缺分配工作权力，及指导部署之方法，任务进行偶有困难</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3-4</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restart"/>
            <w:tcBorders>
              <w:top w:val="nil"/>
              <w:left w:val="single" w:color="auto" w:sz="4" w:space="0"/>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个人成长（10%）</w:t>
            </w: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在部门中获得成长，向其他主管干事及部长学到了许多工作方法与待人处事的经验，部门归属感很强</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8-10</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855"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不善分配权力及指导部署之方法，内部时有不服及怨言</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3以下</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在部门中获得成长，学到了一些工作方法与待人处事的经验</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5-7</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855" w:hRule="atLeast"/>
        </w:trPr>
        <w:tc>
          <w:tcPr>
            <w:tcW w:w="1061" w:type="dxa"/>
            <w:vMerge w:val="restart"/>
            <w:tcBorders>
              <w:top w:val="nil"/>
              <w:left w:val="nil"/>
              <w:bottom w:val="single" w:color="auto" w:sz="4" w:space="0"/>
              <w:right w:val="single" w:color="auto" w:sz="4" w:space="0"/>
            </w:tcBorders>
            <w:shd w:val="clear" w:color="auto" w:fill="auto"/>
            <w:vAlign w:val="center"/>
          </w:tcPr>
          <w:p>
            <w:pPr>
              <w:widowControl/>
              <w:ind w:firstLine="482"/>
              <w:jc w:val="center"/>
              <w:rPr>
                <w:rFonts w:ascii="宋体" w:hAnsi="宋体" w:cs="宋体"/>
                <w:b/>
                <w:bCs/>
                <w:color w:val="000000"/>
                <w:kern w:val="0"/>
                <w:sz w:val="24"/>
              </w:rPr>
            </w:pPr>
            <w:r>
              <w:rPr>
                <w:rFonts w:hint="eastAsia" w:ascii="宋体" w:hAnsi="宋体" w:cs="宋体"/>
                <w:b/>
                <w:bCs/>
                <w:color w:val="000000"/>
                <w:kern w:val="0"/>
                <w:sz w:val="24"/>
              </w:rPr>
              <w:t>工作态度（10%）</w:t>
            </w: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品德廉洁，言行诚信，立场坚定，足为楷模</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9-10</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restart"/>
            <w:tcBorders>
              <w:top w:val="nil"/>
              <w:left w:val="single" w:color="auto" w:sz="4" w:space="0"/>
              <w:bottom w:val="single" w:color="000000" w:sz="4" w:space="0"/>
              <w:right w:val="single" w:color="auto" w:sz="4" w:space="0"/>
            </w:tcBorders>
            <w:shd w:val="clear" w:color="000000" w:fill="FFFF66"/>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auto" w:sz="4" w:space="0"/>
              <w:right w:val="single" w:color="auto" w:sz="4" w:space="0"/>
            </w:tcBorders>
            <w:shd w:val="clear" w:color="000000" w:fill="CCC0DA"/>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在部门中有收获，但是收获不大</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2-4</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570"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品行诚实，言行规矩，平易近人</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7-8</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在部门中基本没有收获，没有归属感</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2以下</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570"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言行尚属正常，无越轨行为</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5-6</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2573" w:type="dxa"/>
            <w:gridSpan w:val="4"/>
            <w:tcBorders>
              <w:top w:val="single" w:color="auto" w:sz="4" w:space="0"/>
              <w:left w:val="nil"/>
              <w:bottom w:val="single" w:color="auto" w:sz="4" w:space="0"/>
              <w:right w:val="single" w:color="auto" w:sz="4" w:space="0"/>
            </w:tcBorders>
            <w:shd w:val="clear" w:color="000000" w:fill="FFFFFF"/>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各项总计</w:t>
            </w: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tcBorders>
              <w:top w:val="nil"/>
              <w:left w:val="nil"/>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nil"/>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nil"/>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nil"/>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nil"/>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nil"/>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nil"/>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nil"/>
              <w:bottom w:val="single" w:color="auto"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8" w:type="dxa"/>
            <w:tcBorders>
              <w:top w:val="nil"/>
              <w:left w:val="nil"/>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nil"/>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nil"/>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nil"/>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nil"/>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nil"/>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nil"/>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nil"/>
              <w:bottom w:val="single" w:color="auto" w:sz="4" w:space="0"/>
              <w:right w:val="single" w:color="auto" w:sz="4" w:space="0"/>
            </w:tcBorders>
            <w:shd w:val="clear" w:color="000000" w:fill="EFA3A3"/>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424"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630"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固执己见，不易与人相处</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3-4</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c>
          <w:tcPr>
            <w:tcW w:w="1061" w:type="dxa"/>
            <w:tcBorders>
              <w:top w:val="nil"/>
              <w:left w:val="nil"/>
              <w:bottom w:val="nil"/>
              <w:right w:val="nil"/>
            </w:tcBorders>
            <w:shd w:val="clear" w:color="000000" w:fill="FFFFFF"/>
            <w:vAlign w:val="center"/>
          </w:tcPr>
          <w:p>
            <w:pPr>
              <w:widowControl/>
              <w:ind w:firstLine="482"/>
              <w:jc w:val="left"/>
              <w:rPr>
                <w:rFonts w:ascii="宋体" w:hAnsi="宋体" w:cs="宋体"/>
                <w:b/>
                <w:bCs/>
                <w:color w:val="000000"/>
                <w:kern w:val="0"/>
                <w:sz w:val="24"/>
              </w:rPr>
            </w:pPr>
            <w:r>
              <w:rPr>
                <w:rFonts w:hint="eastAsia" w:ascii="宋体" w:hAnsi="宋体" w:cs="宋体"/>
                <w:b/>
                <w:bCs/>
                <w:color w:val="000000"/>
                <w:kern w:val="0"/>
                <w:sz w:val="24"/>
              </w:rPr>
              <w:t>　</w:t>
            </w:r>
          </w:p>
        </w:tc>
        <w:tc>
          <w:tcPr>
            <w:tcW w:w="348" w:type="dxa"/>
            <w:tcBorders>
              <w:top w:val="nil"/>
              <w:left w:val="nil"/>
              <w:bottom w:val="nil"/>
              <w:right w:val="nil"/>
            </w:tcBorders>
            <w:shd w:val="clear" w:color="000000" w:fill="FFFFFF"/>
            <w:vAlign w:val="center"/>
          </w:tcPr>
          <w:p>
            <w:pPr>
              <w:widowControl/>
              <w:ind w:firstLine="482"/>
              <w:jc w:val="left"/>
              <w:rPr>
                <w:rFonts w:hint="eastAsia" w:ascii="宋体" w:hAnsi="宋体" w:cs="宋体"/>
                <w:b/>
                <w:bCs/>
                <w:color w:val="000000"/>
                <w:kern w:val="0"/>
                <w:sz w:val="24"/>
              </w:rPr>
            </w:pPr>
            <w:r>
              <w:rPr>
                <w:rFonts w:hint="eastAsia" w:ascii="宋体" w:hAnsi="宋体" w:cs="宋体"/>
                <w:b/>
                <w:bCs/>
                <w:color w:val="000000"/>
                <w:kern w:val="0"/>
                <w:sz w:val="24"/>
              </w:rPr>
              <w:t>　</w:t>
            </w:r>
          </w:p>
        </w:tc>
        <w:tc>
          <w:tcPr>
            <w:tcW w:w="348" w:type="dxa"/>
            <w:tcBorders>
              <w:top w:val="nil"/>
              <w:left w:val="nil"/>
              <w:bottom w:val="nil"/>
              <w:right w:val="nil"/>
            </w:tcBorders>
            <w:shd w:val="clear" w:color="000000" w:fill="FFFFFF"/>
            <w:vAlign w:val="center"/>
          </w:tcPr>
          <w:p>
            <w:pPr>
              <w:widowControl/>
              <w:ind w:firstLine="482"/>
              <w:jc w:val="left"/>
              <w:rPr>
                <w:rFonts w:hint="eastAsia" w:ascii="宋体" w:hAnsi="宋体" w:cs="宋体"/>
                <w:b/>
                <w:bCs/>
                <w:color w:val="000000"/>
                <w:kern w:val="0"/>
                <w:sz w:val="24"/>
              </w:rPr>
            </w:pPr>
            <w:r>
              <w:rPr>
                <w:rFonts w:hint="eastAsia" w:ascii="宋体" w:hAnsi="宋体" w:cs="宋体"/>
                <w:b/>
                <w:bCs/>
                <w:color w:val="000000"/>
                <w:kern w:val="0"/>
                <w:sz w:val="24"/>
              </w:rPr>
              <w:t>　</w:t>
            </w:r>
          </w:p>
        </w:tc>
        <w:tc>
          <w:tcPr>
            <w:tcW w:w="816" w:type="dxa"/>
            <w:tcBorders>
              <w:top w:val="nil"/>
              <w:left w:val="nil"/>
              <w:bottom w:val="nil"/>
              <w:right w:val="nil"/>
            </w:tcBorders>
            <w:shd w:val="clear" w:color="000000" w:fill="FFFFFF"/>
            <w:vAlign w:val="center"/>
          </w:tcPr>
          <w:p>
            <w:pPr>
              <w:widowControl/>
              <w:ind w:firstLine="482"/>
              <w:jc w:val="left"/>
              <w:rPr>
                <w:rFonts w:hint="eastAsia" w:ascii="宋体" w:hAnsi="宋体" w:cs="宋体"/>
                <w:b/>
                <w:bCs/>
                <w:color w:val="000000"/>
                <w:kern w:val="0"/>
                <w:sz w:val="24"/>
              </w:rPr>
            </w:pPr>
            <w:r>
              <w:rPr>
                <w:rFonts w:hint="eastAsia" w:ascii="宋体" w:hAnsi="宋体" w:cs="宋体"/>
                <w:b/>
                <w:bCs/>
                <w:color w:val="000000"/>
                <w:kern w:val="0"/>
                <w:sz w:val="24"/>
              </w:rPr>
              <w:t>　</w:t>
            </w:r>
          </w:p>
        </w:tc>
        <w:tc>
          <w:tcPr>
            <w:tcW w:w="222" w:type="dxa"/>
            <w:tcBorders>
              <w:top w:val="nil"/>
              <w:left w:val="nil"/>
              <w:bottom w:val="nil"/>
              <w:right w:val="nil"/>
            </w:tcBorders>
            <w:shd w:val="clear" w:color="auto" w:fill="auto"/>
            <w:vAlign w:val="center"/>
          </w:tcPr>
          <w:p>
            <w:pPr>
              <w:widowControl/>
              <w:ind w:firstLine="482"/>
              <w:jc w:val="left"/>
              <w:rPr>
                <w:rFonts w:hint="eastAsia" w:ascii="宋体" w:hAnsi="宋体" w:cs="宋体"/>
                <w:b/>
                <w:bCs/>
                <w:color w:val="000000"/>
                <w:kern w:val="0"/>
                <w:sz w:val="24"/>
              </w:rPr>
            </w:pPr>
          </w:p>
        </w:tc>
        <w:tc>
          <w:tcPr>
            <w:tcW w:w="698" w:type="dxa"/>
            <w:tcBorders>
              <w:top w:val="nil"/>
              <w:left w:val="nil"/>
              <w:bottom w:val="nil"/>
              <w:right w:val="nil"/>
            </w:tcBorders>
            <w:shd w:val="clear" w:color="auto" w:fill="auto"/>
            <w:vAlign w:val="center"/>
          </w:tcPr>
          <w:p>
            <w:pPr>
              <w:widowControl/>
              <w:ind w:firstLine="400"/>
              <w:jc w:val="left"/>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424"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r>
      <w:tr>
        <w:tblPrEx>
          <w:tblLayout w:type="fixed"/>
          <w:tblCellMar>
            <w:top w:w="0" w:type="dxa"/>
            <w:left w:w="108" w:type="dxa"/>
            <w:bottom w:w="0" w:type="dxa"/>
            <w:right w:w="108" w:type="dxa"/>
          </w:tblCellMar>
        </w:tblPrEx>
        <w:trPr>
          <w:trHeight w:val="570"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经常借故推搪工作任务，极少参与</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3以下</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c>
          <w:tcPr>
            <w:tcW w:w="1061"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34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34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81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222"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424"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r>
      <w:tr>
        <w:tblPrEx>
          <w:tblLayout w:type="fixed"/>
          <w:tblCellMar>
            <w:top w:w="0" w:type="dxa"/>
            <w:left w:w="108" w:type="dxa"/>
            <w:bottom w:w="0" w:type="dxa"/>
            <w:right w:w="108" w:type="dxa"/>
          </w:tblCellMar>
        </w:tblPrEx>
        <w:trPr>
          <w:trHeight w:val="855" w:hRule="atLeast"/>
        </w:trPr>
        <w:tc>
          <w:tcPr>
            <w:tcW w:w="1061" w:type="dxa"/>
            <w:vMerge w:val="restart"/>
            <w:tcBorders>
              <w:top w:val="nil"/>
              <w:left w:val="nil"/>
              <w:bottom w:val="single" w:color="auto" w:sz="4" w:space="0"/>
              <w:right w:val="single" w:color="auto" w:sz="4" w:space="0"/>
            </w:tcBorders>
            <w:shd w:val="clear" w:color="auto" w:fill="auto"/>
            <w:vAlign w:val="center"/>
          </w:tcPr>
          <w:p>
            <w:pPr>
              <w:widowControl/>
              <w:ind w:firstLine="482"/>
              <w:jc w:val="center"/>
              <w:rPr>
                <w:rFonts w:ascii="宋体" w:hAnsi="宋体" w:cs="宋体"/>
                <w:b/>
                <w:bCs/>
                <w:color w:val="000000"/>
                <w:kern w:val="0"/>
                <w:sz w:val="24"/>
              </w:rPr>
            </w:pPr>
            <w:r>
              <w:rPr>
                <w:rFonts w:hint="eastAsia" w:ascii="宋体" w:hAnsi="宋体" w:cs="宋体"/>
                <w:b/>
                <w:bCs/>
                <w:color w:val="000000"/>
                <w:kern w:val="0"/>
                <w:sz w:val="24"/>
              </w:rPr>
              <w:t>成本意识（10%）</w:t>
            </w: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成本意识强烈，能积极节省，避免浪费</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9-10</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restart"/>
            <w:tcBorders>
              <w:top w:val="nil"/>
              <w:left w:val="single" w:color="auto" w:sz="4" w:space="0"/>
              <w:bottom w:val="single" w:color="000000" w:sz="4" w:space="0"/>
              <w:right w:val="single" w:color="auto" w:sz="4" w:space="0"/>
            </w:tcBorders>
            <w:shd w:val="clear" w:color="000000" w:fill="FFFF66"/>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auto" w:sz="4" w:space="0"/>
              <w:right w:val="single" w:color="auto" w:sz="4" w:space="0"/>
            </w:tcBorders>
            <w:shd w:val="clear" w:color="000000" w:fill="CCC0DA"/>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c>
          <w:tcPr>
            <w:tcW w:w="1061"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34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34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81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222"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424"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r>
      <w:tr>
        <w:tblPrEx>
          <w:tblLayout w:type="fixed"/>
          <w:tblCellMar>
            <w:top w:w="0" w:type="dxa"/>
            <w:left w:w="108" w:type="dxa"/>
            <w:bottom w:w="0" w:type="dxa"/>
            <w:right w:w="108" w:type="dxa"/>
          </w:tblCellMar>
        </w:tblPrEx>
        <w:trPr>
          <w:trHeight w:val="570"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具备成本意识，并能节约</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7-8</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c>
          <w:tcPr>
            <w:tcW w:w="1061"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34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34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81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222"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424"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r>
      <w:tr>
        <w:tblPrEx>
          <w:tblLayout w:type="fixed"/>
          <w:tblCellMar>
            <w:top w:w="0" w:type="dxa"/>
            <w:left w:w="108" w:type="dxa"/>
            <w:bottom w:w="0" w:type="dxa"/>
            <w:right w:w="108" w:type="dxa"/>
          </w:tblCellMar>
        </w:tblPrEx>
        <w:trPr>
          <w:trHeight w:val="570"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尚有成本意识，尚能节约</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5-6</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c>
          <w:tcPr>
            <w:tcW w:w="1061"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34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34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81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222"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424"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r>
      <w:tr>
        <w:tblPrEx>
          <w:tblLayout w:type="fixed"/>
          <w:tblCellMar>
            <w:top w:w="0" w:type="dxa"/>
            <w:left w:w="108" w:type="dxa"/>
            <w:bottom w:w="0" w:type="dxa"/>
            <w:right w:w="108" w:type="dxa"/>
          </w:tblCellMar>
        </w:tblPrEx>
        <w:trPr>
          <w:trHeight w:val="570"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缺乏成本意识，稍有浪费</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3-4</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c>
          <w:tcPr>
            <w:tcW w:w="1061"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34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34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81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222"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424"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r>
      <w:tr>
        <w:tblPrEx>
          <w:tblLayout w:type="fixed"/>
          <w:tblCellMar>
            <w:top w:w="0" w:type="dxa"/>
            <w:left w:w="108" w:type="dxa"/>
            <w:bottom w:w="0" w:type="dxa"/>
            <w:right w:w="108" w:type="dxa"/>
          </w:tblCellMar>
        </w:tblPrEx>
        <w:trPr>
          <w:trHeight w:val="570" w:hRule="atLeast"/>
        </w:trPr>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ascii="宋体" w:hAnsi="宋体" w:cs="宋体"/>
                <w:color w:val="000000"/>
                <w:kern w:val="0"/>
                <w:sz w:val="24"/>
              </w:rPr>
            </w:pPr>
            <w:r>
              <w:rPr>
                <w:rFonts w:hint="eastAsia" w:ascii="宋体" w:hAnsi="宋体" w:cs="宋体"/>
                <w:color w:val="000000"/>
                <w:kern w:val="0"/>
                <w:sz w:val="24"/>
              </w:rPr>
              <w:t>无成本意识，经常浪费</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3以下</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c>
          <w:tcPr>
            <w:tcW w:w="1061"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34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34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81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222"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424"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r>
      <w:tr>
        <w:tblPrEx>
          <w:tblLayout w:type="fixed"/>
          <w:tblCellMar>
            <w:top w:w="0" w:type="dxa"/>
            <w:left w:w="108" w:type="dxa"/>
            <w:bottom w:w="0" w:type="dxa"/>
            <w:right w:w="108" w:type="dxa"/>
          </w:tblCellMar>
        </w:tblPrEx>
        <w:trPr>
          <w:trHeight w:val="285" w:hRule="atLeast"/>
        </w:trPr>
        <w:tc>
          <w:tcPr>
            <w:tcW w:w="2573" w:type="dxa"/>
            <w:gridSpan w:val="3"/>
            <w:tcBorders>
              <w:top w:val="single" w:color="auto" w:sz="4" w:space="0"/>
              <w:left w:val="nil"/>
              <w:bottom w:val="single" w:color="auto" w:sz="4" w:space="0"/>
              <w:right w:val="single" w:color="auto" w:sz="4" w:space="0"/>
            </w:tcBorders>
            <w:shd w:val="clear" w:color="auto" w:fill="auto"/>
            <w:vAlign w:val="center"/>
          </w:tcPr>
          <w:p>
            <w:pPr>
              <w:widowControl/>
              <w:ind w:firstLine="482"/>
              <w:jc w:val="center"/>
              <w:rPr>
                <w:rFonts w:ascii="宋体" w:hAnsi="宋体" w:cs="宋体"/>
                <w:b/>
                <w:bCs/>
                <w:color w:val="000000"/>
                <w:kern w:val="0"/>
                <w:sz w:val="24"/>
              </w:rPr>
            </w:pPr>
            <w:r>
              <w:rPr>
                <w:rFonts w:hint="eastAsia" w:ascii="宋体" w:hAnsi="宋体" w:cs="宋体"/>
                <w:b/>
                <w:bCs/>
                <w:color w:val="000000"/>
                <w:kern w:val="0"/>
                <w:sz w:val="24"/>
              </w:rPr>
              <w:t>各项总计</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tcBorders>
              <w:top w:val="nil"/>
              <w:left w:val="nil"/>
              <w:bottom w:val="single" w:color="auto" w:sz="4" w:space="0"/>
              <w:right w:val="single" w:color="auto" w:sz="4" w:space="0"/>
            </w:tcBorders>
            <w:shd w:val="clear" w:color="000000" w:fill="FFFF66"/>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8" w:type="dxa"/>
            <w:tcBorders>
              <w:top w:val="nil"/>
              <w:left w:val="nil"/>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nil"/>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nil"/>
              <w:bottom w:val="single" w:color="auto"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8" w:type="dxa"/>
            <w:tcBorders>
              <w:top w:val="nil"/>
              <w:left w:val="nil"/>
              <w:bottom w:val="single" w:color="auto" w:sz="4" w:space="0"/>
              <w:right w:val="single" w:color="auto" w:sz="4" w:space="0"/>
            </w:tcBorders>
            <w:shd w:val="clear" w:color="000000" w:fill="CCC0DA"/>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222" w:type="dxa"/>
            <w:tcBorders>
              <w:top w:val="nil"/>
              <w:left w:val="nil"/>
              <w:bottom w:val="nil"/>
              <w:right w:val="nil"/>
            </w:tcBorders>
            <w:shd w:val="clear" w:color="auto" w:fill="auto"/>
            <w:vAlign w:val="center"/>
          </w:tcPr>
          <w:p>
            <w:pPr>
              <w:widowControl/>
              <w:ind w:firstLine="480"/>
              <w:jc w:val="center"/>
              <w:rPr>
                <w:rFonts w:hint="eastAsia" w:ascii="宋体" w:hAnsi="宋体" w:cs="宋体"/>
                <w:color w:val="000000"/>
                <w:kern w:val="0"/>
                <w:sz w:val="24"/>
              </w:rPr>
            </w:pPr>
          </w:p>
        </w:tc>
        <w:tc>
          <w:tcPr>
            <w:tcW w:w="1061"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34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34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81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222"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8"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696"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c>
          <w:tcPr>
            <w:tcW w:w="424" w:type="dxa"/>
            <w:tcBorders>
              <w:top w:val="nil"/>
              <w:left w:val="nil"/>
              <w:bottom w:val="nil"/>
              <w:right w:val="nil"/>
            </w:tcBorders>
            <w:shd w:val="clear" w:color="auto" w:fill="auto"/>
            <w:vAlign w:val="center"/>
          </w:tcPr>
          <w:p>
            <w:pPr>
              <w:widowControl/>
              <w:ind w:firstLine="400"/>
              <w:jc w:val="center"/>
              <w:rPr>
                <w:rFonts w:ascii="Times New Roman" w:hAnsi="Times New Roman" w:eastAsia="Times New Roman"/>
                <w:kern w:val="0"/>
                <w:sz w:val="20"/>
                <w:szCs w:val="20"/>
              </w:rPr>
            </w:pPr>
          </w:p>
        </w:tc>
      </w:tr>
    </w:tbl>
    <w:p>
      <w:pPr>
        <w:ind w:firstLine="420"/>
      </w:pPr>
    </w:p>
    <w:p>
      <w:pPr>
        <w:ind w:firstLine="420"/>
      </w:pPr>
    </w:p>
    <w:p>
      <w:pPr>
        <w:snapToGrid w:val="0"/>
        <w:spacing w:line="276" w:lineRule="auto"/>
        <w:ind w:firstLine="480"/>
        <w:rPr>
          <w:rFonts w:eastAsia="仿宋_GB2312"/>
          <w:b/>
          <w:sz w:val="24"/>
        </w:rPr>
      </w:pPr>
    </w:p>
    <w:p>
      <w:pPr>
        <w:snapToGrid w:val="0"/>
        <w:spacing w:line="276" w:lineRule="auto"/>
        <w:ind w:firstLine="480"/>
        <w:rPr>
          <w:rFonts w:eastAsia="仿宋_GB2312"/>
          <w:b/>
          <w:sz w:val="24"/>
        </w:rPr>
      </w:pPr>
      <w:r>
        <w:rPr>
          <w:rFonts w:eastAsia="仿宋_GB2312" w:cs="Times New Roman"/>
          <w:b/>
          <w:sz w:val="24"/>
          <w:lang w:bidi="ar"/>
        </w:rPr>
        <w:t>2.</w:t>
      </w:r>
      <w:r>
        <w:rPr>
          <w:rFonts w:hint="eastAsia" w:eastAsia="仿宋_GB2312" w:cs="仿宋_GB2312"/>
          <w:b/>
          <w:sz w:val="24"/>
          <w:lang w:bidi="ar"/>
        </w:rPr>
        <w:t>干事考核细则</w:t>
      </w:r>
    </w:p>
    <w:p>
      <w:pPr>
        <w:spacing w:line="276" w:lineRule="auto"/>
        <w:ind w:left="720" w:hanging="723" w:hangingChars="300"/>
        <w:rPr>
          <w:rFonts w:eastAsia="仿宋_GB2312"/>
          <w:b/>
          <w:sz w:val="24"/>
        </w:rPr>
      </w:pPr>
    </w:p>
    <w:p>
      <w:pPr>
        <w:spacing w:line="276" w:lineRule="auto"/>
        <w:ind w:left="720" w:hanging="723" w:hangingChars="300"/>
        <w:rPr>
          <w:rFonts w:eastAsia="仿宋_GB2312"/>
          <w:b/>
          <w:sz w:val="24"/>
        </w:rPr>
      </w:pPr>
    </w:p>
    <w:tbl>
      <w:tblPr>
        <w:tblStyle w:val="32"/>
        <w:tblW w:w="18094" w:type="dxa"/>
        <w:tblInd w:w="108" w:type="dxa"/>
        <w:tblLayout w:type="fixed"/>
        <w:tblCellMar>
          <w:top w:w="0" w:type="dxa"/>
          <w:left w:w="108" w:type="dxa"/>
          <w:bottom w:w="0" w:type="dxa"/>
          <w:right w:w="108" w:type="dxa"/>
        </w:tblCellMar>
      </w:tblPr>
      <w:tblGrid>
        <w:gridCol w:w="1061"/>
        <w:gridCol w:w="696"/>
        <w:gridCol w:w="816"/>
        <w:gridCol w:w="222"/>
        <w:gridCol w:w="696"/>
        <w:gridCol w:w="698"/>
        <w:gridCol w:w="696"/>
        <w:gridCol w:w="696"/>
        <w:gridCol w:w="696"/>
        <w:gridCol w:w="696"/>
        <w:gridCol w:w="696"/>
        <w:gridCol w:w="696"/>
        <w:gridCol w:w="698"/>
        <w:gridCol w:w="696"/>
        <w:gridCol w:w="696"/>
        <w:gridCol w:w="696"/>
        <w:gridCol w:w="696"/>
        <w:gridCol w:w="696"/>
        <w:gridCol w:w="696"/>
        <w:gridCol w:w="696"/>
        <w:gridCol w:w="222"/>
        <w:gridCol w:w="1061"/>
        <w:gridCol w:w="696"/>
        <w:gridCol w:w="816"/>
        <w:gridCol w:w="222"/>
        <w:gridCol w:w="698"/>
        <w:gridCol w:w="222"/>
        <w:gridCol w:w="222"/>
      </w:tblGrid>
      <w:tr>
        <w:tblPrEx>
          <w:tblLayout w:type="fixed"/>
          <w:tblCellMar>
            <w:top w:w="0" w:type="dxa"/>
            <w:left w:w="108" w:type="dxa"/>
            <w:bottom w:w="0" w:type="dxa"/>
            <w:right w:w="108" w:type="dxa"/>
          </w:tblCellMar>
        </w:tblPrEx>
        <w:trPr>
          <w:trHeight w:val="690" w:hRule="atLeast"/>
        </w:trPr>
        <w:tc>
          <w:tcPr>
            <w:tcW w:w="14157" w:type="dxa"/>
            <w:gridSpan w:val="21"/>
            <w:tcBorders>
              <w:top w:val="nil"/>
              <w:left w:val="nil"/>
              <w:bottom w:val="nil"/>
              <w:right w:val="single" w:color="000000" w:sz="4" w:space="0"/>
            </w:tcBorders>
            <w:shd w:val="clear" w:color="auto" w:fill="auto"/>
            <w:vAlign w:val="center"/>
          </w:tcPr>
          <w:p>
            <w:pPr>
              <w:widowControl/>
              <w:ind w:firstLine="721"/>
              <w:jc w:val="center"/>
              <w:rPr>
                <w:rFonts w:ascii="华文中宋" w:hAnsi="华文中宋" w:eastAsia="华文中宋" w:cs="宋体"/>
                <w:b/>
                <w:bCs/>
                <w:color w:val="000000"/>
                <w:kern w:val="0"/>
                <w:sz w:val="36"/>
                <w:szCs w:val="36"/>
              </w:rPr>
            </w:pPr>
            <w:r>
              <w:rPr>
                <w:rFonts w:hint="eastAsia" w:ascii="华文中宋" w:hAnsi="华文中宋" w:eastAsia="华文中宋" w:cs="宋体"/>
                <w:b/>
                <w:bCs/>
                <w:color w:val="000000"/>
                <w:kern w:val="0"/>
                <w:sz w:val="36"/>
                <w:szCs w:val="36"/>
                <w:lang w:eastAsia="zh-CN"/>
              </w:rPr>
              <w:t>**</w:t>
            </w:r>
            <w:r>
              <w:rPr>
                <w:rFonts w:hint="eastAsia" w:ascii="华文中宋" w:hAnsi="华文中宋" w:eastAsia="华文中宋" w:cs="宋体"/>
                <w:b/>
                <w:bCs/>
                <w:color w:val="000000"/>
                <w:kern w:val="0"/>
                <w:sz w:val="36"/>
                <w:szCs w:val="36"/>
              </w:rPr>
              <w:t>学院团委·学生会主管及干事考核表</w:t>
            </w:r>
          </w:p>
        </w:tc>
        <w:tc>
          <w:tcPr>
            <w:tcW w:w="17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项目及考核内容</w:t>
            </w:r>
          </w:p>
        </w:tc>
        <w:tc>
          <w:tcPr>
            <w:tcW w:w="8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配分</w:t>
            </w:r>
          </w:p>
        </w:tc>
        <w:tc>
          <w:tcPr>
            <w:tcW w:w="222" w:type="dxa"/>
            <w:vMerge w:val="restart"/>
            <w:tcBorders>
              <w:top w:val="single" w:color="auto" w:sz="4" w:space="0"/>
              <w:left w:val="single" w:color="auto" w:sz="4" w:space="0"/>
              <w:bottom w:val="single" w:color="auto" w:sz="4" w:space="0"/>
              <w:right w:val="single" w:color="auto" w:sz="4" w:space="0"/>
            </w:tcBorders>
            <w:shd w:val="clear" w:color="000000" w:fill="808080"/>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1142" w:type="dxa"/>
            <w:gridSpan w:val="3"/>
            <w:tcBorders>
              <w:top w:val="single" w:color="auto" w:sz="4" w:space="0"/>
              <w:left w:val="nil"/>
              <w:bottom w:val="single" w:color="auto" w:sz="4" w:space="0"/>
              <w:right w:val="single" w:color="auto" w:sz="4" w:space="0"/>
            </w:tcBorders>
            <w:shd w:val="clear" w:color="000000" w:fill="FE9890"/>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给部长打分（请在下面自行写上部长姓名）</w:t>
            </w:r>
          </w:p>
        </w:tc>
      </w:tr>
      <w:tr>
        <w:tblPrEx>
          <w:tblLayout w:type="fixed"/>
          <w:tblCellMar>
            <w:top w:w="0" w:type="dxa"/>
            <w:left w:w="108" w:type="dxa"/>
            <w:bottom w:w="0" w:type="dxa"/>
            <w:right w:w="108" w:type="dxa"/>
          </w:tblCellMar>
        </w:tblPrEx>
        <w:trPr>
          <w:trHeight w:val="510" w:hRule="atLeast"/>
        </w:trPr>
        <w:tc>
          <w:tcPr>
            <w:tcW w:w="14157" w:type="dxa"/>
            <w:gridSpan w:val="21"/>
            <w:tcBorders>
              <w:top w:val="nil"/>
              <w:left w:val="single" w:color="auto" w:sz="4" w:space="0"/>
              <w:bottom w:val="nil"/>
              <w:right w:val="single" w:color="000000" w:sz="4" w:space="0"/>
            </w:tcBorders>
            <w:shd w:val="clear" w:color="auto" w:fill="auto"/>
            <w:vAlign w:val="center"/>
          </w:tcPr>
          <w:p>
            <w:pPr>
              <w:widowControl/>
              <w:ind w:firstLine="562"/>
              <w:jc w:val="left"/>
              <w:rPr>
                <w:rFonts w:hint="eastAsia" w:ascii="宋体" w:hAnsi="宋体" w:cs="宋体"/>
                <w:b/>
                <w:bCs/>
                <w:color w:val="000000"/>
                <w:kern w:val="0"/>
                <w:sz w:val="28"/>
                <w:szCs w:val="28"/>
              </w:rPr>
            </w:pPr>
            <w:r>
              <w:rPr>
                <w:rFonts w:hint="eastAsia" w:ascii="宋体" w:hAnsi="宋体" w:cs="宋体"/>
                <w:b/>
                <w:bCs/>
                <w:color w:val="000000"/>
                <w:kern w:val="0"/>
                <w:sz w:val="28"/>
                <w:szCs w:val="28"/>
              </w:rPr>
              <w:t>填写前必读：</w:t>
            </w:r>
          </w:p>
        </w:tc>
        <w:tc>
          <w:tcPr>
            <w:tcW w:w="175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816"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tcBorders>
              <w:top w:val="nil"/>
              <w:left w:val="nil"/>
              <w:bottom w:val="single" w:color="auto" w:sz="4" w:space="0"/>
              <w:right w:val="single" w:color="auto" w:sz="4" w:space="0"/>
            </w:tcBorders>
            <w:shd w:val="clear" w:color="000000" w:fill="FE9890"/>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例：王五</w:t>
            </w:r>
          </w:p>
        </w:tc>
        <w:tc>
          <w:tcPr>
            <w:tcW w:w="222" w:type="dxa"/>
            <w:tcBorders>
              <w:top w:val="nil"/>
              <w:left w:val="nil"/>
              <w:bottom w:val="single" w:color="auto" w:sz="4" w:space="0"/>
              <w:right w:val="single" w:color="auto" w:sz="4" w:space="0"/>
            </w:tcBorders>
            <w:shd w:val="clear" w:color="000000" w:fill="FE9890"/>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222" w:type="dxa"/>
            <w:tcBorders>
              <w:top w:val="nil"/>
              <w:left w:val="nil"/>
              <w:bottom w:val="single" w:color="auto" w:sz="4" w:space="0"/>
              <w:right w:val="single" w:color="auto" w:sz="4" w:space="0"/>
            </w:tcBorders>
            <w:shd w:val="clear" w:color="000000" w:fill="FE9890"/>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r>
      <w:tr>
        <w:tblPrEx>
          <w:tblLayout w:type="fixed"/>
          <w:tblCellMar>
            <w:top w:w="0" w:type="dxa"/>
            <w:left w:w="108" w:type="dxa"/>
            <w:bottom w:w="0" w:type="dxa"/>
            <w:right w:w="108" w:type="dxa"/>
          </w:tblCellMar>
        </w:tblPrEx>
        <w:trPr>
          <w:trHeight w:val="855" w:hRule="atLeast"/>
        </w:trPr>
        <w:tc>
          <w:tcPr>
            <w:tcW w:w="14157" w:type="dxa"/>
            <w:gridSpan w:val="21"/>
            <w:tcBorders>
              <w:top w:val="nil"/>
              <w:left w:val="single" w:color="auto" w:sz="4" w:space="0"/>
              <w:bottom w:val="nil"/>
              <w:right w:val="single" w:color="000000" w:sz="4" w:space="0"/>
            </w:tcBorders>
            <w:shd w:val="clear" w:color="auto" w:fill="auto"/>
            <w:vAlign w:val="center"/>
          </w:tcPr>
          <w:p>
            <w:pPr>
              <w:widowControl/>
              <w:ind w:firstLine="562"/>
              <w:jc w:val="left"/>
              <w:rPr>
                <w:rFonts w:hint="eastAsia" w:ascii="宋体" w:hAnsi="宋体" w:cs="宋体"/>
                <w:b/>
                <w:bCs/>
                <w:color w:val="000000"/>
                <w:kern w:val="0"/>
                <w:sz w:val="28"/>
                <w:szCs w:val="28"/>
              </w:rPr>
            </w:pPr>
            <w:r>
              <w:rPr>
                <w:rFonts w:hint="eastAsia" w:ascii="宋体" w:hAnsi="宋体" w:cs="宋体"/>
                <w:b/>
                <w:bCs/>
                <w:color w:val="000000"/>
                <w:kern w:val="0"/>
                <w:sz w:val="28"/>
                <w:szCs w:val="28"/>
              </w:rPr>
              <w:t>1. 本表格分为三个部分：一是主管/干事自评（黄色区域），二是填表者对除了自己以外的全部在任的主管和干事评分（绿色和蓝色区域），三是填表者对在任部长及副部长评分（红色区域）；</w:t>
            </w:r>
          </w:p>
        </w:tc>
        <w:tc>
          <w:tcPr>
            <w:tcW w:w="1061" w:type="dxa"/>
            <w:vMerge w:val="restart"/>
            <w:tcBorders>
              <w:top w:val="nil"/>
              <w:left w:val="single" w:color="auto" w:sz="4" w:space="0"/>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领导能力（15%）</w:t>
            </w: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善于领导部署提高工作效率，积极达成工作计划和目标</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13-15</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restart"/>
            <w:tcBorders>
              <w:top w:val="nil"/>
              <w:left w:val="single" w:color="auto" w:sz="4" w:space="0"/>
              <w:bottom w:val="single" w:color="auto" w:sz="4" w:space="0"/>
              <w:right w:val="single" w:color="auto" w:sz="4" w:space="0"/>
            </w:tcBorders>
            <w:shd w:val="clear" w:color="000000" w:fill="FE9890"/>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restart"/>
            <w:tcBorders>
              <w:top w:val="nil"/>
              <w:left w:val="single" w:color="auto" w:sz="4" w:space="0"/>
              <w:bottom w:val="single" w:color="auto" w:sz="4" w:space="0"/>
              <w:right w:val="single" w:color="auto" w:sz="4" w:space="0"/>
            </w:tcBorders>
            <w:shd w:val="clear" w:color="000000" w:fill="FE9890"/>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restart"/>
            <w:tcBorders>
              <w:top w:val="nil"/>
              <w:left w:val="single" w:color="auto" w:sz="4" w:space="0"/>
              <w:bottom w:val="single" w:color="auto" w:sz="4" w:space="0"/>
              <w:right w:val="single" w:color="auto" w:sz="4" w:space="0"/>
            </w:tcBorders>
            <w:shd w:val="clear" w:color="000000" w:fill="FE9890"/>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r>
      <w:tr>
        <w:tblPrEx>
          <w:tblLayout w:type="fixed"/>
          <w:tblCellMar>
            <w:top w:w="0" w:type="dxa"/>
            <w:left w:w="108" w:type="dxa"/>
            <w:bottom w:w="0" w:type="dxa"/>
            <w:right w:w="108" w:type="dxa"/>
          </w:tblCellMar>
        </w:tblPrEx>
        <w:trPr>
          <w:trHeight w:val="675" w:hRule="atLeast"/>
        </w:trPr>
        <w:tc>
          <w:tcPr>
            <w:tcW w:w="14157" w:type="dxa"/>
            <w:gridSpan w:val="21"/>
            <w:tcBorders>
              <w:top w:val="nil"/>
              <w:left w:val="single" w:color="auto" w:sz="4" w:space="0"/>
              <w:bottom w:val="nil"/>
              <w:right w:val="single" w:color="000000" w:sz="4" w:space="0"/>
            </w:tcBorders>
            <w:shd w:val="clear" w:color="auto" w:fill="auto"/>
            <w:vAlign w:val="center"/>
          </w:tcPr>
          <w:p>
            <w:pPr>
              <w:widowControl/>
              <w:ind w:firstLine="562"/>
              <w:jc w:val="left"/>
              <w:rPr>
                <w:rFonts w:hint="eastAsia" w:ascii="宋体" w:hAnsi="宋体" w:cs="宋体"/>
                <w:b/>
                <w:bCs/>
                <w:color w:val="000000"/>
                <w:kern w:val="0"/>
                <w:sz w:val="28"/>
                <w:szCs w:val="28"/>
              </w:rPr>
            </w:pPr>
            <w:r>
              <w:rPr>
                <w:rFonts w:hint="eastAsia" w:ascii="宋体" w:hAnsi="宋体" w:cs="宋体"/>
                <w:b/>
                <w:bCs/>
                <w:color w:val="000000"/>
                <w:kern w:val="0"/>
                <w:sz w:val="28"/>
                <w:szCs w:val="28"/>
              </w:rPr>
              <w:t>2. 主管/干事的考核标准不同，请仔细阅读评分项目并慎重打分；</w:t>
            </w: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灵活运用部署顺利达成工作计划和目标</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9-12</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750" w:hRule="atLeast"/>
        </w:trPr>
        <w:tc>
          <w:tcPr>
            <w:tcW w:w="14157" w:type="dxa"/>
            <w:gridSpan w:val="21"/>
            <w:tcBorders>
              <w:top w:val="nil"/>
              <w:left w:val="single" w:color="auto" w:sz="4" w:space="0"/>
              <w:bottom w:val="nil"/>
              <w:right w:val="single" w:color="000000" w:sz="4" w:space="0"/>
            </w:tcBorders>
            <w:shd w:val="clear" w:color="auto" w:fill="auto"/>
            <w:vAlign w:val="center"/>
          </w:tcPr>
          <w:p>
            <w:pPr>
              <w:widowControl/>
              <w:ind w:firstLine="562"/>
              <w:jc w:val="left"/>
              <w:rPr>
                <w:rFonts w:hint="eastAsia" w:ascii="宋体" w:hAnsi="宋体" w:cs="宋体"/>
                <w:b/>
                <w:bCs/>
                <w:color w:val="000000"/>
                <w:kern w:val="0"/>
                <w:sz w:val="28"/>
                <w:szCs w:val="28"/>
              </w:rPr>
            </w:pPr>
            <w:r>
              <w:rPr>
                <w:rFonts w:hint="eastAsia" w:ascii="宋体" w:hAnsi="宋体" w:cs="宋体"/>
                <w:b/>
                <w:bCs/>
                <w:color w:val="000000"/>
                <w:kern w:val="0"/>
                <w:sz w:val="28"/>
                <w:szCs w:val="28"/>
              </w:rPr>
              <w:t>3. 此评分表打分后不容许其他部门成员阅读，并且由个人提交给指定的办公室负责人，由办公室成员在常委及其他部门的监督下进行最终汇总与整理。</w:t>
            </w: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尚能领导部署勉强达成工作计划和目标</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6-8</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495" w:hRule="atLeast"/>
        </w:trPr>
        <w:tc>
          <w:tcPr>
            <w:tcW w:w="14157" w:type="dxa"/>
            <w:gridSpan w:val="21"/>
            <w:vMerge w:val="restart"/>
            <w:tcBorders>
              <w:top w:val="nil"/>
              <w:left w:val="single" w:color="auto" w:sz="4" w:space="0"/>
              <w:bottom w:val="single" w:color="000000" w:sz="4" w:space="0"/>
              <w:right w:val="single" w:color="000000" w:sz="4" w:space="0"/>
            </w:tcBorders>
            <w:shd w:val="clear" w:color="auto" w:fill="auto"/>
            <w:vAlign w:val="center"/>
          </w:tcPr>
          <w:p>
            <w:pPr>
              <w:widowControl/>
              <w:ind w:firstLine="562"/>
              <w:jc w:val="left"/>
              <w:rPr>
                <w:rFonts w:hint="eastAsia" w:ascii="宋体" w:hAnsi="宋体" w:cs="宋体"/>
                <w:b/>
                <w:bCs/>
                <w:color w:val="FF0000"/>
                <w:kern w:val="0"/>
                <w:sz w:val="28"/>
                <w:szCs w:val="28"/>
              </w:rPr>
            </w:pPr>
            <w:r>
              <w:rPr>
                <w:rFonts w:hint="eastAsia" w:ascii="宋体" w:hAnsi="宋体" w:cs="宋体"/>
                <w:b/>
                <w:bCs/>
                <w:color w:val="FF0000"/>
                <w:kern w:val="0"/>
                <w:sz w:val="28"/>
                <w:szCs w:val="28"/>
              </w:rPr>
              <w:t>姓名：                       部门：                         职务：</w:t>
            </w: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不得部署信赖，工作意愿低沉</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3-5</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630" w:hRule="atLeast"/>
        </w:trPr>
        <w:tc>
          <w:tcPr>
            <w:tcW w:w="14157" w:type="dxa"/>
            <w:gridSpan w:val="21"/>
            <w:vMerge w:val="continue"/>
            <w:tcBorders>
              <w:top w:val="nil"/>
              <w:left w:val="single" w:color="auto" w:sz="4" w:space="0"/>
              <w:bottom w:val="single" w:color="000000" w:sz="4" w:space="0"/>
              <w:right w:val="single" w:color="000000" w:sz="4" w:space="0"/>
            </w:tcBorders>
            <w:vAlign w:val="center"/>
          </w:tcPr>
          <w:p>
            <w:pPr>
              <w:widowControl/>
              <w:ind w:firstLine="562"/>
              <w:jc w:val="left"/>
              <w:rPr>
                <w:rFonts w:ascii="宋体" w:hAnsi="宋体" w:cs="宋体"/>
                <w:b/>
                <w:bCs/>
                <w:color w:val="FF0000"/>
                <w:kern w:val="0"/>
                <w:sz w:val="28"/>
                <w:szCs w:val="28"/>
              </w:rPr>
            </w:pPr>
          </w:p>
        </w:tc>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领导方式不佳，常使部署不服或反抗</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3以下</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780" w:hRule="atLeast"/>
        </w:trPr>
        <w:tc>
          <w:tcPr>
            <w:tcW w:w="17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项目及考核内容</w:t>
            </w:r>
          </w:p>
        </w:tc>
        <w:tc>
          <w:tcPr>
            <w:tcW w:w="816" w:type="dxa"/>
            <w:vMerge w:val="restart"/>
            <w:tcBorders>
              <w:top w:val="nil"/>
              <w:left w:val="single" w:color="auto" w:sz="4" w:space="0"/>
              <w:bottom w:val="single" w:color="auto" w:sz="4" w:space="0"/>
              <w:right w:val="nil"/>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配 分</w:t>
            </w:r>
          </w:p>
        </w:tc>
        <w:tc>
          <w:tcPr>
            <w:tcW w:w="222" w:type="dxa"/>
            <w:vMerge w:val="restart"/>
            <w:tcBorders>
              <w:top w:val="nil"/>
              <w:left w:val="single" w:color="auto" w:sz="4" w:space="0"/>
              <w:bottom w:val="single" w:color="000000" w:sz="4" w:space="0"/>
              <w:right w:val="single" w:color="auto" w:sz="4" w:space="0"/>
            </w:tcBorders>
            <w:shd w:val="clear" w:color="000000" w:fill="808080"/>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696" w:type="dxa"/>
            <w:vMerge w:val="restart"/>
            <w:tcBorders>
              <w:top w:val="nil"/>
              <w:left w:val="nil"/>
              <w:bottom w:val="single" w:color="auto" w:sz="4" w:space="0"/>
              <w:right w:val="single" w:color="auto" w:sz="4" w:space="0"/>
            </w:tcBorders>
            <w:shd w:val="clear" w:color="000000" w:fill="FFFF66"/>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自评打分</w:t>
            </w:r>
          </w:p>
        </w:tc>
        <w:tc>
          <w:tcPr>
            <w:tcW w:w="4874" w:type="dxa"/>
            <w:gridSpan w:val="7"/>
            <w:tcBorders>
              <w:top w:val="single" w:color="auto" w:sz="4" w:space="0"/>
              <w:left w:val="nil"/>
              <w:bottom w:val="single" w:color="auto" w:sz="4" w:space="0"/>
              <w:right w:val="single" w:color="000000" w:sz="4" w:space="0"/>
            </w:tcBorders>
            <w:shd w:val="clear" w:color="000000" w:fill="C4D79B"/>
            <w:vAlign w:val="center"/>
          </w:tcPr>
          <w:p>
            <w:pPr>
              <w:widowControl/>
              <w:ind w:firstLine="482"/>
              <w:jc w:val="center"/>
              <w:rPr>
                <w:rFonts w:hint="eastAsia" w:ascii="宋体" w:hAnsi="宋体" w:cs="宋体"/>
                <w:b/>
                <w:bCs/>
                <w:kern w:val="0"/>
                <w:sz w:val="24"/>
              </w:rPr>
            </w:pPr>
            <w:r>
              <w:rPr>
                <w:rFonts w:hint="eastAsia" w:ascii="宋体" w:hAnsi="宋体" w:cs="宋体"/>
                <w:b/>
                <w:bCs/>
                <w:kern w:val="0"/>
                <w:sz w:val="24"/>
              </w:rPr>
              <w:t>给主管打分（请在下面自行写上主管姓名）</w:t>
            </w:r>
          </w:p>
        </w:tc>
        <w:tc>
          <w:tcPr>
            <w:tcW w:w="5570" w:type="dxa"/>
            <w:gridSpan w:val="8"/>
            <w:tcBorders>
              <w:top w:val="single" w:color="auto" w:sz="4" w:space="0"/>
              <w:left w:val="nil"/>
              <w:bottom w:val="single" w:color="auto" w:sz="4" w:space="0"/>
              <w:right w:val="single" w:color="auto" w:sz="4" w:space="0"/>
            </w:tcBorders>
            <w:shd w:val="clear" w:color="000000" w:fill="C5D9F1"/>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给干事打分（请在下面自行写上干事姓名）</w:t>
            </w:r>
          </w:p>
        </w:tc>
        <w:tc>
          <w:tcPr>
            <w:tcW w:w="222" w:type="dxa"/>
            <w:vMerge w:val="restart"/>
            <w:tcBorders>
              <w:top w:val="nil"/>
              <w:left w:val="single" w:color="auto" w:sz="4" w:space="0"/>
              <w:bottom w:val="single" w:color="000000" w:sz="4" w:space="0"/>
              <w:right w:val="single" w:color="auto" w:sz="4" w:space="0"/>
            </w:tcBorders>
            <w:shd w:val="clear" w:color="000000" w:fill="808080"/>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1061" w:type="dxa"/>
            <w:vMerge w:val="restart"/>
            <w:tcBorders>
              <w:top w:val="nil"/>
              <w:left w:val="nil"/>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策划能力（15%）</w:t>
            </w: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策划有系统，能力求精进</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13-15</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restart"/>
            <w:tcBorders>
              <w:top w:val="nil"/>
              <w:left w:val="single" w:color="auto" w:sz="4" w:space="0"/>
              <w:bottom w:val="single" w:color="auto" w:sz="4" w:space="0"/>
              <w:right w:val="single" w:color="auto" w:sz="4" w:space="0"/>
            </w:tcBorders>
            <w:shd w:val="clear" w:color="000000" w:fill="FE9890"/>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restart"/>
            <w:tcBorders>
              <w:top w:val="nil"/>
              <w:left w:val="single" w:color="auto" w:sz="4" w:space="0"/>
              <w:bottom w:val="single" w:color="auto" w:sz="4" w:space="0"/>
              <w:right w:val="single" w:color="auto" w:sz="4" w:space="0"/>
            </w:tcBorders>
            <w:shd w:val="clear" w:color="000000" w:fill="FE9890"/>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restart"/>
            <w:tcBorders>
              <w:top w:val="nil"/>
              <w:left w:val="single" w:color="auto" w:sz="4" w:space="0"/>
              <w:bottom w:val="single" w:color="auto" w:sz="4" w:space="0"/>
              <w:right w:val="single" w:color="auto" w:sz="4" w:space="0"/>
            </w:tcBorders>
            <w:shd w:val="clear" w:color="000000" w:fill="FE9890"/>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r>
      <w:tr>
        <w:tblPrEx>
          <w:tblLayout w:type="fixed"/>
          <w:tblCellMar>
            <w:top w:w="0" w:type="dxa"/>
            <w:left w:w="108" w:type="dxa"/>
            <w:bottom w:w="0" w:type="dxa"/>
            <w:right w:w="108" w:type="dxa"/>
          </w:tblCellMar>
        </w:tblPrEx>
        <w:trPr>
          <w:trHeight w:val="510" w:hRule="atLeast"/>
        </w:trPr>
        <w:tc>
          <w:tcPr>
            <w:tcW w:w="175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816" w:type="dxa"/>
            <w:vMerge w:val="continue"/>
            <w:tcBorders>
              <w:top w:val="nil"/>
              <w:left w:val="single" w:color="auto" w:sz="4" w:space="0"/>
              <w:bottom w:val="single" w:color="auto" w:sz="4" w:space="0"/>
              <w:right w:val="nil"/>
            </w:tcBorders>
            <w:vAlign w:val="center"/>
          </w:tcPr>
          <w:p>
            <w:pPr>
              <w:widowControl/>
              <w:ind w:firstLine="482"/>
              <w:jc w:val="left"/>
              <w:rPr>
                <w:rFonts w:ascii="宋体" w:hAnsi="宋体" w:cs="宋体"/>
                <w:b/>
                <w:bCs/>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tcBorders>
              <w:top w:val="nil"/>
              <w:left w:val="nil"/>
              <w:bottom w:val="single" w:color="auto" w:sz="4" w:space="0"/>
              <w:right w:val="single" w:color="auto" w:sz="4" w:space="0"/>
            </w:tcBorders>
            <w:shd w:val="clear" w:color="000000" w:fill="C4D79B"/>
            <w:vAlign w:val="center"/>
          </w:tcPr>
          <w:p>
            <w:pPr>
              <w:widowControl/>
              <w:ind w:firstLine="482"/>
              <w:jc w:val="center"/>
              <w:rPr>
                <w:rFonts w:hint="eastAsia" w:ascii="宋体" w:hAnsi="宋体" w:cs="宋体"/>
                <w:b/>
                <w:bCs/>
                <w:kern w:val="0"/>
                <w:sz w:val="24"/>
              </w:rPr>
            </w:pPr>
            <w:r>
              <w:rPr>
                <w:rFonts w:hint="eastAsia" w:ascii="宋体" w:hAnsi="宋体" w:cs="宋体"/>
                <w:b/>
                <w:bCs/>
                <w:kern w:val="0"/>
                <w:sz w:val="24"/>
              </w:rPr>
              <w:t>例：张三</w:t>
            </w:r>
          </w:p>
        </w:tc>
        <w:tc>
          <w:tcPr>
            <w:tcW w:w="696" w:type="dxa"/>
            <w:tcBorders>
              <w:top w:val="nil"/>
              <w:left w:val="nil"/>
              <w:bottom w:val="single" w:color="auto" w:sz="4" w:space="0"/>
              <w:right w:val="single" w:color="auto" w:sz="4" w:space="0"/>
            </w:tcBorders>
            <w:shd w:val="clear" w:color="000000" w:fill="C4D79B"/>
            <w:vAlign w:val="center"/>
          </w:tcPr>
          <w:p>
            <w:pPr>
              <w:widowControl/>
              <w:ind w:firstLine="482"/>
              <w:jc w:val="center"/>
              <w:rPr>
                <w:rFonts w:hint="eastAsia" w:ascii="宋体" w:hAnsi="宋体" w:cs="宋体"/>
                <w:b/>
                <w:bCs/>
                <w:kern w:val="0"/>
                <w:sz w:val="24"/>
              </w:rPr>
            </w:pPr>
            <w:r>
              <w:rPr>
                <w:rFonts w:hint="eastAsia" w:ascii="宋体" w:hAnsi="宋体" w:cs="宋体"/>
                <w:b/>
                <w:bCs/>
                <w:kern w:val="0"/>
                <w:sz w:val="24"/>
              </w:rPr>
              <w:t>　</w:t>
            </w:r>
          </w:p>
        </w:tc>
        <w:tc>
          <w:tcPr>
            <w:tcW w:w="696" w:type="dxa"/>
            <w:tcBorders>
              <w:top w:val="nil"/>
              <w:left w:val="nil"/>
              <w:bottom w:val="single" w:color="auto" w:sz="4" w:space="0"/>
              <w:right w:val="single" w:color="auto" w:sz="4" w:space="0"/>
            </w:tcBorders>
            <w:shd w:val="clear" w:color="000000" w:fill="C4D79B"/>
            <w:vAlign w:val="center"/>
          </w:tcPr>
          <w:p>
            <w:pPr>
              <w:widowControl/>
              <w:ind w:firstLine="482"/>
              <w:jc w:val="center"/>
              <w:rPr>
                <w:rFonts w:hint="eastAsia" w:ascii="宋体" w:hAnsi="宋体" w:cs="宋体"/>
                <w:b/>
                <w:bCs/>
                <w:kern w:val="0"/>
                <w:sz w:val="24"/>
              </w:rPr>
            </w:pPr>
            <w:r>
              <w:rPr>
                <w:rFonts w:hint="eastAsia" w:ascii="宋体" w:hAnsi="宋体" w:cs="宋体"/>
                <w:b/>
                <w:bCs/>
                <w:kern w:val="0"/>
                <w:sz w:val="24"/>
              </w:rPr>
              <w:t>　</w:t>
            </w:r>
          </w:p>
        </w:tc>
        <w:tc>
          <w:tcPr>
            <w:tcW w:w="696" w:type="dxa"/>
            <w:tcBorders>
              <w:top w:val="nil"/>
              <w:left w:val="nil"/>
              <w:bottom w:val="single" w:color="auto" w:sz="4" w:space="0"/>
              <w:right w:val="single" w:color="auto" w:sz="4" w:space="0"/>
            </w:tcBorders>
            <w:shd w:val="clear" w:color="000000" w:fill="C4D79B"/>
            <w:vAlign w:val="center"/>
          </w:tcPr>
          <w:p>
            <w:pPr>
              <w:widowControl/>
              <w:ind w:firstLine="482"/>
              <w:jc w:val="center"/>
              <w:rPr>
                <w:rFonts w:hint="eastAsia" w:ascii="宋体" w:hAnsi="宋体" w:cs="宋体"/>
                <w:b/>
                <w:bCs/>
                <w:kern w:val="0"/>
                <w:sz w:val="24"/>
              </w:rPr>
            </w:pPr>
            <w:r>
              <w:rPr>
                <w:rFonts w:hint="eastAsia" w:ascii="宋体" w:hAnsi="宋体" w:cs="宋体"/>
                <w:b/>
                <w:bCs/>
                <w:kern w:val="0"/>
                <w:sz w:val="24"/>
              </w:rPr>
              <w:t>　</w:t>
            </w:r>
          </w:p>
        </w:tc>
        <w:tc>
          <w:tcPr>
            <w:tcW w:w="696" w:type="dxa"/>
            <w:tcBorders>
              <w:top w:val="nil"/>
              <w:left w:val="nil"/>
              <w:bottom w:val="single" w:color="auto" w:sz="4" w:space="0"/>
              <w:right w:val="single" w:color="auto" w:sz="4" w:space="0"/>
            </w:tcBorders>
            <w:shd w:val="clear" w:color="000000" w:fill="C4D79B"/>
            <w:vAlign w:val="center"/>
          </w:tcPr>
          <w:p>
            <w:pPr>
              <w:widowControl/>
              <w:ind w:firstLine="482"/>
              <w:jc w:val="center"/>
              <w:rPr>
                <w:rFonts w:hint="eastAsia" w:ascii="宋体" w:hAnsi="宋体" w:cs="宋体"/>
                <w:b/>
                <w:bCs/>
                <w:kern w:val="0"/>
                <w:sz w:val="24"/>
              </w:rPr>
            </w:pPr>
            <w:r>
              <w:rPr>
                <w:rFonts w:hint="eastAsia" w:ascii="宋体" w:hAnsi="宋体" w:cs="宋体"/>
                <w:b/>
                <w:bCs/>
                <w:kern w:val="0"/>
                <w:sz w:val="24"/>
              </w:rPr>
              <w:t>　</w:t>
            </w:r>
          </w:p>
        </w:tc>
        <w:tc>
          <w:tcPr>
            <w:tcW w:w="696" w:type="dxa"/>
            <w:tcBorders>
              <w:top w:val="nil"/>
              <w:left w:val="nil"/>
              <w:bottom w:val="single" w:color="auto" w:sz="4" w:space="0"/>
              <w:right w:val="single" w:color="auto" w:sz="4" w:space="0"/>
            </w:tcBorders>
            <w:shd w:val="clear" w:color="000000" w:fill="C4D79B"/>
            <w:vAlign w:val="center"/>
          </w:tcPr>
          <w:p>
            <w:pPr>
              <w:widowControl/>
              <w:ind w:firstLine="482"/>
              <w:jc w:val="center"/>
              <w:rPr>
                <w:rFonts w:hint="eastAsia" w:ascii="宋体" w:hAnsi="宋体" w:cs="宋体"/>
                <w:b/>
                <w:bCs/>
                <w:kern w:val="0"/>
                <w:sz w:val="24"/>
              </w:rPr>
            </w:pPr>
            <w:r>
              <w:rPr>
                <w:rFonts w:hint="eastAsia" w:ascii="宋体" w:hAnsi="宋体" w:cs="宋体"/>
                <w:b/>
                <w:bCs/>
                <w:kern w:val="0"/>
                <w:sz w:val="24"/>
              </w:rPr>
              <w:t>　</w:t>
            </w:r>
          </w:p>
        </w:tc>
        <w:tc>
          <w:tcPr>
            <w:tcW w:w="696" w:type="dxa"/>
            <w:tcBorders>
              <w:top w:val="nil"/>
              <w:left w:val="nil"/>
              <w:bottom w:val="single" w:color="auto" w:sz="4" w:space="0"/>
              <w:right w:val="single" w:color="auto" w:sz="4" w:space="0"/>
            </w:tcBorders>
            <w:shd w:val="clear" w:color="000000" w:fill="C4D79B"/>
            <w:vAlign w:val="center"/>
          </w:tcPr>
          <w:p>
            <w:pPr>
              <w:widowControl/>
              <w:ind w:firstLine="482"/>
              <w:jc w:val="center"/>
              <w:rPr>
                <w:rFonts w:hint="eastAsia" w:ascii="宋体" w:hAnsi="宋体" w:cs="宋体"/>
                <w:b/>
                <w:bCs/>
                <w:kern w:val="0"/>
                <w:sz w:val="24"/>
              </w:rPr>
            </w:pPr>
            <w:r>
              <w:rPr>
                <w:rFonts w:hint="eastAsia" w:ascii="宋体" w:hAnsi="宋体" w:cs="宋体"/>
                <w:b/>
                <w:bCs/>
                <w:kern w:val="0"/>
                <w:sz w:val="24"/>
              </w:rPr>
              <w:t>　</w:t>
            </w:r>
          </w:p>
        </w:tc>
        <w:tc>
          <w:tcPr>
            <w:tcW w:w="698" w:type="dxa"/>
            <w:tcBorders>
              <w:top w:val="nil"/>
              <w:left w:val="nil"/>
              <w:bottom w:val="single" w:color="auto" w:sz="4" w:space="0"/>
              <w:right w:val="single" w:color="auto" w:sz="4" w:space="0"/>
            </w:tcBorders>
            <w:shd w:val="clear" w:color="000000" w:fill="C5D9F1"/>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例：李四</w:t>
            </w:r>
          </w:p>
        </w:tc>
        <w:tc>
          <w:tcPr>
            <w:tcW w:w="696" w:type="dxa"/>
            <w:tcBorders>
              <w:top w:val="nil"/>
              <w:left w:val="nil"/>
              <w:bottom w:val="single" w:color="auto" w:sz="4" w:space="0"/>
              <w:right w:val="single" w:color="auto" w:sz="4" w:space="0"/>
            </w:tcBorders>
            <w:shd w:val="clear" w:color="000000" w:fill="C5D9F1"/>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696" w:type="dxa"/>
            <w:tcBorders>
              <w:top w:val="nil"/>
              <w:left w:val="nil"/>
              <w:bottom w:val="single" w:color="auto" w:sz="4" w:space="0"/>
              <w:right w:val="single" w:color="auto" w:sz="4" w:space="0"/>
            </w:tcBorders>
            <w:shd w:val="clear" w:color="000000" w:fill="C5D9F1"/>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696" w:type="dxa"/>
            <w:tcBorders>
              <w:top w:val="nil"/>
              <w:left w:val="nil"/>
              <w:bottom w:val="single" w:color="auto" w:sz="4" w:space="0"/>
              <w:right w:val="single" w:color="auto" w:sz="4" w:space="0"/>
            </w:tcBorders>
            <w:shd w:val="clear" w:color="000000" w:fill="C5D9F1"/>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696" w:type="dxa"/>
            <w:tcBorders>
              <w:top w:val="nil"/>
              <w:left w:val="nil"/>
              <w:bottom w:val="single" w:color="auto" w:sz="4" w:space="0"/>
              <w:right w:val="single" w:color="auto" w:sz="4" w:space="0"/>
            </w:tcBorders>
            <w:shd w:val="clear" w:color="000000" w:fill="C5D9F1"/>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696" w:type="dxa"/>
            <w:tcBorders>
              <w:top w:val="nil"/>
              <w:left w:val="nil"/>
              <w:bottom w:val="single" w:color="auto" w:sz="4" w:space="0"/>
              <w:right w:val="single" w:color="auto" w:sz="4" w:space="0"/>
            </w:tcBorders>
            <w:shd w:val="clear" w:color="000000" w:fill="C5D9F1"/>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696" w:type="dxa"/>
            <w:tcBorders>
              <w:top w:val="nil"/>
              <w:left w:val="nil"/>
              <w:bottom w:val="single" w:color="auto" w:sz="4" w:space="0"/>
              <w:right w:val="single" w:color="auto" w:sz="4" w:space="0"/>
            </w:tcBorders>
            <w:shd w:val="clear" w:color="000000" w:fill="C5D9F1"/>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696" w:type="dxa"/>
            <w:tcBorders>
              <w:top w:val="nil"/>
              <w:left w:val="nil"/>
              <w:bottom w:val="single" w:color="auto" w:sz="4" w:space="0"/>
              <w:right w:val="nil"/>
            </w:tcBorders>
            <w:shd w:val="clear" w:color="000000" w:fill="C5D9F1"/>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　</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尚有策划能力，工作能力求改善</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9-12</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705" w:hRule="atLeast"/>
        </w:trPr>
        <w:tc>
          <w:tcPr>
            <w:tcW w:w="1061" w:type="dxa"/>
            <w:vMerge w:val="restart"/>
            <w:tcBorders>
              <w:top w:val="nil"/>
              <w:left w:val="single" w:color="auto" w:sz="4" w:space="0"/>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工作成果及质量（30%）</w:t>
            </w: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保质保量，没有工作错误，并提前完成工作</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24-30</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restart"/>
            <w:tcBorders>
              <w:top w:val="nil"/>
              <w:left w:val="nil"/>
              <w:bottom w:val="single" w:color="auto" w:sz="4" w:space="0"/>
              <w:right w:val="single" w:color="auto" w:sz="4" w:space="0"/>
            </w:tcBorders>
            <w:shd w:val="clear" w:color="000000" w:fill="FFFF66"/>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8"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nil"/>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称职，工作尚有表现</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6-8</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690"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保质保量，出现少量工作错误，并按时完成任务</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18-23</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只能做交办事项，不知策划改进</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3-5</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705"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出现一部分工作错误，在监督下能完成任务</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12-17</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缺乏策划能力，须依赖他人</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3以下</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615"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出现较多工作错误，在指导下，偶尔不能完成任务</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6-11</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restart"/>
            <w:tcBorders>
              <w:top w:val="nil"/>
              <w:left w:val="nil"/>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工作任务及效率（15%）</w:t>
            </w: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能出色完成工作任务，工作效率高，具有卓越创意</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13-15</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restart"/>
            <w:tcBorders>
              <w:top w:val="nil"/>
              <w:left w:val="single" w:color="auto" w:sz="4" w:space="0"/>
              <w:bottom w:val="single" w:color="auto" w:sz="4" w:space="0"/>
              <w:right w:val="single" w:color="auto" w:sz="4" w:space="0"/>
            </w:tcBorders>
            <w:shd w:val="clear" w:color="000000" w:fill="FE9890"/>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restart"/>
            <w:tcBorders>
              <w:top w:val="nil"/>
              <w:left w:val="single" w:color="auto" w:sz="4" w:space="0"/>
              <w:bottom w:val="single" w:color="auto" w:sz="4" w:space="0"/>
              <w:right w:val="single" w:color="auto" w:sz="4" w:space="0"/>
            </w:tcBorders>
            <w:shd w:val="clear" w:color="000000" w:fill="FE9890"/>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restart"/>
            <w:tcBorders>
              <w:top w:val="nil"/>
              <w:left w:val="single" w:color="auto" w:sz="4" w:space="0"/>
              <w:bottom w:val="single" w:color="auto" w:sz="4" w:space="0"/>
              <w:right w:val="single" w:color="auto" w:sz="4" w:space="0"/>
            </w:tcBorders>
            <w:shd w:val="clear" w:color="000000" w:fill="FE9890"/>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r>
      <w:tr>
        <w:tblPrEx>
          <w:tblLayout w:type="fixed"/>
          <w:tblCellMar>
            <w:top w:w="0" w:type="dxa"/>
            <w:left w:w="108" w:type="dxa"/>
            <w:bottom w:w="0" w:type="dxa"/>
            <w:right w:w="108" w:type="dxa"/>
          </w:tblCellMar>
        </w:tblPrEx>
        <w:trPr>
          <w:trHeight w:val="720"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出现很多工作错误，在指导下也不能完成任务</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6以下</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能胜任工作，效率较高</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9-12</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690" w:hRule="atLeast"/>
        </w:trPr>
        <w:tc>
          <w:tcPr>
            <w:tcW w:w="1061" w:type="dxa"/>
            <w:vMerge w:val="restart"/>
            <w:tcBorders>
              <w:top w:val="nil"/>
              <w:left w:val="single" w:color="auto" w:sz="4" w:space="0"/>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团队协作（15%）</w:t>
            </w: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与人协调无间，为工作顺利完成尽最大努力</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13-15</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restart"/>
            <w:tcBorders>
              <w:top w:val="nil"/>
              <w:left w:val="nil"/>
              <w:bottom w:val="single" w:color="auto" w:sz="4" w:space="0"/>
              <w:right w:val="single" w:color="auto" w:sz="4" w:space="0"/>
            </w:tcBorders>
            <w:shd w:val="clear" w:color="000000" w:fill="FFFF66"/>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8"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nil"/>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工作不误期，表现符合标准</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6-8</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510"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爱护团体，常协助别人</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9-12</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勉强胜任工作，无甚表现</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3-5</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765"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肯应他人要求帮助别人</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6-8</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工作效率低，时有差错</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3以下</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660"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仅在必要与人协调的工作上与人合作</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3-5</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restart"/>
            <w:tcBorders>
              <w:top w:val="nil"/>
              <w:left w:val="nil"/>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责任感（15%）</w:t>
            </w: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有积极责任心，能彻底达成任务，可放心交代工作</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13-15</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restart"/>
            <w:tcBorders>
              <w:top w:val="nil"/>
              <w:left w:val="single" w:color="auto" w:sz="4" w:space="0"/>
              <w:bottom w:val="single" w:color="auto" w:sz="4" w:space="0"/>
              <w:right w:val="single" w:color="auto" w:sz="4" w:space="0"/>
            </w:tcBorders>
            <w:shd w:val="clear" w:color="000000" w:fill="FE9890"/>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restart"/>
            <w:tcBorders>
              <w:top w:val="nil"/>
              <w:left w:val="single" w:color="auto" w:sz="4" w:space="0"/>
              <w:bottom w:val="single" w:color="auto" w:sz="4" w:space="0"/>
              <w:right w:val="single" w:color="auto" w:sz="4" w:space="0"/>
            </w:tcBorders>
            <w:shd w:val="clear" w:color="000000" w:fill="FE9890"/>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restart"/>
            <w:tcBorders>
              <w:top w:val="nil"/>
              <w:left w:val="single" w:color="auto" w:sz="4" w:space="0"/>
              <w:bottom w:val="single" w:color="auto" w:sz="4" w:space="0"/>
              <w:right w:val="single" w:color="auto" w:sz="4" w:space="0"/>
            </w:tcBorders>
            <w:shd w:val="clear" w:color="000000" w:fill="FE9890"/>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r>
      <w:tr>
        <w:tblPrEx>
          <w:tblLayout w:type="fixed"/>
          <w:tblCellMar>
            <w:top w:w="0" w:type="dxa"/>
            <w:left w:w="108" w:type="dxa"/>
            <w:bottom w:w="0" w:type="dxa"/>
            <w:right w:w="108" w:type="dxa"/>
          </w:tblCellMar>
        </w:tblPrEx>
        <w:trPr>
          <w:trHeight w:val="690"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精神散漫不肯与别人合作</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3以下</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具有责任心，能达成任务，可交付工作</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9-12</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510" w:hRule="atLeast"/>
        </w:trPr>
        <w:tc>
          <w:tcPr>
            <w:tcW w:w="1061" w:type="dxa"/>
            <w:vMerge w:val="restart"/>
            <w:tcBorders>
              <w:top w:val="nil"/>
              <w:left w:val="single" w:color="auto" w:sz="4" w:space="0"/>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责任心（15%）</w:t>
            </w: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任劳任怨，竭尽所能完成任务</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13-15</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restart"/>
            <w:tcBorders>
              <w:top w:val="nil"/>
              <w:left w:val="nil"/>
              <w:bottom w:val="single" w:color="auto" w:sz="4" w:space="0"/>
              <w:right w:val="single" w:color="auto" w:sz="4" w:space="0"/>
            </w:tcBorders>
            <w:shd w:val="clear" w:color="000000" w:fill="FFFF66"/>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8"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nil"/>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尚有责任心，能如期完成任务</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6-8</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765"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工作努力，能较好完成分内工作</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9-12</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责任心不强，需有人督导，亦不能如期完成任务</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3-5</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660"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有责任心，能自动自发</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6-8</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无责任心，时时需督导，也不能完成任务</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3以下</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765"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交付工作需要督促方能完成</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3-5</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restart"/>
            <w:tcBorders>
              <w:top w:val="nil"/>
              <w:left w:val="nil"/>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沟通协调（10%）</w:t>
            </w: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善于上下沟通平衡协调，能自动自发与人合作</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9-10</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restart"/>
            <w:tcBorders>
              <w:top w:val="nil"/>
              <w:left w:val="single" w:color="auto" w:sz="4" w:space="0"/>
              <w:bottom w:val="single" w:color="auto" w:sz="4" w:space="0"/>
              <w:right w:val="single" w:color="auto" w:sz="4" w:space="0"/>
            </w:tcBorders>
            <w:shd w:val="clear" w:color="000000" w:fill="FE9890"/>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restart"/>
            <w:tcBorders>
              <w:top w:val="nil"/>
              <w:left w:val="single" w:color="auto" w:sz="4" w:space="0"/>
              <w:bottom w:val="single" w:color="auto" w:sz="4" w:space="0"/>
              <w:right w:val="single" w:color="auto" w:sz="4" w:space="0"/>
            </w:tcBorders>
            <w:shd w:val="clear" w:color="000000" w:fill="FE9890"/>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restart"/>
            <w:tcBorders>
              <w:top w:val="nil"/>
              <w:left w:val="single" w:color="auto" w:sz="4" w:space="0"/>
              <w:bottom w:val="single" w:color="auto" w:sz="4" w:space="0"/>
              <w:right w:val="single" w:color="auto" w:sz="4" w:space="0"/>
            </w:tcBorders>
            <w:shd w:val="clear" w:color="000000" w:fill="FE9890"/>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r>
      <w:tr>
        <w:tblPrEx>
          <w:tblLayout w:type="fixed"/>
          <w:tblCellMar>
            <w:top w:w="0" w:type="dxa"/>
            <w:left w:w="108" w:type="dxa"/>
            <w:bottom w:w="0" w:type="dxa"/>
            <w:right w:w="108" w:type="dxa"/>
          </w:tblCellMar>
        </w:tblPrEx>
        <w:trPr>
          <w:trHeight w:val="750"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敷衍了事,态度傲慢，无责任心，做事粗心大意</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3以下</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乐意与人沟通协调，顺利达成任务</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7-8</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675" w:hRule="atLeast"/>
        </w:trPr>
        <w:tc>
          <w:tcPr>
            <w:tcW w:w="1061" w:type="dxa"/>
            <w:vMerge w:val="restart"/>
            <w:tcBorders>
              <w:top w:val="nil"/>
              <w:left w:val="single" w:color="auto" w:sz="4" w:space="0"/>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积极性（15%）</w:t>
            </w:r>
          </w:p>
        </w:tc>
        <w:tc>
          <w:tcPr>
            <w:tcW w:w="696" w:type="dxa"/>
            <w:tcBorders>
              <w:top w:val="single" w:color="auto" w:sz="4" w:space="0"/>
              <w:left w:val="nil"/>
              <w:bottom w:val="single" w:color="auto" w:sz="4" w:space="0"/>
              <w:right w:val="single" w:color="000000"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不浪费时间不畏劳苦，交付工作抢先完成</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13-15</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restart"/>
            <w:tcBorders>
              <w:top w:val="nil"/>
              <w:left w:val="nil"/>
              <w:bottom w:val="single" w:color="auto" w:sz="4" w:space="0"/>
              <w:right w:val="single" w:color="auto" w:sz="4" w:space="0"/>
            </w:tcBorders>
            <w:shd w:val="clear" w:color="000000" w:fill="FFFF66"/>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8"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nil"/>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尚能与人合作，达成工作要求</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5-6</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765"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守时守规不偷懒，勤奋工作</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9-12</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协调不善，致使工作较难开展</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3-4</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765"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偶有迟到，但工作兢兢业业</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6-8</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无法与人协调，致使工作无法开展</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3以下</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735"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借故逃避繁重工作，未能很好完成工作任务</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3-5</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restart"/>
            <w:tcBorders>
              <w:top w:val="nil"/>
              <w:left w:val="nil"/>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授权指导（10%）</w:t>
            </w: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善于分配权力，积极传授工作知识，引导部署达成任务</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9-10</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restart"/>
            <w:tcBorders>
              <w:top w:val="nil"/>
              <w:left w:val="single" w:color="auto" w:sz="4" w:space="0"/>
              <w:bottom w:val="single" w:color="000000" w:sz="4" w:space="0"/>
              <w:right w:val="single" w:color="auto" w:sz="4" w:space="0"/>
            </w:tcBorders>
            <w:shd w:val="clear" w:color="000000" w:fill="FE9890"/>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restart"/>
            <w:tcBorders>
              <w:top w:val="nil"/>
              <w:left w:val="single" w:color="auto" w:sz="4" w:space="0"/>
              <w:bottom w:val="single" w:color="000000" w:sz="4" w:space="0"/>
              <w:right w:val="single" w:color="auto" w:sz="4" w:space="0"/>
            </w:tcBorders>
            <w:shd w:val="clear" w:color="000000" w:fill="FE9890"/>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restart"/>
            <w:tcBorders>
              <w:top w:val="nil"/>
              <w:left w:val="single" w:color="auto" w:sz="4" w:space="0"/>
              <w:bottom w:val="single" w:color="000000" w:sz="4" w:space="0"/>
              <w:right w:val="single" w:color="auto" w:sz="4" w:space="0"/>
            </w:tcBorders>
            <w:shd w:val="clear" w:color="000000" w:fill="FE9890"/>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r>
      <w:tr>
        <w:tblPrEx>
          <w:tblLayout w:type="fixed"/>
          <w:tblCellMar>
            <w:top w:w="0" w:type="dxa"/>
            <w:left w:w="108" w:type="dxa"/>
            <w:bottom w:w="0" w:type="dxa"/>
            <w:right w:w="108" w:type="dxa"/>
          </w:tblCellMar>
        </w:tblPrEx>
        <w:trPr>
          <w:trHeight w:val="720"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时常迟到早退，工作不力</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3以下</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灵活分配工作或权力，有效传授工作知识达成任务</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7-8</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705" w:hRule="atLeast"/>
        </w:trPr>
        <w:tc>
          <w:tcPr>
            <w:tcW w:w="1061" w:type="dxa"/>
            <w:vMerge w:val="restart"/>
            <w:tcBorders>
              <w:top w:val="nil"/>
              <w:left w:val="single" w:color="auto" w:sz="4" w:space="0"/>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自律性（10%）</w:t>
            </w: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自觉遵守和维护团委、学生会各项规章制度</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9-10</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restart"/>
            <w:tcBorders>
              <w:top w:val="nil"/>
              <w:left w:val="nil"/>
              <w:bottom w:val="single" w:color="auto" w:sz="4" w:space="0"/>
              <w:right w:val="single" w:color="auto" w:sz="4" w:space="0"/>
            </w:tcBorders>
            <w:shd w:val="clear" w:color="000000" w:fill="FFFF66"/>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8"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nil"/>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尚能顺利分配工作与权力，指导部署完成任务</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5-6</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1275"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能遵守团委、学生会制度,但需要有人督导</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7-8</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欠缺分配工作权力，及指导部署之方法，任务进行偶有困难</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3-4</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765"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会议偶有迟到，但认真完成工作</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5-6</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不善分配权力及指导部署之方法，内部时有不服及怨言</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3以下</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690"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纪律观念不强,偶尔违反团委、学生会规章制度</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3-4</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restart"/>
            <w:tcBorders>
              <w:top w:val="nil"/>
              <w:left w:val="nil"/>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工作态度（10%）</w:t>
            </w: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品德廉洁，言行诚信，立场坚定，足为楷模</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9-10</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restart"/>
            <w:tcBorders>
              <w:top w:val="nil"/>
              <w:left w:val="single" w:color="auto" w:sz="4" w:space="0"/>
              <w:bottom w:val="single" w:color="000000" w:sz="4" w:space="0"/>
              <w:right w:val="single" w:color="auto" w:sz="4" w:space="0"/>
            </w:tcBorders>
            <w:shd w:val="clear" w:color="000000" w:fill="FE9890"/>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restart"/>
            <w:tcBorders>
              <w:top w:val="nil"/>
              <w:left w:val="single" w:color="auto" w:sz="4" w:space="0"/>
              <w:bottom w:val="single" w:color="000000" w:sz="4" w:space="0"/>
              <w:right w:val="single" w:color="auto" w:sz="4" w:space="0"/>
            </w:tcBorders>
            <w:shd w:val="clear" w:color="000000" w:fill="FE9890"/>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restart"/>
            <w:tcBorders>
              <w:top w:val="nil"/>
              <w:left w:val="single" w:color="auto" w:sz="4" w:space="0"/>
              <w:bottom w:val="single" w:color="000000" w:sz="4" w:space="0"/>
              <w:right w:val="single" w:color="auto" w:sz="4" w:space="0"/>
            </w:tcBorders>
            <w:shd w:val="clear" w:color="000000" w:fill="FE9890"/>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r>
      <w:tr>
        <w:tblPrEx>
          <w:tblLayout w:type="fixed"/>
          <w:tblCellMar>
            <w:top w:w="0" w:type="dxa"/>
            <w:left w:w="108" w:type="dxa"/>
            <w:bottom w:w="0" w:type="dxa"/>
            <w:right w:w="108" w:type="dxa"/>
          </w:tblCellMar>
        </w:tblPrEx>
        <w:trPr>
          <w:trHeight w:val="750"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经常违反团委、学生会制度,被指正时态度傲慢</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3以下</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品行诚实，言行规矩，平易近人</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7-8</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765" w:hRule="atLeast"/>
        </w:trPr>
        <w:tc>
          <w:tcPr>
            <w:tcW w:w="1061" w:type="dxa"/>
            <w:vMerge w:val="restart"/>
            <w:tcBorders>
              <w:top w:val="nil"/>
              <w:left w:val="single" w:color="auto" w:sz="4" w:space="0"/>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个人素质（5%）</w:t>
            </w: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仪表端庄整洁，形象气质佳</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4-5</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restart"/>
            <w:tcBorders>
              <w:top w:val="nil"/>
              <w:left w:val="nil"/>
              <w:bottom w:val="single" w:color="auto" w:sz="4" w:space="0"/>
              <w:right w:val="single" w:color="auto" w:sz="4" w:space="0"/>
            </w:tcBorders>
            <w:shd w:val="clear" w:color="000000" w:fill="FFFF66"/>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8"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nil"/>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言行尚属正常，无越轨行为</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5-6</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735"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谈吐大方得体，不卑不亢</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2-3</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固执己见，不易与人相处</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3-4</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375"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待人友善，情绪稳定，有包容心</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2以下</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经常借故推搪工作任务，极少参与</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3以下</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1245" w:hRule="atLeast"/>
        </w:trPr>
        <w:tc>
          <w:tcPr>
            <w:tcW w:w="1061" w:type="dxa"/>
            <w:vMerge w:val="restart"/>
            <w:tcBorders>
              <w:top w:val="nil"/>
              <w:left w:val="single" w:color="auto" w:sz="4" w:space="0"/>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个人成长（10%）</w:t>
            </w: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在部门中获得成长，向其他主管干事及部长学到了许多工作方法与待人处事的经验，部门归属感很强</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8-10</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restart"/>
            <w:tcBorders>
              <w:top w:val="nil"/>
              <w:left w:val="nil"/>
              <w:bottom w:val="single" w:color="auto" w:sz="4" w:space="0"/>
              <w:right w:val="single" w:color="auto" w:sz="4" w:space="0"/>
            </w:tcBorders>
            <w:shd w:val="clear" w:color="000000" w:fill="FFFF66"/>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8"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kern w:val="0"/>
                <w:sz w:val="24"/>
              </w:rPr>
            </w:pPr>
            <w:r>
              <w:rPr>
                <w:rFonts w:hint="eastAsia" w:ascii="宋体" w:hAnsi="宋体" w:cs="宋体"/>
                <w:kern w:val="0"/>
                <w:sz w:val="24"/>
              </w:rPr>
              <w:t>　</w:t>
            </w:r>
          </w:p>
        </w:tc>
        <w:tc>
          <w:tcPr>
            <w:tcW w:w="698"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single" w:color="auto" w:sz="4" w:space="0"/>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696" w:type="dxa"/>
            <w:vMerge w:val="restart"/>
            <w:tcBorders>
              <w:top w:val="nil"/>
              <w:left w:val="single" w:color="auto" w:sz="4" w:space="0"/>
              <w:bottom w:val="single" w:color="000000" w:sz="4" w:space="0"/>
              <w:right w:val="nil"/>
            </w:tcBorders>
            <w:shd w:val="clear" w:color="000000" w:fill="C5D9F1"/>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restart"/>
            <w:tcBorders>
              <w:top w:val="nil"/>
              <w:left w:val="nil"/>
              <w:bottom w:val="single" w:color="auto" w:sz="4" w:space="0"/>
              <w:right w:val="single" w:color="auto" w:sz="4" w:space="0"/>
            </w:tcBorders>
            <w:shd w:val="clear" w:color="auto" w:fill="auto"/>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成本意识（10%）</w:t>
            </w: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成本意识强烈，能积极节省，避免浪费</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9-10</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restart"/>
            <w:tcBorders>
              <w:top w:val="nil"/>
              <w:left w:val="single" w:color="auto" w:sz="4" w:space="0"/>
              <w:bottom w:val="single" w:color="000000" w:sz="4" w:space="0"/>
              <w:right w:val="single" w:color="auto" w:sz="4" w:space="0"/>
            </w:tcBorders>
            <w:shd w:val="clear" w:color="000000" w:fill="FE9890"/>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restart"/>
            <w:tcBorders>
              <w:top w:val="nil"/>
              <w:left w:val="single" w:color="auto" w:sz="4" w:space="0"/>
              <w:bottom w:val="single" w:color="000000" w:sz="4" w:space="0"/>
              <w:right w:val="single" w:color="auto" w:sz="4" w:space="0"/>
            </w:tcBorders>
            <w:shd w:val="clear" w:color="000000" w:fill="FE9890"/>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c>
          <w:tcPr>
            <w:tcW w:w="222" w:type="dxa"/>
            <w:vMerge w:val="restart"/>
            <w:tcBorders>
              <w:top w:val="nil"/>
              <w:left w:val="single" w:color="auto" w:sz="4" w:space="0"/>
              <w:bottom w:val="single" w:color="000000" w:sz="4" w:space="0"/>
              <w:right w:val="single" w:color="auto" w:sz="4" w:space="0"/>
            </w:tcBorders>
            <w:shd w:val="clear" w:color="000000" w:fill="FE9890"/>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w:t>
            </w:r>
          </w:p>
        </w:tc>
      </w:tr>
      <w:tr>
        <w:tblPrEx>
          <w:tblLayout w:type="fixed"/>
          <w:tblCellMar>
            <w:top w:w="0" w:type="dxa"/>
            <w:left w:w="108" w:type="dxa"/>
            <w:bottom w:w="0" w:type="dxa"/>
            <w:right w:w="108" w:type="dxa"/>
          </w:tblCellMar>
        </w:tblPrEx>
        <w:trPr>
          <w:trHeight w:val="645"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在部门中获得成长，学到了一些工作方法与待人处事的经验</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5-7</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具备成本意识，并能节约</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7-8</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360"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在部门中有收获，但是收获不大</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2-4</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尚有成本意识，尚能节约</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5-6</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630" w:hRule="atLeast"/>
        </w:trPr>
        <w:tc>
          <w:tcPr>
            <w:tcW w:w="1061" w:type="dxa"/>
            <w:vMerge w:val="continue"/>
            <w:tcBorders>
              <w:top w:val="nil"/>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在部门中基本没有收获，没有归属感</w:t>
            </w:r>
          </w:p>
        </w:tc>
        <w:tc>
          <w:tcPr>
            <w:tcW w:w="816" w:type="dxa"/>
            <w:tcBorders>
              <w:top w:val="nil"/>
              <w:left w:val="nil"/>
              <w:bottom w:val="single" w:color="auto" w:sz="4" w:space="0"/>
              <w:right w:val="nil"/>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2以下</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vMerge w:val="continue"/>
            <w:tcBorders>
              <w:top w:val="nil"/>
              <w:left w:val="nil"/>
              <w:bottom w:val="single" w:color="auto" w:sz="4" w:space="0"/>
              <w:right w:val="single" w:color="auto" w:sz="4" w:space="0"/>
            </w:tcBorders>
            <w:vAlign w:val="center"/>
          </w:tcPr>
          <w:p>
            <w:pPr>
              <w:widowControl/>
              <w:ind w:firstLine="480"/>
              <w:jc w:val="left"/>
              <w:rPr>
                <w:rFonts w:ascii="宋体" w:hAnsi="宋体" w:cs="宋体"/>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696" w:type="dxa"/>
            <w:vMerge w:val="continue"/>
            <w:tcBorders>
              <w:top w:val="nil"/>
              <w:left w:val="single" w:color="auto" w:sz="4" w:space="0"/>
              <w:bottom w:val="single" w:color="000000" w:sz="4" w:space="0"/>
              <w:right w:val="nil"/>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缺乏成本意识，稍有浪费</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3-4</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390" w:hRule="atLeast"/>
        </w:trPr>
        <w:tc>
          <w:tcPr>
            <w:tcW w:w="2573" w:type="dxa"/>
            <w:gridSpan w:val="3"/>
            <w:tcBorders>
              <w:top w:val="single" w:color="auto" w:sz="4" w:space="0"/>
              <w:left w:val="single" w:color="auto" w:sz="4" w:space="0"/>
              <w:bottom w:val="single" w:color="000000" w:sz="4" w:space="0"/>
              <w:right w:val="nil"/>
            </w:tcBorders>
            <w:shd w:val="clear" w:color="000000" w:fill="FFFFFF"/>
            <w:vAlign w:val="center"/>
          </w:tcPr>
          <w:p>
            <w:pPr>
              <w:widowControl/>
              <w:ind w:firstLine="482"/>
              <w:jc w:val="center"/>
              <w:rPr>
                <w:rFonts w:hint="eastAsia" w:ascii="宋体" w:hAnsi="宋体" w:cs="宋体"/>
                <w:b/>
                <w:bCs/>
                <w:color w:val="000000"/>
                <w:kern w:val="0"/>
                <w:sz w:val="24"/>
              </w:rPr>
            </w:pPr>
            <w:r>
              <w:rPr>
                <w:rFonts w:hint="eastAsia" w:ascii="宋体" w:hAnsi="宋体" w:cs="宋体"/>
                <w:b/>
                <w:bCs/>
                <w:color w:val="000000"/>
                <w:kern w:val="0"/>
                <w:sz w:val="24"/>
              </w:rPr>
              <w:t>各项总计</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single" w:color="auto" w:sz="4" w:space="0"/>
              <w:bottom w:val="single" w:color="000000" w:sz="4" w:space="0"/>
              <w:right w:val="single" w:color="auto" w:sz="4" w:space="0"/>
            </w:tcBorders>
            <w:shd w:val="clear" w:color="000000" w:fill="FFFF66"/>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8" w:type="dxa"/>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single" w:color="auto" w:sz="4" w:space="0"/>
              <w:bottom w:val="single" w:color="000000" w:sz="4" w:space="0"/>
              <w:right w:val="single" w:color="auto" w:sz="4" w:space="0"/>
            </w:tcBorders>
            <w:shd w:val="clear" w:color="000000" w:fill="C4D79B"/>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8" w:type="dxa"/>
            <w:tcBorders>
              <w:top w:val="nil"/>
              <w:left w:val="single" w:color="auto" w:sz="4" w:space="0"/>
              <w:bottom w:val="single" w:color="000000" w:sz="4" w:space="0"/>
              <w:right w:val="single" w:color="auto" w:sz="4" w:space="0"/>
            </w:tcBorders>
            <w:shd w:val="clear" w:color="000000" w:fill="B7DEE8"/>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single" w:color="auto" w:sz="4" w:space="0"/>
              <w:bottom w:val="single" w:color="000000" w:sz="4" w:space="0"/>
              <w:right w:val="single" w:color="auto" w:sz="4" w:space="0"/>
            </w:tcBorders>
            <w:shd w:val="clear" w:color="000000" w:fill="B7DEE8"/>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single" w:color="auto" w:sz="4" w:space="0"/>
              <w:bottom w:val="single" w:color="000000" w:sz="4" w:space="0"/>
              <w:right w:val="single" w:color="auto" w:sz="4" w:space="0"/>
            </w:tcBorders>
            <w:shd w:val="clear" w:color="000000" w:fill="B7DEE8"/>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single" w:color="auto" w:sz="4" w:space="0"/>
              <w:bottom w:val="single" w:color="000000" w:sz="4" w:space="0"/>
              <w:right w:val="single" w:color="auto" w:sz="4" w:space="0"/>
            </w:tcBorders>
            <w:shd w:val="clear" w:color="000000" w:fill="B7DEE8"/>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single" w:color="auto" w:sz="4" w:space="0"/>
              <w:bottom w:val="single" w:color="000000" w:sz="4" w:space="0"/>
              <w:right w:val="single" w:color="auto" w:sz="4" w:space="0"/>
            </w:tcBorders>
            <w:shd w:val="clear" w:color="000000" w:fill="B7DEE8"/>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single" w:color="auto" w:sz="4" w:space="0"/>
              <w:bottom w:val="single" w:color="000000" w:sz="4" w:space="0"/>
              <w:right w:val="single" w:color="auto" w:sz="4" w:space="0"/>
            </w:tcBorders>
            <w:shd w:val="clear" w:color="000000" w:fill="B7DEE8"/>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single" w:color="auto" w:sz="4" w:space="0"/>
              <w:bottom w:val="single" w:color="000000" w:sz="4" w:space="0"/>
              <w:right w:val="single" w:color="auto" w:sz="4" w:space="0"/>
            </w:tcBorders>
            <w:shd w:val="clear" w:color="000000" w:fill="B7DEE8"/>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696" w:type="dxa"/>
            <w:tcBorders>
              <w:top w:val="nil"/>
              <w:left w:val="single" w:color="auto" w:sz="4" w:space="0"/>
              <w:bottom w:val="single" w:color="000000" w:sz="4" w:space="0"/>
              <w:right w:val="nil"/>
            </w:tcBorders>
            <w:shd w:val="clear" w:color="000000" w:fill="B7DEE8"/>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 xml:space="preserve">0.00 </w:t>
            </w: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2"/>
              <w:jc w:val="left"/>
              <w:rPr>
                <w:rFonts w:ascii="宋体" w:hAnsi="宋体" w:cs="宋体"/>
                <w:b/>
                <w:bCs/>
                <w:color w:val="000000"/>
                <w:kern w:val="0"/>
                <w:sz w:val="24"/>
              </w:rPr>
            </w:pPr>
          </w:p>
        </w:tc>
        <w:tc>
          <w:tcPr>
            <w:tcW w:w="1061" w:type="dxa"/>
            <w:vMerge w:val="continue"/>
            <w:tcBorders>
              <w:top w:val="nil"/>
              <w:left w:val="nil"/>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无成本意识，经常浪费</w:t>
            </w:r>
          </w:p>
        </w:tc>
        <w:tc>
          <w:tcPr>
            <w:tcW w:w="816" w:type="dxa"/>
            <w:tcBorders>
              <w:top w:val="nil"/>
              <w:left w:val="nil"/>
              <w:bottom w:val="single" w:color="auto" w:sz="4" w:space="0"/>
              <w:right w:val="single" w:color="auto" w:sz="4" w:space="0"/>
            </w:tcBorders>
            <w:shd w:val="clear" w:color="auto" w:fill="auto"/>
            <w:vAlign w:val="center"/>
          </w:tcPr>
          <w:p>
            <w:pPr>
              <w:widowControl/>
              <w:ind w:firstLine="480"/>
              <w:jc w:val="center"/>
              <w:rPr>
                <w:rFonts w:hint="eastAsia" w:ascii="宋体" w:hAnsi="宋体" w:cs="宋体"/>
                <w:color w:val="000000"/>
                <w:kern w:val="0"/>
                <w:sz w:val="24"/>
              </w:rPr>
            </w:pPr>
            <w:r>
              <w:rPr>
                <w:rFonts w:hint="eastAsia" w:ascii="宋体" w:hAnsi="宋体" w:cs="宋体"/>
                <w:color w:val="000000"/>
                <w:kern w:val="0"/>
                <w:sz w:val="24"/>
              </w:rPr>
              <w:t>3以下</w:t>
            </w:r>
          </w:p>
        </w:tc>
        <w:tc>
          <w:tcPr>
            <w:tcW w:w="22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2"/>
              <w:jc w:val="left"/>
              <w:rPr>
                <w:rFonts w:ascii="宋体" w:hAnsi="宋体" w:cs="宋体"/>
                <w:b/>
                <w:bCs/>
                <w:color w:val="000000"/>
                <w:kern w:val="0"/>
                <w:sz w:val="24"/>
              </w:rPr>
            </w:pPr>
          </w:p>
        </w:tc>
        <w:tc>
          <w:tcPr>
            <w:tcW w:w="698"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c>
          <w:tcPr>
            <w:tcW w:w="222" w:type="dxa"/>
            <w:vMerge w:val="continue"/>
            <w:tcBorders>
              <w:top w:val="nil"/>
              <w:left w:val="single" w:color="auto" w:sz="4" w:space="0"/>
              <w:bottom w:val="single" w:color="000000" w:sz="4" w:space="0"/>
              <w:right w:val="single" w:color="auto" w:sz="4" w:space="0"/>
            </w:tcBorders>
            <w:vAlign w:val="center"/>
          </w:tcPr>
          <w:p>
            <w:pPr>
              <w:widowControl/>
              <w:ind w:firstLine="480"/>
              <w:jc w:val="left"/>
              <w:rPr>
                <w:rFonts w:ascii="宋体" w:hAnsi="宋体" w:cs="宋体"/>
                <w:color w:val="000000"/>
                <w:kern w:val="0"/>
                <w:sz w:val="24"/>
              </w:rPr>
            </w:pPr>
          </w:p>
        </w:tc>
      </w:tr>
    </w:tbl>
    <w:p>
      <w:pPr>
        <w:pStyle w:val="114"/>
        <w:ind w:right="-687" w:rightChars="-327" w:firstLine="420"/>
        <w:rPr>
          <w:rFonts w:hint="eastAsia" w:ascii="宋体" w:hAnsi="宋体" w:cs="宋体"/>
          <w:color w:val="FF0000"/>
          <w:szCs w:val="18"/>
        </w:rPr>
      </w:pPr>
    </w:p>
    <w:p>
      <w:pPr>
        <w:spacing w:line="360" w:lineRule="auto"/>
        <w:ind w:firstLine="480"/>
        <w:rPr>
          <w:rFonts w:hint="eastAsia" w:ascii="仿宋_GB2312" w:hAnsi="仿宋_GB2312" w:eastAsia="仿宋_GB2312" w:cs="仿宋_GB2312"/>
          <w:sz w:val="24"/>
        </w:rPr>
      </w:pPr>
    </w:p>
    <w:p>
      <w:pPr>
        <w:spacing w:line="276" w:lineRule="auto"/>
        <w:ind w:firstLine="480"/>
        <w:rPr>
          <w:rFonts w:eastAsia="仿宋_GB2312"/>
          <w:b/>
          <w:sz w:val="24"/>
        </w:rPr>
      </w:pPr>
    </w:p>
    <w:p>
      <w:pPr>
        <w:spacing w:line="276" w:lineRule="auto"/>
        <w:ind w:left="720" w:hanging="723" w:hangingChars="300"/>
        <w:rPr>
          <w:rFonts w:eastAsia="仿宋_GB2312"/>
          <w:b/>
          <w:sz w:val="24"/>
        </w:rPr>
      </w:pPr>
      <w:r>
        <w:rPr>
          <w:rFonts w:eastAsia="仿宋_GB2312" w:cs="Times New Roman"/>
          <w:b/>
          <w:sz w:val="24"/>
          <w:lang w:bidi="ar"/>
        </w:rPr>
        <w:t>3.</w:t>
      </w:r>
      <w:r>
        <w:rPr>
          <w:rFonts w:hint="eastAsia" w:eastAsia="仿宋_GB2312" w:cs="仿宋_GB2312"/>
          <w:b/>
          <w:sz w:val="24"/>
          <w:lang w:bidi="ar"/>
        </w:rPr>
        <w:t>实施细则</w:t>
      </w:r>
    </w:p>
    <w:p>
      <w:pPr>
        <w:spacing w:line="276" w:lineRule="auto"/>
        <w:ind w:left="720" w:hanging="720" w:hangingChars="300"/>
        <w:rPr>
          <w:rFonts w:eastAsia="仿宋_GB2312"/>
          <w:bCs/>
          <w:sz w:val="24"/>
        </w:rPr>
      </w:pPr>
      <w:r>
        <w:rPr>
          <w:rFonts w:hint="eastAsia" w:eastAsia="仿宋_GB2312" w:cs="仿宋_GB2312"/>
          <w:bCs/>
          <w:sz w:val="24"/>
          <w:lang w:bidi="ar"/>
        </w:rPr>
        <w:t>（</w:t>
      </w:r>
      <w:r>
        <w:rPr>
          <w:rFonts w:eastAsia="仿宋_GB2312" w:cs="Times New Roman"/>
          <w:bCs/>
          <w:sz w:val="24"/>
          <w:lang w:bidi="ar"/>
        </w:rPr>
        <w:t>1</w:t>
      </w:r>
      <w:r>
        <w:rPr>
          <w:rFonts w:hint="eastAsia" w:eastAsia="仿宋_GB2312" w:cs="仿宋_GB2312"/>
          <w:bCs/>
          <w:sz w:val="24"/>
          <w:lang w:bidi="ar"/>
        </w:rPr>
        <w:t>）干事考评</w:t>
      </w:r>
    </w:p>
    <w:p>
      <w:pPr>
        <w:spacing w:line="276" w:lineRule="auto"/>
        <w:ind w:left="720" w:hanging="720" w:hangingChars="300"/>
        <w:rPr>
          <w:rFonts w:eastAsia="仿宋_GB2312"/>
          <w:bCs/>
          <w:sz w:val="24"/>
        </w:rPr>
      </w:pPr>
      <w:r>
        <w:rPr>
          <w:rFonts w:eastAsia="仿宋_GB2312" w:cs="Times New Roman"/>
          <w:bCs/>
          <w:sz w:val="24"/>
          <w:lang w:bidi="ar"/>
        </w:rPr>
        <w:t xml:space="preserve">          </w:t>
      </w:r>
      <w:r>
        <w:rPr>
          <w:rFonts w:hint="eastAsia" w:eastAsia="仿宋_GB2312" w:cs="仿宋_GB2312"/>
          <w:bCs/>
          <w:sz w:val="24"/>
          <w:lang w:bidi="ar"/>
        </w:rPr>
        <w:t>在每个学期的第十五周各部门召开部门会议，部长组织干事填写优秀干事评分表，包括完成干事自评、部门内干事互评以及部长给自己部门的每一个干事评分等各项内容。各部长要在第十五周星期天前把已填好的优秀干事评分表交到办公室。</w:t>
      </w:r>
    </w:p>
    <w:p>
      <w:pPr>
        <w:spacing w:line="276" w:lineRule="auto"/>
        <w:ind w:left="720" w:hanging="720" w:hangingChars="300"/>
        <w:rPr>
          <w:rFonts w:eastAsia="仿宋_GB2312"/>
          <w:bCs/>
          <w:sz w:val="24"/>
        </w:rPr>
      </w:pPr>
      <w:r>
        <w:rPr>
          <w:rFonts w:hint="eastAsia" w:eastAsia="仿宋_GB2312" w:cs="仿宋_GB2312"/>
          <w:bCs/>
          <w:sz w:val="24"/>
          <w:lang w:bidi="ar"/>
        </w:rPr>
        <w:t>（</w:t>
      </w:r>
      <w:r>
        <w:rPr>
          <w:rFonts w:eastAsia="仿宋_GB2312" w:cs="Times New Roman"/>
          <w:bCs/>
          <w:sz w:val="24"/>
          <w:lang w:bidi="ar"/>
        </w:rPr>
        <w:t>2</w:t>
      </w:r>
      <w:r>
        <w:rPr>
          <w:rFonts w:hint="eastAsia" w:eastAsia="仿宋_GB2312" w:cs="仿宋_GB2312"/>
          <w:bCs/>
          <w:sz w:val="24"/>
          <w:lang w:bidi="ar"/>
        </w:rPr>
        <w:t>）部长考评</w:t>
      </w:r>
    </w:p>
    <w:p>
      <w:pPr>
        <w:spacing w:line="276" w:lineRule="auto"/>
        <w:ind w:left="628" w:leftChars="299" w:firstLine="480"/>
        <w:rPr>
          <w:rFonts w:eastAsia="仿宋_GB2312"/>
          <w:bCs/>
          <w:sz w:val="24"/>
        </w:rPr>
      </w:pPr>
      <w:r>
        <w:rPr>
          <w:rFonts w:eastAsia="仿宋_GB2312" w:cs="Times New Roman"/>
          <w:bCs/>
          <w:sz w:val="24"/>
          <w:lang w:bidi="ar"/>
        </w:rPr>
        <w:t xml:space="preserve">a  </w:t>
      </w:r>
      <w:r>
        <w:rPr>
          <w:rFonts w:hint="eastAsia" w:eastAsia="仿宋_GB2312" w:cs="仿宋_GB2312"/>
          <w:bCs/>
          <w:sz w:val="24"/>
          <w:lang w:bidi="ar"/>
        </w:rPr>
        <w:t>各部长在第十五周内把优秀干部评分表上的部长自评、加分情况以及工作总结填好，和干事的优秀干事评分表一起在第十五周星期天前交到办公室。</w:t>
      </w:r>
    </w:p>
    <w:p>
      <w:pPr>
        <w:spacing w:line="276" w:lineRule="auto"/>
        <w:ind w:left="628" w:leftChars="299" w:firstLine="480"/>
        <w:rPr>
          <w:rFonts w:eastAsia="仿宋_GB2312"/>
          <w:bCs/>
          <w:sz w:val="24"/>
        </w:rPr>
      </w:pPr>
      <w:r>
        <w:rPr>
          <w:rFonts w:eastAsia="仿宋_GB2312" w:cs="Times New Roman"/>
          <w:bCs/>
          <w:sz w:val="24"/>
          <w:lang w:bidi="ar"/>
        </w:rPr>
        <w:t xml:space="preserve">b  </w:t>
      </w:r>
      <w:r>
        <w:rPr>
          <w:rFonts w:hint="eastAsia" w:eastAsia="仿宋_GB2312" w:cs="仿宋_GB2312"/>
          <w:bCs/>
          <w:sz w:val="24"/>
          <w:lang w:bidi="ar"/>
        </w:rPr>
        <w:t>在第十六周星期一晚上十点，部长、常委统一在网上进行部长互评以及常委评分。评分表格（电子版）由办公室人员发给各部长、常委，评完后马上发回给办公室负责人员，进行收集统计。</w:t>
      </w:r>
    </w:p>
    <w:p>
      <w:pPr>
        <w:spacing w:line="276" w:lineRule="auto"/>
        <w:ind w:left="628" w:leftChars="299" w:firstLine="480"/>
        <w:rPr>
          <w:rFonts w:eastAsia="仿宋_GB2312"/>
          <w:bCs/>
          <w:sz w:val="24"/>
        </w:rPr>
      </w:pPr>
      <w:r>
        <w:rPr>
          <w:rFonts w:eastAsia="仿宋_GB2312" w:cs="Times New Roman"/>
          <w:bCs/>
          <w:sz w:val="24"/>
          <w:lang w:bidi="ar"/>
        </w:rPr>
        <w:t xml:space="preserve">c  </w:t>
      </w:r>
      <w:r>
        <w:rPr>
          <w:rFonts w:hint="eastAsia" w:eastAsia="仿宋_GB2312" w:cs="仿宋_GB2312"/>
          <w:bCs/>
          <w:sz w:val="24"/>
          <w:lang w:bidi="ar"/>
        </w:rPr>
        <w:t>具体细节如有变动将由办公室通知各部长。</w:t>
      </w:r>
    </w:p>
    <w:p>
      <w:pPr>
        <w:spacing w:line="276" w:lineRule="auto"/>
        <w:ind w:left="720" w:hanging="720" w:hangingChars="300"/>
        <w:rPr>
          <w:rFonts w:eastAsia="仿宋_GB2312"/>
          <w:b/>
          <w:sz w:val="24"/>
        </w:rPr>
      </w:pPr>
      <w:r>
        <w:rPr>
          <w:rFonts w:hint="eastAsia" w:eastAsia="仿宋_GB2312" w:cs="仿宋_GB2312"/>
          <w:bCs/>
          <w:sz w:val="24"/>
          <w:lang w:bidi="ar"/>
        </w:rPr>
        <w:t>注：</w:t>
      </w:r>
      <w:r>
        <w:rPr>
          <w:rFonts w:eastAsia="仿宋_GB2312" w:cs="Times New Roman"/>
          <w:bCs/>
          <w:sz w:val="24"/>
          <w:lang w:bidi="ar"/>
        </w:rPr>
        <w:t xml:space="preserve"> </w:t>
      </w:r>
      <w:r>
        <w:rPr>
          <w:rFonts w:hint="eastAsia" w:eastAsia="仿宋_GB2312" w:cs="仿宋_GB2312"/>
          <w:bCs/>
          <w:sz w:val="24"/>
          <w:lang w:bidi="ar"/>
        </w:rPr>
        <w:t>优秀干部评分表和优秀干事评分表由办公室打印好发到各部长手中。</w:t>
      </w:r>
    </w:p>
    <w:p>
      <w:pPr>
        <w:spacing w:line="276" w:lineRule="auto"/>
        <w:ind w:left="720" w:hanging="723" w:hangingChars="300"/>
        <w:rPr>
          <w:rFonts w:hint="eastAsia" w:eastAsia="仿宋_GB2312"/>
          <w:b/>
          <w:sz w:val="24"/>
        </w:rPr>
      </w:pPr>
    </w:p>
    <w:p>
      <w:pPr>
        <w:spacing w:line="276" w:lineRule="auto"/>
        <w:ind w:left="720" w:hanging="723" w:hangingChars="300"/>
        <w:rPr>
          <w:rFonts w:eastAsia="仿宋_GB2312"/>
          <w:b/>
          <w:sz w:val="24"/>
        </w:rPr>
      </w:pPr>
    </w:p>
    <w:p>
      <w:pPr>
        <w:spacing w:line="276" w:lineRule="auto"/>
        <w:ind w:firstLine="480"/>
        <w:rPr>
          <w:rFonts w:eastAsia="仿宋_GB2312"/>
          <w:b/>
          <w:sz w:val="24"/>
        </w:rPr>
      </w:pPr>
      <w:r>
        <w:rPr>
          <w:rFonts w:hint="eastAsia" w:eastAsia="仿宋_GB2312" w:cs="仿宋_GB2312"/>
          <w:b/>
          <w:sz w:val="24"/>
          <w:lang w:bidi="ar"/>
        </w:rPr>
        <w:t>七、附则：</w:t>
      </w:r>
    </w:p>
    <w:p>
      <w:pPr>
        <w:spacing w:line="276" w:lineRule="auto"/>
        <w:ind w:firstLine="600" w:firstLineChars="250"/>
        <w:rPr>
          <w:rFonts w:eastAsia="仿宋_GB2312"/>
          <w:bCs/>
          <w:sz w:val="24"/>
        </w:rPr>
      </w:pPr>
      <w:r>
        <w:rPr>
          <w:rFonts w:hint="eastAsia" w:eastAsia="仿宋_GB2312" w:cs="仿宋_GB2312"/>
          <w:bCs/>
          <w:sz w:val="24"/>
          <w:lang w:bidi="ar"/>
        </w:rPr>
        <w:t>本评选规则的解释权归办公室。</w:t>
      </w:r>
    </w:p>
    <w:p>
      <w:pPr>
        <w:spacing w:line="276" w:lineRule="auto"/>
        <w:ind w:firstLine="480"/>
        <w:rPr>
          <w:bCs/>
          <w:sz w:val="24"/>
        </w:rPr>
      </w:pPr>
    </w:p>
    <w:p>
      <w:pPr>
        <w:pStyle w:val="4"/>
        <w:widowControl/>
        <w:spacing w:line="276" w:lineRule="auto"/>
        <w:ind w:firstLine="601"/>
        <w:jc w:val="center"/>
        <w:rPr>
          <w:rFonts w:hint="eastAsia" w:ascii="华文中宋" w:hAnsi="华文中宋" w:eastAsia="华文中宋" w:cs="华文中宋"/>
          <w:kern w:val="0"/>
        </w:rPr>
      </w:pPr>
      <w:bookmarkStart w:id="129" w:name="_Toc350426931"/>
      <w:bookmarkStart w:id="130" w:name="_Toc287544125"/>
      <w:bookmarkStart w:id="131" w:name="_Toc25723"/>
      <w:r>
        <w:rPr>
          <w:rFonts w:hint="eastAsia" w:ascii="华文中宋" w:hAnsi="华文中宋" w:eastAsia="华文中宋" w:cs="华文中宋"/>
          <w:kern w:val="0"/>
          <w:sz w:val="30"/>
          <w:szCs w:val="30"/>
        </w:rPr>
        <w:t>第五节  干部、干事日常考核制度</w:t>
      </w:r>
      <w:bookmarkEnd w:id="129"/>
      <w:bookmarkEnd w:id="130"/>
      <w:bookmarkEnd w:id="131"/>
    </w:p>
    <w:p>
      <w:pPr>
        <w:spacing w:line="276" w:lineRule="auto"/>
        <w:ind w:firstLine="480"/>
        <w:rPr>
          <w:rFonts w:eastAsia="仿宋_GB2312" w:cs="Times New Roman"/>
          <w:color w:val="000000"/>
          <w:sz w:val="24"/>
        </w:rPr>
      </w:pPr>
      <w:r>
        <w:rPr>
          <w:rStyle w:val="28"/>
          <w:rFonts w:hint="eastAsia" w:eastAsia="仿宋_GB2312" w:cs="Times New Roman"/>
          <w:color w:val="000000"/>
          <w:sz w:val="24"/>
          <w:lang w:bidi="ar"/>
        </w:rPr>
        <w:t>一、目的</w:t>
      </w:r>
    </w:p>
    <w:p>
      <w:pPr>
        <w:spacing w:line="276" w:lineRule="auto"/>
        <w:ind w:firstLine="480" w:firstLineChars="200"/>
        <w:rPr>
          <w:rFonts w:eastAsia="仿宋_GB2312"/>
          <w:b/>
          <w:color w:val="000000"/>
          <w:sz w:val="24"/>
        </w:rPr>
      </w:pPr>
      <w:r>
        <w:rPr>
          <w:rStyle w:val="28"/>
          <w:rFonts w:hint="eastAsia" w:eastAsia="仿宋_GB2312" w:cs="Times New Roman"/>
          <w:b w:val="0"/>
          <w:color w:val="000000"/>
          <w:sz w:val="24"/>
          <w:lang w:bidi="ar"/>
        </w:rPr>
        <w:t>为了加强学生会的内部建设，提高学生会全体成员的综合素质，发扬“团结、务实、高效、创新”的精神，本着“服务同学、完善自我”“外塑院部形象、内强自身管理”的原则，特制定</w:t>
      </w:r>
      <w:r>
        <w:rPr>
          <w:rFonts w:hint="eastAsia" w:eastAsia="仿宋_GB2312" w:cs="仿宋_GB2312"/>
          <w:color w:val="000000"/>
          <w:sz w:val="24"/>
          <w:lang w:bidi="ar"/>
        </w:rPr>
        <w:t>学院学生干部干事考核制度</w:t>
      </w:r>
      <w:r>
        <w:rPr>
          <w:rStyle w:val="28"/>
          <w:rFonts w:hint="eastAsia" w:eastAsia="仿宋_GB2312" w:cs="Times New Roman"/>
          <w:b w:val="0"/>
          <w:color w:val="000000"/>
          <w:sz w:val="24"/>
          <w:lang w:bidi="ar"/>
        </w:rPr>
        <w:t>。</w:t>
      </w:r>
    </w:p>
    <w:p>
      <w:pPr>
        <w:spacing w:line="276" w:lineRule="auto"/>
        <w:ind w:firstLine="480"/>
        <w:rPr>
          <w:rFonts w:eastAsia="仿宋_GB2312"/>
          <w:b/>
          <w:sz w:val="24"/>
        </w:rPr>
      </w:pPr>
    </w:p>
    <w:p>
      <w:pPr>
        <w:spacing w:line="276" w:lineRule="auto"/>
        <w:ind w:firstLine="480"/>
        <w:rPr>
          <w:rFonts w:eastAsia="仿宋_GB2312"/>
          <w:b/>
          <w:sz w:val="24"/>
        </w:rPr>
      </w:pPr>
      <w:r>
        <w:rPr>
          <w:rFonts w:hint="eastAsia" w:eastAsia="仿宋_GB2312" w:cs="仿宋_GB2312"/>
          <w:b/>
          <w:sz w:val="24"/>
          <w:lang w:bidi="ar"/>
        </w:rPr>
        <w:t>二、考核方法</w:t>
      </w:r>
    </w:p>
    <w:p>
      <w:pPr>
        <w:spacing w:line="276" w:lineRule="auto"/>
        <w:ind w:firstLine="480" w:firstLineChars="200"/>
        <w:rPr>
          <w:rFonts w:eastAsia="仿宋_GB2312"/>
          <w:sz w:val="24"/>
        </w:rPr>
      </w:pPr>
      <w:r>
        <w:rPr>
          <w:rFonts w:hint="eastAsia" w:eastAsia="仿宋_GB2312" w:cs="仿宋_GB2312"/>
          <w:sz w:val="24"/>
          <w:lang w:bidi="ar"/>
        </w:rPr>
        <w:t>本考核制度满分为</w:t>
      </w:r>
      <w:r>
        <w:rPr>
          <w:rFonts w:eastAsia="仿宋_GB2312" w:cs="Times New Roman"/>
          <w:sz w:val="24"/>
          <w:lang w:bidi="ar"/>
        </w:rPr>
        <w:t>100</w:t>
      </w:r>
      <w:r>
        <w:rPr>
          <w:rFonts w:hint="eastAsia" w:eastAsia="仿宋_GB2312" w:cs="仿宋_GB2312"/>
          <w:sz w:val="24"/>
          <w:lang w:bidi="ar"/>
        </w:rPr>
        <w:t>分，从三方面进行考核，共分五个等级。</w:t>
      </w:r>
      <w:r>
        <w:rPr>
          <w:rFonts w:eastAsia="仿宋_GB2312" w:cs="Times New Roman"/>
          <w:sz w:val="24"/>
          <w:lang w:bidi="ar"/>
        </w:rPr>
        <w:t>90</w:t>
      </w:r>
      <w:r>
        <w:rPr>
          <w:rFonts w:hint="eastAsia" w:eastAsia="仿宋_GB2312" w:cs="仿宋_GB2312"/>
          <w:sz w:val="24"/>
          <w:lang w:bidi="ar"/>
        </w:rPr>
        <w:t>～</w:t>
      </w:r>
      <w:r>
        <w:rPr>
          <w:rFonts w:eastAsia="仿宋_GB2312" w:cs="Times New Roman"/>
          <w:sz w:val="24"/>
          <w:lang w:bidi="ar"/>
        </w:rPr>
        <w:t>100</w:t>
      </w:r>
      <w:r>
        <w:rPr>
          <w:rFonts w:hint="eastAsia" w:eastAsia="仿宋_GB2312" w:cs="仿宋_GB2312"/>
          <w:sz w:val="24"/>
          <w:lang w:bidi="ar"/>
        </w:rPr>
        <w:t>分为优秀，</w:t>
      </w:r>
      <w:r>
        <w:rPr>
          <w:rFonts w:eastAsia="仿宋_GB2312" w:cs="Times New Roman"/>
          <w:sz w:val="24"/>
          <w:lang w:bidi="ar"/>
        </w:rPr>
        <w:t>80</w:t>
      </w:r>
      <w:r>
        <w:rPr>
          <w:rFonts w:hint="eastAsia" w:eastAsia="仿宋_GB2312" w:cs="仿宋_GB2312"/>
          <w:sz w:val="24"/>
          <w:lang w:bidi="ar"/>
        </w:rPr>
        <w:t>～</w:t>
      </w:r>
      <w:r>
        <w:rPr>
          <w:rFonts w:eastAsia="仿宋_GB2312" w:cs="Times New Roman"/>
          <w:sz w:val="24"/>
          <w:lang w:bidi="ar"/>
        </w:rPr>
        <w:t>89</w:t>
      </w:r>
      <w:r>
        <w:rPr>
          <w:rFonts w:hint="eastAsia" w:eastAsia="仿宋_GB2312" w:cs="仿宋_GB2312"/>
          <w:sz w:val="24"/>
          <w:lang w:bidi="ar"/>
        </w:rPr>
        <w:t>分为良，</w:t>
      </w:r>
      <w:r>
        <w:rPr>
          <w:rFonts w:eastAsia="仿宋_GB2312" w:cs="Times New Roman"/>
          <w:sz w:val="24"/>
          <w:lang w:bidi="ar"/>
        </w:rPr>
        <w:t>70</w:t>
      </w:r>
      <w:r>
        <w:rPr>
          <w:rFonts w:hint="eastAsia" w:eastAsia="仿宋_GB2312" w:cs="仿宋_GB2312"/>
          <w:sz w:val="24"/>
          <w:lang w:bidi="ar"/>
        </w:rPr>
        <w:t>～</w:t>
      </w:r>
      <w:r>
        <w:rPr>
          <w:rFonts w:eastAsia="仿宋_GB2312" w:cs="Times New Roman"/>
          <w:sz w:val="24"/>
          <w:lang w:bidi="ar"/>
        </w:rPr>
        <w:t>79</w:t>
      </w:r>
      <w:r>
        <w:rPr>
          <w:rFonts w:hint="eastAsia" w:eastAsia="仿宋_GB2312" w:cs="仿宋_GB2312"/>
          <w:sz w:val="24"/>
          <w:lang w:bidi="ar"/>
        </w:rPr>
        <w:t>分为一般，</w:t>
      </w:r>
      <w:r>
        <w:rPr>
          <w:rFonts w:eastAsia="仿宋_GB2312" w:cs="Times New Roman"/>
          <w:sz w:val="24"/>
          <w:lang w:bidi="ar"/>
        </w:rPr>
        <w:t>60</w:t>
      </w:r>
      <w:r>
        <w:rPr>
          <w:rFonts w:hint="eastAsia" w:eastAsia="仿宋_GB2312" w:cs="仿宋_GB2312"/>
          <w:sz w:val="24"/>
          <w:lang w:bidi="ar"/>
        </w:rPr>
        <w:t>～</w:t>
      </w:r>
      <w:r>
        <w:rPr>
          <w:rFonts w:eastAsia="仿宋_GB2312" w:cs="Times New Roman"/>
          <w:sz w:val="24"/>
          <w:lang w:bidi="ar"/>
        </w:rPr>
        <w:t>69</w:t>
      </w:r>
      <w:r>
        <w:rPr>
          <w:rFonts w:hint="eastAsia" w:eastAsia="仿宋_GB2312" w:cs="仿宋_GB2312"/>
          <w:sz w:val="24"/>
          <w:lang w:bidi="ar"/>
        </w:rPr>
        <w:t>分为合格，</w:t>
      </w:r>
      <w:r>
        <w:rPr>
          <w:rFonts w:eastAsia="仿宋_GB2312" w:cs="Times New Roman"/>
          <w:sz w:val="24"/>
          <w:lang w:bidi="ar"/>
        </w:rPr>
        <w:t>60</w:t>
      </w:r>
      <w:r>
        <w:rPr>
          <w:rFonts w:hint="eastAsia" w:eastAsia="仿宋_GB2312" w:cs="仿宋_GB2312"/>
          <w:sz w:val="24"/>
          <w:lang w:bidi="ar"/>
        </w:rPr>
        <w:t>分以下为差。团委学生会将会对优秀者予以公开表彰。</w:t>
      </w:r>
    </w:p>
    <w:p>
      <w:pPr>
        <w:spacing w:line="276" w:lineRule="auto"/>
        <w:ind w:firstLine="480"/>
        <w:rPr>
          <w:rFonts w:eastAsia="仿宋_GB2312"/>
          <w:sz w:val="24"/>
        </w:rPr>
      </w:pPr>
      <w:r>
        <w:rPr>
          <w:rFonts w:eastAsia="仿宋_GB2312" w:cs="Times New Roman"/>
          <w:b/>
          <w:sz w:val="24"/>
          <w:lang w:bidi="ar"/>
        </w:rPr>
        <w:t>1</w:t>
      </w:r>
      <w:r>
        <w:rPr>
          <w:rFonts w:hint="eastAsia" w:eastAsia="仿宋_GB2312" w:cs="仿宋_GB2312"/>
          <w:b/>
          <w:sz w:val="24"/>
          <w:lang w:bidi="ar"/>
        </w:rPr>
        <w:t>．</w:t>
      </w:r>
      <w:r>
        <w:rPr>
          <w:rFonts w:eastAsia="仿宋_GB2312" w:cs="Times New Roman"/>
          <w:b/>
          <w:sz w:val="24"/>
          <w:lang w:bidi="ar"/>
        </w:rPr>
        <w:t xml:space="preserve"> </w:t>
      </w:r>
      <w:r>
        <w:rPr>
          <w:rFonts w:hint="eastAsia" w:eastAsia="仿宋_GB2312" w:cs="仿宋_GB2312"/>
          <w:sz w:val="24"/>
          <w:lang w:bidi="ar"/>
        </w:rPr>
        <w:t>工作情况（</w:t>
      </w:r>
      <w:r>
        <w:rPr>
          <w:rFonts w:eastAsia="仿宋_GB2312" w:cs="Times New Roman"/>
          <w:sz w:val="24"/>
          <w:lang w:bidi="ar"/>
        </w:rPr>
        <w:t>60</w:t>
      </w:r>
      <w:r>
        <w:rPr>
          <w:rFonts w:hint="eastAsia" w:eastAsia="仿宋_GB2312" w:cs="仿宋_GB2312"/>
          <w:sz w:val="24"/>
          <w:lang w:bidi="ar"/>
        </w:rPr>
        <w:t>分）</w:t>
      </w:r>
    </w:p>
    <w:p>
      <w:pPr>
        <w:spacing w:line="276" w:lineRule="auto"/>
        <w:ind w:firstLine="480"/>
        <w:rPr>
          <w:rFonts w:eastAsia="仿宋_GB2312"/>
          <w:sz w:val="24"/>
        </w:rPr>
      </w:pPr>
      <w:r>
        <w:rPr>
          <w:rFonts w:hint="eastAsia" w:eastAsia="仿宋_GB2312" w:cs="仿宋_GB2312"/>
          <w:sz w:val="24"/>
          <w:lang w:bidi="ar"/>
        </w:rPr>
        <w:t>　　</w:t>
      </w:r>
      <w:r>
        <w:rPr>
          <w:rFonts w:eastAsia="仿宋_GB2312" w:cs="Times New Roman"/>
          <w:sz w:val="24"/>
          <w:lang w:bidi="ar"/>
        </w:rPr>
        <w:t xml:space="preserve"> </w:t>
      </w:r>
      <w:r>
        <w:rPr>
          <w:rFonts w:hint="eastAsia" w:eastAsia="仿宋_GB2312" w:cs="仿宋_GB2312"/>
          <w:sz w:val="24"/>
          <w:lang w:bidi="ar"/>
        </w:rPr>
        <w:t>以日常工作情况为参考材料。</w:t>
      </w:r>
    </w:p>
    <w:p>
      <w:pPr>
        <w:spacing w:line="276" w:lineRule="auto"/>
        <w:ind w:firstLine="480"/>
        <w:rPr>
          <w:rFonts w:eastAsia="仿宋_GB2312"/>
          <w:sz w:val="24"/>
        </w:rPr>
      </w:pPr>
      <w:r>
        <w:rPr>
          <w:rFonts w:hint="eastAsia" w:eastAsia="仿宋_GB2312" w:cs="仿宋_GB2312"/>
          <w:sz w:val="24"/>
          <w:lang w:bidi="ar"/>
        </w:rPr>
        <w:t>　</w:t>
      </w:r>
      <w:r>
        <w:rPr>
          <w:rFonts w:eastAsia="仿宋_GB2312" w:cs="Times New Roman"/>
          <w:sz w:val="24"/>
          <w:lang w:bidi="ar"/>
        </w:rPr>
        <w:t xml:space="preserve">   </w:t>
      </w:r>
      <w:r>
        <w:rPr>
          <w:rFonts w:hint="eastAsia" w:eastAsia="仿宋_GB2312" w:cs="仿宋_GB2312"/>
          <w:sz w:val="24"/>
          <w:lang w:bidi="ar"/>
        </w:rPr>
        <w:t>基础分（</w:t>
      </w:r>
      <w:r>
        <w:rPr>
          <w:rFonts w:eastAsia="仿宋_GB2312" w:cs="Times New Roman"/>
          <w:sz w:val="24"/>
          <w:lang w:bidi="ar"/>
        </w:rPr>
        <w:t>50</w:t>
      </w:r>
      <w:r>
        <w:rPr>
          <w:rFonts w:hint="eastAsia" w:eastAsia="仿宋_GB2312" w:cs="仿宋_GB2312"/>
          <w:sz w:val="24"/>
          <w:lang w:bidi="ar"/>
        </w:rPr>
        <w:t>分）</w:t>
      </w:r>
    </w:p>
    <w:p>
      <w:pPr>
        <w:spacing w:line="276" w:lineRule="auto"/>
        <w:ind w:firstLine="480"/>
        <w:rPr>
          <w:rFonts w:eastAsia="仿宋_GB2312"/>
          <w:sz w:val="24"/>
        </w:rPr>
      </w:pPr>
      <w:r>
        <w:rPr>
          <w:rFonts w:hint="eastAsia" w:eastAsia="仿宋_GB2312" w:cs="仿宋_GB2312"/>
          <w:sz w:val="24"/>
          <w:lang w:bidi="ar"/>
        </w:rPr>
        <w:t>　　</w:t>
      </w:r>
      <w:r>
        <w:rPr>
          <w:rFonts w:eastAsia="仿宋_GB2312" w:cs="Times New Roman"/>
          <w:sz w:val="24"/>
          <w:lang w:bidi="ar"/>
        </w:rPr>
        <w:t xml:space="preserve"> </w:t>
      </w:r>
      <w:r>
        <w:rPr>
          <w:rFonts w:hint="eastAsia" w:eastAsia="仿宋_GB2312" w:cs="仿宋_GB2312"/>
          <w:sz w:val="24"/>
          <w:lang w:bidi="ar"/>
        </w:rPr>
        <w:t>能按时完成常委会的各项任务及学院和本部门工作，及时处理和完成有关的各类文件，并协助其他各部搞好工作，学生干部要按时参加例会及各项集体活动。</w:t>
      </w:r>
    </w:p>
    <w:p>
      <w:pPr>
        <w:spacing w:line="276" w:lineRule="auto"/>
        <w:ind w:firstLine="480"/>
        <w:rPr>
          <w:rFonts w:eastAsia="仿宋_GB2312"/>
          <w:sz w:val="24"/>
        </w:rPr>
      </w:pPr>
      <w:r>
        <w:rPr>
          <w:rFonts w:hint="eastAsia" w:eastAsia="仿宋_GB2312" w:cs="仿宋_GB2312"/>
          <w:sz w:val="24"/>
          <w:lang w:bidi="ar"/>
        </w:rPr>
        <w:t>具体细则如下：</w:t>
      </w:r>
    </w:p>
    <w:p>
      <w:pPr>
        <w:spacing w:line="276" w:lineRule="auto"/>
        <w:ind w:firstLine="480"/>
        <w:rPr>
          <w:rFonts w:eastAsia="仿宋_GB2312"/>
          <w:sz w:val="24"/>
        </w:rPr>
      </w:pPr>
      <w:r>
        <w:rPr>
          <w:rFonts w:hint="eastAsia" w:eastAsia="仿宋_GB2312" w:cs="仿宋_GB2312"/>
          <w:sz w:val="24"/>
          <w:lang w:bidi="ar"/>
        </w:rPr>
        <w:t>　　</w:t>
      </w:r>
      <w:r>
        <w:rPr>
          <w:rFonts w:eastAsia="仿宋_GB2312" w:cs="Times New Roman"/>
          <w:sz w:val="24"/>
          <w:lang w:bidi="ar"/>
        </w:rPr>
        <w:t>1</w:t>
      </w:r>
      <w:r>
        <w:rPr>
          <w:rFonts w:hint="eastAsia" w:eastAsia="仿宋_GB2312" w:cs="仿宋_GB2312"/>
          <w:sz w:val="24"/>
          <w:lang w:bidi="ar"/>
        </w:rPr>
        <w:t>．例会迟到一次者扣</w:t>
      </w:r>
      <w:r>
        <w:rPr>
          <w:rFonts w:eastAsia="仿宋_GB2312" w:cs="Times New Roman"/>
          <w:sz w:val="24"/>
          <w:lang w:bidi="ar"/>
        </w:rPr>
        <w:t>1</w:t>
      </w:r>
      <w:r>
        <w:rPr>
          <w:rFonts w:hint="eastAsia" w:eastAsia="仿宋_GB2312" w:cs="仿宋_GB2312"/>
          <w:sz w:val="24"/>
          <w:lang w:bidi="ar"/>
        </w:rPr>
        <w:t>分，早退或中途无故离场者每次扣</w:t>
      </w:r>
      <w:r>
        <w:rPr>
          <w:rFonts w:eastAsia="仿宋_GB2312" w:cs="Times New Roman"/>
          <w:sz w:val="24"/>
          <w:lang w:bidi="ar"/>
        </w:rPr>
        <w:t>1</w:t>
      </w:r>
      <w:r>
        <w:rPr>
          <w:rFonts w:hint="eastAsia" w:eastAsia="仿宋_GB2312" w:cs="仿宋_GB2312"/>
          <w:sz w:val="24"/>
          <w:lang w:bidi="ar"/>
        </w:rPr>
        <w:t>分，无故不到者减</w:t>
      </w:r>
      <w:r>
        <w:rPr>
          <w:rFonts w:eastAsia="仿宋_GB2312" w:cs="Times New Roman"/>
          <w:sz w:val="24"/>
          <w:lang w:bidi="ar"/>
        </w:rPr>
        <w:t>3</w:t>
      </w:r>
      <w:r>
        <w:rPr>
          <w:rFonts w:hint="eastAsia" w:eastAsia="仿宋_GB2312" w:cs="仿宋_GB2312"/>
          <w:sz w:val="24"/>
          <w:lang w:bidi="ar"/>
        </w:rPr>
        <w:t>分。</w:t>
      </w:r>
    </w:p>
    <w:p>
      <w:pPr>
        <w:spacing w:line="276" w:lineRule="auto"/>
        <w:ind w:firstLine="480"/>
        <w:rPr>
          <w:rFonts w:eastAsia="仿宋_GB2312"/>
          <w:sz w:val="24"/>
        </w:rPr>
      </w:pPr>
      <w:r>
        <w:rPr>
          <w:rFonts w:hint="eastAsia" w:eastAsia="仿宋_GB2312" w:cs="仿宋_GB2312"/>
          <w:sz w:val="24"/>
          <w:lang w:bidi="ar"/>
        </w:rPr>
        <w:t>　　</w:t>
      </w:r>
      <w:r>
        <w:rPr>
          <w:rFonts w:eastAsia="仿宋_GB2312" w:cs="Times New Roman"/>
          <w:sz w:val="24"/>
          <w:lang w:bidi="ar"/>
        </w:rPr>
        <w:t xml:space="preserve">2. </w:t>
      </w:r>
      <w:r>
        <w:rPr>
          <w:rFonts w:hint="eastAsia" w:eastAsia="仿宋_GB2312" w:cs="仿宋_GB2312"/>
          <w:sz w:val="24"/>
          <w:lang w:bidi="ar"/>
        </w:rPr>
        <w:t>因个人原因严重影响工作（病、休假除外）减</w:t>
      </w:r>
      <w:r>
        <w:rPr>
          <w:rFonts w:eastAsia="仿宋_GB2312" w:cs="Times New Roman"/>
          <w:sz w:val="24"/>
          <w:lang w:bidi="ar"/>
        </w:rPr>
        <w:t>3</w:t>
      </w:r>
      <w:r>
        <w:rPr>
          <w:rFonts w:hint="eastAsia" w:eastAsia="仿宋_GB2312" w:cs="仿宋_GB2312"/>
          <w:sz w:val="24"/>
          <w:lang w:bidi="ar"/>
        </w:rPr>
        <w:t>分。</w:t>
      </w:r>
    </w:p>
    <w:p>
      <w:pPr>
        <w:spacing w:line="276" w:lineRule="auto"/>
        <w:ind w:firstLine="480"/>
        <w:rPr>
          <w:rFonts w:eastAsia="仿宋_GB2312"/>
          <w:sz w:val="24"/>
        </w:rPr>
      </w:pPr>
      <w:r>
        <w:rPr>
          <w:rFonts w:hint="eastAsia" w:eastAsia="仿宋_GB2312" w:cs="仿宋_GB2312"/>
          <w:sz w:val="24"/>
          <w:lang w:bidi="ar"/>
        </w:rPr>
        <w:t>　　</w:t>
      </w:r>
      <w:r>
        <w:rPr>
          <w:rFonts w:eastAsia="仿宋_GB2312" w:cs="Times New Roman"/>
          <w:sz w:val="24"/>
          <w:lang w:bidi="ar"/>
        </w:rPr>
        <w:t xml:space="preserve">3. </w:t>
      </w:r>
      <w:r>
        <w:rPr>
          <w:rFonts w:hint="eastAsia" w:eastAsia="仿宋_GB2312" w:cs="仿宋_GB2312"/>
          <w:sz w:val="24"/>
          <w:lang w:bidi="ar"/>
        </w:rPr>
        <w:t>不能按时完成上级交给的各项任务减</w:t>
      </w:r>
      <w:r>
        <w:rPr>
          <w:rFonts w:eastAsia="仿宋_GB2312" w:cs="Times New Roman"/>
          <w:sz w:val="24"/>
          <w:lang w:bidi="ar"/>
        </w:rPr>
        <w:t>2</w:t>
      </w:r>
      <w:r>
        <w:rPr>
          <w:rFonts w:hint="eastAsia" w:eastAsia="仿宋_GB2312" w:cs="仿宋_GB2312"/>
          <w:sz w:val="24"/>
          <w:lang w:bidi="ar"/>
        </w:rPr>
        <w:t>分。</w:t>
      </w:r>
    </w:p>
    <w:p>
      <w:pPr>
        <w:spacing w:line="276" w:lineRule="auto"/>
        <w:ind w:firstLine="480"/>
        <w:rPr>
          <w:rFonts w:eastAsia="仿宋_GB2312"/>
          <w:sz w:val="24"/>
        </w:rPr>
      </w:pPr>
      <w:r>
        <w:rPr>
          <w:rFonts w:hint="eastAsia" w:eastAsia="仿宋_GB2312" w:cs="仿宋_GB2312"/>
          <w:sz w:val="24"/>
          <w:lang w:bidi="ar"/>
        </w:rPr>
        <w:t>　　</w:t>
      </w:r>
      <w:r>
        <w:rPr>
          <w:rFonts w:eastAsia="仿宋_GB2312" w:cs="Times New Roman"/>
          <w:sz w:val="24"/>
          <w:lang w:bidi="ar"/>
        </w:rPr>
        <w:t xml:space="preserve">4. </w:t>
      </w:r>
      <w:r>
        <w:rPr>
          <w:rFonts w:hint="eastAsia" w:eastAsia="仿宋_GB2312" w:cs="仿宋_GB2312"/>
          <w:sz w:val="24"/>
          <w:lang w:bidi="ar"/>
        </w:rPr>
        <w:t>不能按时上交各种计划、总结、报表等应上交资料的，每迟交一天扣除主办部门正、副部长</w:t>
      </w:r>
      <w:r>
        <w:rPr>
          <w:rFonts w:eastAsia="仿宋_GB2312" w:cs="Times New Roman"/>
          <w:sz w:val="24"/>
          <w:lang w:bidi="ar"/>
        </w:rPr>
        <w:t>1</w:t>
      </w:r>
      <w:r>
        <w:rPr>
          <w:rFonts w:hint="eastAsia" w:eastAsia="仿宋_GB2312" w:cs="仿宋_GB2312"/>
          <w:sz w:val="24"/>
          <w:lang w:bidi="ar"/>
        </w:rPr>
        <w:t>分。</w:t>
      </w:r>
    </w:p>
    <w:p>
      <w:pPr>
        <w:spacing w:line="276" w:lineRule="auto"/>
        <w:ind w:firstLine="480"/>
        <w:rPr>
          <w:rFonts w:eastAsia="仿宋_GB2312"/>
          <w:sz w:val="24"/>
        </w:rPr>
      </w:pPr>
      <w:r>
        <w:rPr>
          <w:rFonts w:hint="eastAsia" w:eastAsia="仿宋_GB2312" w:cs="仿宋_GB2312"/>
          <w:sz w:val="24"/>
          <w:lang w:bidi="ar"/>
        </w:rPr>
        <w:t>　　</w:t>
      </w:r>
      <w:r>
        <w:rPr>
          <w:rFonts w:eastAsia="仿宋_GB2312" w:cs="Times New Roman"/>
          <w:sz w:val="24"/>
          <w:lang w:bidi="ar"/>
        </w:rPr>
        <w:t xml:space="preserve">5. </w:t>
      </w:r>
      <w:r>
        <w:rPr>
          <w:rFonts w:hint="eastAsia" w:eastAsia="仿宋_GB2312" w:cs="仿宋_GB2312"/>
          <w:sz w:val="24"/>
          <w:lang w:bidi="ar"/>
        </w:rPr>
        <w:t>本人受到校表彰者加</w:t>
      </w:r>
      <w:r>
        <w:rPr>
          <w:rFonts w:eastAsia="仿宋_GB2312" w:cs="Times New Roman"/>
          <w:sz w:val="24"/>
          <w:lang w:bidi="ar"/>
        </w:rPr>
        <w:t>4</w:t>
      </w:r>
      <w:r>
        <w:rPr>
          <w:rFonts w:hint="eastAsia" w:eastAsia="仿宋_GB2312" w:cs="仿宋_GB2312"/>
          <w:sz w:val="24"/>
          <w:lang w:bidi="ar"/>
        </w:rPr>
        <w:t>分，受到院表彰者加</w:t>
      </w:r>
      <w:r>
        <w:rPr>
          <w:rFonts w:eastAsia="仿宋_GB2312" w:cs="Times New Roman"/>
          <w:sz w:val="24"/>
          <w:lang w:bidi="ar"/>
        </w:rPr>
        <w:t>2</w:t>
      </w:r>
      <w:r>
        <w:rPr>
          <w:rFonts w:hint="eastAsia" w:eastAsia="仿宋_GB2312" w:cs="仿宋_GB2312"/>
          <w:sz w:val="24"/>
          <w:lang w:bidi="ar"/>
        </w:rPr>
        <w:t>分。</w:t>
      </w:r>
    </w:p>
    <w:p>
      <w:pPr>
        <w:spacing w:line="276" w:lineRule="auto"/>
        <w:ind w:firstLine="480"/>
        <w:rPr>
          <w:rFonts w:eastAsia="仿宋_GB2312"/>
          <w:sz w:val="24"/>
        </w:rPr>
      </w:pPr>
      <w:r>
        <w:rPr>
          <w:rFonts w:eastAsia="仿宋_GB2312" w:cs="Times New Roman"/>
          <w:b/>
          <w:sz w:val="24"/>
          <w:lang w:bidi="ar"/>
        </w:rPr>
        <w:t>2</w:t>
      </w:r>
      <w:r>
        <w:rPr>
          <w:rFonts w:eastAsia="仿宋_GB2312" w:cs="Times New Roman"/>
          <w:sz w:val="24"/>
          <w:lang w:bidi="ar"/>
        </w:rPr>
        <w:t xml:space="preserve">. </w:t>
      </w:r>
      <w:r>
        <w:rPr>
          <w:rFonts w:hint="eastAsia" w:eastAsia="仿宋_GB2312" w:cs="仿宋_GB2312"/>
          <w:sz w:val="24"/>
          <w:lang w:bidi="ar"/>
        </w:rPr>
        <w:t>学习方面（</w:t>
      </w:r>
      <w:r>
        <w:rPr>
          <w:rFonts w:eastAsia="仿宋_GB2312" w:cs="Times New Roman"/>
          <w:sz w:val="24"/>
          <w:lang w:bidi="ar"/>
        </w:rPr>
        <w:t>25</w:t>
      </w:r>
      <w:r>
        <w:rPr>
          <w:rFonts w:hint="eastAsia" w:eastAsia="仿宋_GB2312" w:cs="仿宋_GB2312"/>
          <w:sz w:val="24"/>
          <w:lang w:bidi="ar"/>
        </w:rPr>
        <w:t>分）</w:t>
      </w:r>
    </w:p>
    <w:p>
      <w:pPr>
        <w:spacing w:line="276" w:lineRule="auto"/>
        <w:ind w:firstLine="480"/>
        <w:rPr>
          <w:rFonts w:eastAsia="仿宋_GB2312"/>
          <w:sz w:val="24"/>
        </w:rPr>
      </w:pPr>
      <w:r>
        <w:rPr>
          <w:rFonts w:hint="eastAsia" w:eastAsia="仿宋_GB2312" w:cs="仿宋_GB2312"/>
          <w:sz w:val="24"/>
          <w:lang w:bidi="ar"/>
        </w:rPr>
        <w:t>　　基础分（</w:t>
      </w:r>
      <w:r>
        <w:rPr>
          <w:rFonts w:eastAsia="仿宋_GB2312" w:cs="Times New Roman"/>
          <w:sz w:val="24"/>
          <w:lang w:bidi="ar"/>
        </w:rPr>
        <w:t>20</w:t>
      </w:r>
      <w:r>
        <w:rPr>
          <w:rFonts w:hint="eastAsia" w:eastAsia="仿宋_GB2312" w:cs="仿宋_GB2312"/>
          <w:sz w:val="24"/>
          <w:lang w:bidi="ar"/>
        </w:rPr>
        <w:t>分），上课认真听讲，按时完成作业、学习努力、各门考试考查全部合格是对学生干部干事的最基本的要求。</w:t>
      </w:r>
    </w:p>
    <w:p>
      <w:pPr>
        <w:spacing w:line="276" w:lineRule="auto"/>
        <w:ind w:firstLine="480"/>
        <w:rPr>
          <w:rFonts w:eastAsia="仿宋_GB2312"/>
          <w:sz w:val="24"/>
        </w:rPr>
      </w:pPr>
      <w:r>
        <w:rPr>
          <w:rFonts w:hint="eastAsia" w:eastAsia="仿宋_GB2312" w:cs="仿宋_GB2312"/>
          <w:sz w:val="24"/>
          <w:lang w:bidi="ar"/>
        </w:rPr>
        <w:t>具体细则如下：</w:t>
      </w:r>
    </w:p>
    <w:p>
      <w:pPr>
        <w:spacing w:line="276" w:lineRule="auto"/>
        <w:ind w:firstLine="480"/>
        <w:rPr>
          <w:rFonts w:eastAsia="仿宋_GB2312"/>
          <w:sz w:val="24"/>
        </w:rPr>
      </w:pPr>
      <w:r>
        <w:rPr>
          <w:rFonts w:hint="eastAsia" w:eastAsia="仿宋_GB2312" w:cs="仿宋_GB2312"/>
          <w:sz w:val="24"/>
          <w:lang w:bidi="ar"/>
        </w:rPr>
        <w:t>　　</w:t>
      </w:r>
      <w:r>
        <w:rPr>
          <w:rFonts w:eastAsia="仿宋_GB2312" w:cs="Times New Roman"/>
          <w:sz w:val="24"/>
          <w:lang w:bidi="ar"/>
        </w:rPr>
        <w:t xml:space="preserve">1. </w:t>
      </w:r>
      <w:r>
        <w:rPr>
          <w:rFonts w:hint="eastAsia" w:eastAsia="仿宋_GB2312" w:cs="仿宋_GB2312"/>
          <w:bCs/>
          <w:sz w:val="24"/>
          <w:lang w:bidi="ar"/>
        </w:rPr>
        <w:t>团委学生会</w:t>
      </w:r>
      <w:r>
        <w:rPr>
          <w:rFonts w:hint="eastAsia" w:eastAsia="仿宋_GB2312" w:cs="仿宋_GB2312"/>
          <w:sz w:val="24"/>
          <w:lang w:bidi="ar"/>
        </w:rPr>
        <w:t>成员在各类集体活动竞赛中获得名次者加分如下：学院加</w:t>
      </w:r>
      <w:r>
        <w:rPr>
          <w:rFonts w:eastAsia="仿宋_GB2312" w:cs="Times New Roman"/>
          <w:sz w:val="24"/>
          <w:lang w:bidi="ar"/>
        </w:rPr>
        <w:t>2</w:t>
      </w:r>
      <w:r>
        <w:rPr>
          <w:rFonts w:hint="eastAsia" w:eastAsia="仿宋_GB2312" w:cs="仿宋_GB2312"/>
          <w:sz w:val="24"/>
          <w:lang w:bidi="ar"/>
        </w:rPr>
        <w:t>分、学校加</w:t>
      </w:r>
      <w:r>
        <w:rPr>
          <w:rFonts w:eastAsia="仿宋_GB2312" w:cs="Times New Roman"/>
          <w:sz w:val="24"/>
          <w:lang w:bidi="ar"/>
        </w:rPr>
        <w:t>3</w:t>
      </w:r>
      <w:r>
        <w:rPr>
          <w:rFonts w:hint="eastAsia" w:eastAsia="仿宋_GB2312" w:cs="仿宋_GB2312"/>
          <w:sz w:val="24"/>
          <w:lang w:bidi="ar"/>
        </w:rPr>
        <w:t>分、全国或全省加</w:t>
      </w:r>
      <w:r>
        <w:rPr>
          <w:rFonts w:eastAsia="仿宋_GB2312" w:cs="Times New Roman"/>
          <w:sz w:val="24"/>
          <w:lang w:bidi="ar"/>
        </w:rPr>
        <w:t>4</w:t>
      </w:r>
      <w:r>
        <w:rPr>
          <w:rFonts w:hint="eastAsia" w:eastAsia="仿宋_GB2312" w:cs="仿宋_GB2312"/>
          <w:sz w:val="24"/>
          <w:lang w:bidi="ar"/>
        </w:rPr>
        <w:t>分。</w:t>
      </w:r>
    </w:p>
    <w:p>
      <w:pPr>
        <w:spacing w:line="276" w:lineRule="auto"/>
        <w:ind w:firstLine="480"/>
        <w:rPr>
          <w:rFonts w:eastAsia="仿宋_GB2312"/>
          <w:sz w:val="24"/>
        </w:rPr>
      </w:pPr>
      <w:r>
        <w:rPr>
          <w:rFonts w:hint="eastAsia" w:eastAsia="仿宋_GB2312" w:cs="仿宋_GB2312"/>
          <w:sz w:val="24"/>
          <w:lang w:bidi="ar"/>
        </w:rPr>
        <w:t>　　</w:t>
      </w:r>
      <w:r>
        <w:rPr>
          <w:rFonts w:eastAsia="仿宋_GB2312" w:cs="Times New Roman"/>
          <w:sz w:val="24"/>
          <w:lang w:bidi="ar"/>
        </w:rPr>
        <w:t xml:space="preserve">2. </w:t>
      </w:r>
      <w:r>
        <w:rPr>
          <w:rFonts w:hint="eastAsia" w:eastAsia="仿宋_GB2312" w:cs="仿宋_GB2312"/>
          <w:sz w:val="24"/>
          <w:lang w:bidi="ar"/>
        </w:rPr>
        <w:t>被评校学生会之星者加</w:t>
      </w:r>
      <w:r>
        <w:rPr>
          <w:rFonts w:eastAsia="仿宋_GB2312" w:cs="Times New Roman"/>
          <w:sz w:val="24"/>
          <w:lang w:bidi="ar"/>
        </w:rPr>
        <w:t>3</w:t>
      </w:r>
      <w:r>
        <w:rPr>
          <w:rFonts w:hint="eastAsia" w:eastAsia="仿宋_GB2312" w:cs="仿宋_GB2312"/>
          <w:sz w:val="24"/>
          <w:lang w:bidi="ar"/>
        </w:rPr>
        <w:t>分，院学生会之星加</w:t>
      </w:r>
      <w:r>
        <w:rPr>
          <w:rFonts w:eastAsia="仿宋_GB2312" w:cs="Times New Roman"/>
          <w:sz w:val="24"/>
          <w:lang w:bidi="ar"/>
        </w:rPr>
        <w:t>2</w:t>
      </w:r>
      <w:r>
        <w:rPr>
          <w:rFonts w:hint="eastAsia" w:eastAsia="仿宋_GB2312" w:cs="仿宋_GB2312"/>
          <w:sz w:val="24"/>
          <w:lang w:bidi="ar"/>
        </w:rPr>
        <w:t>分。</w:t>
      </w:r>
    </w:p>
    <w:p>
      <w:pPr>
        <w:spacing w:line="276" w:lineRule="auto"/>
        <w:ind w:firstLine="480"/>
        <w:rPr>
          <w:rFonts w:eastAsia="仿宋_GB2312"/>
          <w:sz w:val="24"/>
        </w:rPr>
      </w:pPr>
      <w:r>
        <w:rPr>
          <w:rFonts w:hint="eastAsia" w:eastAsia="仿宋_GB2312" w:cs="仿宋_GB2312"/>
          <w:sz w:val="24"/>
          <w:lang w:bidi="ar"/>
        </w:rPr>
        <w:t>　　</w:t>
      </w:r>
      <w:r>
        <w:rPr>
          <w:rFonts w:eastAsia="仿宋_GB2312" w:cs="Times New Roman"/>
          <w:sz w:val="24"/>
          <w:lang w:bidi="ar"/>
        </w:rPr>
        <w:t xml:space="preserve">3. </w:t>
      </w:r>
      <w:r>
        <w:rPr>
          <w:rFonts w:hint="eastAsia" w:eastAsia="仿宋_GB2312" w:cs="仿宋_GB2312"/>
          <w:sz w:val="24"/>
          <w:lang w:bidi="ar"/>
        </w:rPr>
        <w:t>综合排名在班上前</w:t>
      </w:r>
      <w:r>
        <w:rPr>
          <w:rFonts w:eastAsia="仿宋_GB2312" w:cs="Times New Roman"/>
          <w:sz w:val="24"/>
          <w:lang w:bidi="ar"/>
        </w:rPr>
        <w:t>10</w:t>
      </w:r>
      <w:r>
        <w:rPr>
          <w:rFonts w:hint="eastAsia" w:eastAsia="仿宋_GB2312" w:cs="仿宋_GB2312"/>
          <w:sz w:val="24"/>
          <w:lang w:bidi="ar"/>
        </w:rPr>
        <w:t>者加</w:t>
      </w:r>
      <w:r>
        <w:rPr>
          <w:rFonts w:eastAsia="仿宋_GB2312" w:cs="Times New Roman"/>
          <w:sz w:val="24"/>
          <w:lang w:bidi="ar"/>
        </w:rPr>
        <w:t>2</w:t>
      </w:r>
      <w:r>
        <w:rPr>
          <w:rFonts w:hint="eastAsia" w:eastAsia="仿宋_GB2312" w:cs="仿宋_GB2312"/>
          <w:sz w:val="24"/>
          <w:lang w:bidi="ar"/>
        </w:rPr>
        <w:t>分，</w:t>
      </w:r>
      <w:r>
        <w:rPr>
          <w:rFonts w:eastAsia="仿宋_GB2312" w:cs="Times New Roman"/>
          <w:sz w:val="24"/>
          <w:lang w:bidi="ar"/>
        </w:rPr>
        <w:t>10</w:t>
      </w:r>
      <w:r>
        <w:rPr>
          <w:rFonts w:hint="eastAsia" w:eastAsia="仿宋_GB2312" w:cs="仿宋_GB2312"/>
          <w:sz w:val="24"/>
          <w:lang w:bidi="ar"/>
        </w:rPr>
        <w:t>—</w:t>
      </w:r>
      <w:r>
        <w:rPr>
          <w:rFonts w:eastAsia="仿宋_GB2312" w:cs="Times New Roman"/>
          <w:sz w:val="24"/>
          <w:lang w:bidi="ar"/>
        </w:rPr>
        <w:t>20</w:t>
      </w:r>
      <w:r>
        <w:rPr>
          <w:rFonts w:hint="eastAsia" w:eastAsia="仿宋_GB2312" w:cs="仿宋_GB2312"/>
          <w:sz w:val="24"/>
          <w:lang w:bidi="ar"/>
        </w:rPr>
        <w:t>名者加</w:t>
      </w:r>
      <w:r>
        <w:rPr>
          <w:rFonts w:eastAsia="仿宋_GB2312" w:cs="Times New Roman"/>
          <w:sz w:val="24"/>
          <w:lang w:bidi="ar"/>
        </w:rPr>
        <w:t>1</w:t>
      </w:r>
      <w:r>
        <w:rPr>
          <w:rFonts w:hint="eastAsia" w:eastAsia="仿宋_GB2312" w:cs="仿宋_GB2312"/>
          <w:sz w:val="24"/>
          <w:lang w:bidi="ar"/>
        </w:rPr>
        <w:t>分。</w:t>
      </w:r>
    </w:p>
    <w:p>
      <w:pPr>
        <w:spacing w:line="276" w:lineRule="auto"/>
        <w:ind w:firstLine="480"/>
        <w:rPr>
          <w:rFonts w:eastAsia="仿宋_GB2312"/>
          <w:sz w:val="24"/>
        </w:rPr>
      </w:pPr>
      <w:r>
        <w:rPr>
          <w:rFonts w:hint="eastAsia" w:eastAsia="仿宋_GB2312" w:cs="仿宋_GB2312"/>
          <w:sz w:val="24"/>
          <w:lang w:bidi="ar"/>
        </w:rPr>
        <w:t>　　</w:t>
      </w:r>
      <w:r>
        <w:rPr>
          <w:rFonts w:eastAsia="仿宋_GB2312" w:cs="Times New Roman"/>
          <w:sz w:val="24"/>
          <w:lang w:bidi="ar"/>
        </w:rPr>
        <w:t xml:space="preserve">4. </w:t>
      </w:r>
      <w:r>
        <w:rPr>
          <w:rFonts w:hint="eastAsia" w:eastAsia="仿宋_GB2312" w:cs="仿宋_GB2312"/>
          <w:sz w:val="24"/>
          <w:lang w:bidi="ar"/>
        </w:rPr>
        <w:t>有一门不及格减</w:t>
      </w:r>
      <w:r>
        <w:rPr>
          <w:rFonts w:eastAsia="仿宋_GB2312" w:cs="Times New Roman"/>
          <w:sz w:val="24"/>
          <w:lang w:bidi="ar"/>
        </w:rPr>
        <w:t>2</w:t>
      </w:r>
      <w:r>
        <w:rPr>
          <w:rFonts w:hint="eastAsia" w:eastAsia="仿宋_GB2312" w:cs="仿宋_GB2312"/>
          <w:sz w:val="24"/>
          <w:lang w:bidi="ar"/>
        </w:rPr>
        <w:t>分，两门不及格扣</w:t>
      </w:r>
      <w:r>
        <w:rPr>
          <w:rFonts w:eastAsia="仿宋_GB2312" w:cs="Times New Roman"/>
          <w:sz w:val="24"/>
          <w:lang w:bidi="ar"/>
        </w:rPr>
        <w:t>5</w:t>
      </w:r>
      <w:r>
        <w:rPr>
          <w:rFonts w:hint="eastAsia" w:eastAsia="仿宋_GB2312" w:cs="仿宋_GB2312"/>
          <w:sz w:val="24"/>
          <w:lang w:bidi="ar"/>
        </w:rPr>
        <w:t>分，并建议辞职。</w:t>
      </w:r>
    </w:p>
    <w:p>
      <w:pPr>
        <w:spacing w:line="276" w:lineRule="auto"/>
        <w:ind w:firstLine="480"/>
        <w:rPr>
          <w:rFonts w:eastAsia="仿宋_GB2312"/>
          <w:sz w:val="24"/>
        </w:rPr>
      </w:pPr>
      <w:r>
        <w:rPr>
          <w:rFonts w:hint="eastAsia" w:eastAsia="仿宋_GB2312" w:cs="仿宋_GB2312"/>
          <w:sz w:val="24"/>
          <w:lang w:bidi="ar"/>
        </w:rPr>
        <w:t>　　</w:t>
      </w:r>
      <w:r>
        <w:rPr>
          <w:rFonts w:eastAsia="仿宋_GB2312" w:cs="Times New Roman"/>
          <w:sz w:val="24"/>
          <w:lang w:bidi="ar"/>
        </w:rPr>
        <w:t xml:space="preserve">5. </w:t>
      </w:r>
      <w:r>
        <w:rPr>
          <w:rFonts w:hint="eastAsia" w:eastAsia="仿宋_GB2312" w:cs="仿宋_GB2312"/>
          <w:sz w:val="24"/>
          <w:lang w:bidi="ar"/>
        </w:rPr>
        <w:t>考试作弊者撤销一切职务。</w:t>
      </w:r>
    </w:p>
    <w:p>
      <w:pPr>
        <w:spacing w:line="276" w:lineRule="auto"/>
        <w:ind w:firstLine="480"/>
        <w:rPr>
          <w:rFonts w:eastAsia="仿宋_GB2312"/>
          <w:sz w:val="24"/>
        </w:rPr>
      </w:pPr>
      <w:r>
        <w:rPr>
          <w:rFonts w:eastAsia="仿宋_GB2312" w:cs="Times New Roman"/>
          <w:b/>
          <w:sz w:val="24"/>
          <w:lang w:bidi="ar"/>
        </w:rPr>
        <w:t>3</w:t>
      </w:r>
      <w:r>
        <w:rPr>
          <w:rFonts w:eastAsia="仿宋_GB2312" w:cs="Times New Roman"/>
          <w:sz w:val="24"/>
          <w:lang w:bidi="ar"/>
        </w:rPr>
        <w:t xml:space="preserve">. </w:t>
      </w:r>
      <w:r>
        <w:rPr>
          <w:rFonts w:hint="eastAsia" w:eastAsia="仿宋_GB2312" w:cs="仿宋_GB2312"/>
          <w:sz w:val="24"/>
          <w:lang w:bidi="ar"/>
        </w:rPr>
        <w:t>行为规范方面（</w:t>
      </w:r>
      <w:r>
        <w:rPr>
          <w:rFonts w:eastAsia="仿宋_GB2312" w:cs="Times New Roman"/>
          <w:sz w:val="24"/>
          <w:lang w:bidi="ar"/>
        </w:rPr>
        <w:t>15</w:t>
      </w:r>
      <w:r>
        <w:rPr>
          <w:rFonts w:hint="eastAsia" w:eastAsia="仿宋_GB2312" w:cs="仿宋_GB2312"/>
          <w:sz w:val="24"/>
          <w:lang w:bidi="ar"/>
        </w:rPr>
        <w:t>分）</w:t>
      </w:r>
    </w:p>
    <w:p>
      <w:pPr>
        <w:spacing w:line="276" w:lineRule="auto"/>
        <w:ind w:firstLine="480"/>
        <w:rPr>
          <w:rFonts w:eastAsia="仿宋_GB2312"/>
          <w:sz w:val="24"/>
        </w:rPr>
      </w:pPr>
      <w:r>
        <w:rPr>
          <w:rFonts w:hint="eastAsia" w:eastAsia="仿宋_GB2312" w:cs="仿宋_GB2312"/>
          <w:sz w:val="24"/>
          <w:lang w:bidi="ar"/>
        </w:rPr>
        <w:t>　　基础分（</w:t>
      </w:r>
      <w:r>
        <w:rPr>
          <w:rFonts w:eastAsia="仿宋_GB2312" w:cs="Times New Roman"/>
          <w:sz w:val="24"/>
          <w:lang w:bidi="ar"/>
        </w:rPr>
        <w:t>10</w:t>
      </w:r>
      <w:r>
        <w:rPr>
          <w:rFonts w:hint="eastAsia" w:eastAsia="仿宋_GB2312" w:cs="仿宋_GB2312"/>
          <w:sz w:val="24"/>
          <w:lang w:bidi="ar"/>
        </w:rPr>
        <w:t>分）</w:t>
      </w:r>
    </w:p>
    <w:p>
      <w:pPr>
        <w:spacing w:line="276" w:lineRule="auto"/>
        <w:ind w:firstLine="480"/>
        <w:rPr>
          <w:rFonts w:eastAsia="仿宋_GB2312"/>
          <w:sz w:val="24"/>
        </w:rPr>
      </w:pPr>
      <w:r>
        <w:rPr>
          <w:rFonts w:hint="eastAsia" w:eastAsia="仿宋_GB2312" w:cs="仿宋_GB2312"/>
          <w:sz w:val="24"/>
          <w:lang w:bidi="ar"/>
        </w:rPr>
        <w:t>　　能遵守校院的各级规章制度、积极参加校、院、团、班组织的各项活动，为人正直、助人为乐、热爱劳动、团结同学。</w:t>
      </w:r>
    </w:p>
    <w:p>
      <w:pPr>
        <w:spacing w:line="276" w:lineRule="auto"/>
        <w:ind w:firstLine="480"/>
        <w:rPr>
          <w:rFonts w:eastAsia="仿宋_GB2312"/>
          <w:sz w:val="24"/>
        </w:rPr>
      </w:pPr>
      <w:r>
        <w:rPr>
          <w:rFonts w:hint="eastAsia" w:eastAsia="仿宋_GB2312" w:cs="仿宋_GB2312"/>
          <w:sz w:val="24"/>
          <w:lang w:bidi="ar"/>
        </w:rPr>
        <w:t>具体细则如下：</w:t>
      </w:r>
    </w:p>
    <w:p>
      <w:pPr>
        <w:spacing w:line="276" w:lineRule="auto"/>
        <w:ind w:firstLine="480"/>
        <w:rPr>
          <w:rFonts w:eastAsia="仿宋_GB2312"/>
          <w:sz w:val="24"/>
        </w:rPr>
      </w:pPr>
      <w:r>
        <w:rPr>
          <w:rFonts w:hint="eastAsia" w:eastAsia="仿宋_GB2312" w:cs="仿宋_GB2312"/>
          <w:sz w:val="24"/>
          <w:lang w:bidi="ar"/>
        </w:rPr>
        <w:t>　　</w:t>
      </w:r>
      <w:r>
        <w:rPr>
          <w:rFonts w:eastAsia="仿宋_GB2312" w:cs="Times New Roman"/>
          <w:sz w:val="24"/>
          <w:lang w:bidi="ar"/>
        </w:rPr>
        <w:t xml:space="preserve">1. </w:t>
      </w:r>
      <w:r>
        <w:rPr>
          <w:rFonts w:hint="eastAsia" w:eastAsia="仿宋_GB2312" w:cs="仿宋_GB2312"/>
          <w:sz w:val="24"/>
          <w:lang w:bidi="ar"/>
        </w:rPr>
        <w:t>受校表扬者加</w:t>
      </w:r>
      <w:r>
        <w:rPr>
          <w:rFonts w:eastAsia="仿宋_GB2312" w:cs="Times New Roman"/>
          <w:sz w:val="24"/>
          <w:lang w:bidi="ar"/>
        </w:rPr>
        <w:t>3</w:t>
      </w:r>
      <w:r>
        <w:rPr>
          <w:rFonts w:hint="eastAsia" w:eastAsia="仿宋_GB2312" w:cs="仿宋_GB2312"/>
          <w:sz w:val="24"/>
          <w:lang w:bidi="ar"/>
        </w:rPr>
        <w:t>分、受院表扬者加</w:t>
      </w:r>
      <w:r>
        <w:rPr>
          <w:rFonts w:eastAsia="仿宋_GB2312" w:cs="Times New Roman"/>
          <w:sz w:val="24"/>
          <w:lang w:bidi="ar"/>
        </w:rPr>
        <w:t>1</w:t>
      </w:r>
      <w:r>
        <w:rPr>
          <w:rFonts w:hint="eastAsia" w:eastAsia="仿宋_GB2312" w:cs="仿宋_GB2312"/>
          <w:sz w:val="24"/>
          <w:lang w:bidi="ar"/>
        </w:rPr>
        <w:t>分。</w:t>
      </w:r>
    </w:p>
    <w:p>
      <w:pPr>
        <w:spacing w:line="276" w:lineRule="auto"/>
        <w:ind w:firstLine="480"/>
        <w:rPr>
          <w:rFonts w:eastAsia="仿宋_GB2312"/>
          <w:sz w:val="24"/>
        </w:rPr>
      </w:pPr>
      <w:r>
        <w:rPr>
          <w:rFonts w:hint="eastAsia" w:eastAsia="仿宋_GB2312" w:cs="仿宋_GB2312"/>
          <w:sz w:val="24"/>
          <w:lang w:bidi="ar"/>
        </w:rPr>
        <w:t>　　</w:t>
      </w:r>
      <w:r>
        <w:rPr>
          <w:rFonts w:eastAsia="仿宋_GB2312" w:cs="Times New Roman"/>
          <w:sz w:val="24"/>
          <w:lang w:bidi="ar"/>
        </w:rPr>
        <w:t xml:space="preserve">2. </w:t>
      </w:r>
      <w:r>
        <w:rPr>
          <w:rFonts w:hint="eastAsia" w:eastAsia="仿宋_GB2312" w:cs="仿宋_GB2312"/>
          <w:sz w:val="24"/>
          <w:lang w:bidi="ar"/>
        </w:rPr>
        <w:t>在各项活动中表现突出，成绩优良者加</w:t>
      </w:r>
      <w:r>
        <w:rPr>
          <w:rFonts w:eastAsia="仿宋_GB2312" w:cs="Times New Roman"/>
          <w:sz w:val="24"/>
          <w:lang w:bidi="ar"/>
        </w:rPr>
        <w:t>2</w:t>
      </w:r>
      <w:r>
        <w:rPr>
          <w:rFonts w:hint="eastAsia" w:eastAsia="仿宋_GB2312" w:cs="仿宋_GB2312"/>
          <w:sz w:val="24"/>
          <w:lang w:bidi="ar"/>
        </w:rPr>
        <w:t>分</w:t>
      </w:r>
    </w:p>
    <w:p>
      <w:pPr>
        <w:spacing w:line="276" w:lineRule="auto"/>
        <w:ind w:firstLine="960" w:firstLineChars="400"/>
        <w:rPr>
          <w:rFonts w:hint="eastAsia" w:eastAsia="仿宋_GB2312" w:cs="仿宋_GB2312"/>
          <w:sz w:val="24"/>
          <w:lang w:bidi="ar"/>
        </w:rPr>
      </w:pPr>
      <w:r>
        <w:rPr>
          <w:rFonts w:eastAsia="仿宋_GB2312" w:cs="Times New Roman"/>
          <w:sz w:val="24"/>
          <w:lang w:bidi="ar"/>
        </w:rPr>
        <w:t xml:space="preserve">3. </w:t>
      </w:r>
      <w:r>
        <w:rPr>
          <w:rFonts w:hint="eastAsia" w:eastAsia="仿宋_GB2312" w:cs="仿宋_GB2312"/>
          <w:sz w:val="24"/>
          <w:lang w:bidi="ar"/>
        </w:rPr>
        <w:t>不遵守纪律，违法乱纪，并造成不良影响者，按严重程度给以处分。</w:t>
      </w:r>
    </w:p>
    <w:p>
      <w:pPr>
        <w:spacing w:line="276" w:lineRule="auto"/>
        <w:ind w:firstLine="480" w:firstLineChars="200"/>
        <w:rPr>
          <w:rFonts w:eastAsia="仿宋_GB2312"/>
          <w:sz w:val="24"/>
        </w:rPr>
      </w:pPr>
    </w:p>
    <w:p>
      <w:pPr>
        <w:keepNext w:val="0"/>
        <w:keepLines w:val="0"/>
        <w:pageBreakBefore w:val="0"/>
        <w:widowControl w:val="0"/>
        <w:kinsoku/>
        <w:wordWrap/>
        <w:overflowPunct/>
        <w:topLinePunct w:val="0"/>
        <w:autoSpaceDE/>
        <w:autoSpaceDN/>
        <w:bidi w:val="0"/>
        <w:adjustRightInd w:val="0"/>
        <w:snapToGrid/>
        <w:spacing w:line="276" w:lineRule="auto"/>
        <w:ind w:left="479" w:leftChars="228" w:right="0" w:rightChars="0" w:firstLine="67" w:firstLineChars="28"/>
        <w:jc w:val="left"/>
        <w:textAlignment w:val="auto"/>
        <w:outlineLvl w:val="9"/>
        <w:rPr>
          <w:rFonts w:eastAsia="仿宋_GB2312"/>
          <w:sz w:val="24"/>
        </w:rPr>
      </w:pPr>
      <w:r>
        <w:rPr>
          <w:rFonts w:hint="eastAsia" w:eastAsia="仿宋_GB2312" w:cs="仿宋_GB2312"/>
          <w:b/>
          <w:sz w:val="24"/>
          <w:lang w:bidi="ar"/>
        </w:rPr>
        <w:t>三、附</w:t>
      </w:r>
      <w:r>
        <w:rPr>
          <w:rFonts w:eastAsia="仿宋_GB2312" w:cs="Times New Roman"/>
          <w:b/>
          <w:sz w:val="24"/>
          <w:lang w:bidi="ar"/>
        </w:rPr>
        <w:t xml:space="preserve"> </w:t>
      </w:r>
      <w:r>
        <w:rPr>
          <w:rFonts w:hint="eastAsia" w:eastAsia="仿宋_GB2312" w:cs="仿宋_GB2312"/>
          <w:b/>
          <w:sz w:val="24"/>
          <w:lang w:bidi="ar"/>
        </w:rPr>
        <w:t>则</w:t>
      </w:r>
      <w:r>
        <w:rPr>
          <w:rFonts w:eastAsia="仿宋_GB2312" w:cs="Times New Roman"/>
          <w:b/>
          <w:sz w:val="24"/>
          <w:lang w:bidi="ar"/>
        </w:rPr>
        <w:t xml:space="preserve"> </w:t>
      </w:r>
      <w:r>
        <w:rPr>
          <w:rFonts w:eastAsia="仿宋_GB2312" w:cs="Times New Roman"/>
          <w:sz w:val="24"/>
          <w:lang w:bidi="ar"/>
        </w:rPr>
        <w:br w:type="textWrapping"/>
      </w:r>
      <w:r>
        <w:rPr>
          <w:rFonts w:eastAsia="仿宋_GB2312" w:cs="Times New Roman"/>
          <w:sz w:val="24"/>
          <w:lang w:bidi="ar"/>
        </w:rPr>
        <w:t xml:space="preserve">1. </w:t>
      </w:r>
      <w:r>
        <w:rPr>
          <w:rFonts w:hint="eastAsia" w:eastAsia="仿宋_GB2312" w:cs="仿宋_GB2312"/>
          <w:sz w:val="24"/>
          <w:lang w:bidi="ar"/>
        </w:rPr>
        <w:t>每个部门应对部内成员出勤情况、工作态度、成效进行考核。</w:t>
      </w:r>
      <w:r>
        <w:rPr>
          <w:rFonts w:eastAsia="仿宋_GB2312" w:cs="Times New Roman"/>
          <w:sz w:val="24"/>
          <w:lang w:bidi="ar"/>
        </w:rPr>
        <w:t xml:space="preserve"> </w:t>
      </w:r>
      <w:r>
        <w:rPr>
          <w:rFonts w:eastAsia="仿宋_GB2312" w:cs="Times New Roman"/>
          <w:sz w:val="24"/>
          <w:lang w:bidi="ar"/>
        </w:rPr>
        <w:br w:type="textWrapping"/>
      </w:r>
      <w:r>
        <w:rPr>
          <w:rFonts w:eastAsia="仿宋_GB2312" w:cs="Times New Roman"/>
          <w:sz w:val="24"/>
          <w:lang w:bidi="ar"/>
        </w:rPr>
        <w:t xml:space="preserve">2. </w:t>
      </w:r>
      <w:r>
        <w:rPr>
          <w:rFonts w:hint="eastAsia" w:eastAsia="仿宋_GB2312" w:cs="仿宋_GB2312"/>
          <w:sz w:val="24"/>
          <w:lang w:bidi="ar"/>
        </w:rPr>
        <w:t>在年终评优时，从工作态度、工作成效、出勤情况等方面进行考虑。其中工作态度、成效主要参考常委及各部负责人的意见：出勤情况依照办公室平时的考勤作最终评定。</w:t>
      </w:r>
    </w:p>
    <w:p>
      <w:pPr>
        <w:spacing w:line="276" w:lineRule="auto"/>
        <w:ind w:firstLine="480"/>
        <w:rPr>
          <w:rFonts w:eastAsia="仿宋_GB2312"/>
          <w:sz w:val="24"/>
        </w:rPr>
      </w:pPr>
      <w:r>
        <w:rPr>
          <w:rFonts w:eastAsia="仿宋_GB2312" w:cs="Times New Roman"/>
          <w:sz w:val="24"/>
          <w:lang w:bidi="ar"/>
        </w:rPr>
        <w:t xml:space="preserve">3. </w:t>
      </w:r>
      <w:r>
        <w:rPr>
          <w:rFonts w:hint="eastAsia" w:eastAsia="仿宋_GB2312" w:cs="仿宋_GB2312"/>
          <w:sz w:val="24"/>
          <w:lang w:bidi="ar"/>
        </w:rPr>
        <w:t>本制度最终解释权及修订权归学生会主席团所有。</w:t>
      </w:r>
      <w:r>
        <w:rPr>
          <w:rFonts w:eastAsia="仿宋_GB2312" w:cs="Times New Roman"/>
          <w:sz w:val="24"/>
          <w:lang w:bidi="ar"/>
        </w:rPr>
        <w:t xml:space="preserve"> </w:t>
      </w:r>
    </w:p>
    <w:p>
      <w:pPr>
        <w:spacing w:line="276" w:lineRule="auto"/>
        <w:ind w:firstLine="480"/>
        <w:rPr>
          <w:rFonts w:eastAsia="仿宋_GB2312"/>
          <w:sz w:val="24"/>
        </w:rPr>
      </w:pPr>
      <w:r>
        <w:rPr>
          <w:rFonts w:eastAsia="仿宋_GB2312" w:cs="Times New Roman"/>
          <w:sz w:val="24"/>
          <w:lang w:bidi="ar"/>
        </w:rPr>
        <w:t xml:space="preserve">4. </w:t>
      </w:r>
      <w:r>
        <w:rPr>
          <w:rFonts w:hint="eastAsia" w:eastAsia="仿宋_GB2312" w:cs="仿宋_GB2312"/>
          <w:sz w:val="24"/>
          <w:lang w:bidi="ar"/>
        </w:rPr>
        <w:t>本制度自发布之日起执行。</w:t>
      </w:r>
    </w:p>
    <w:p>
      <w:pPr>
        <w:wordWrap w:val="0"/>
        <w:spacing w:line="276" w:lineRule="auto"/>
        <w:ind w:firstLine="480"/>
        <w:jc w:val="right"/>
        <w:rPr>
          <w:rFonts w:eastAsia="仿宋_GB2312"/>
          <w:sz w:val="24"/>
        </w:rPr>
      </w:pPr>
      <w:r>
        <w:rPr>
          <w:rFonts w:eastAsia="仿宋_GB2312" w:cs="Times New Roman"/>
          <w:sz w:val="24"/>
          <w:lang w:bidi="ar"/>
        </w:rPr>
        <w:t xml:space="preserve">   </w:t>
      </w:r>
    </w:p>
    <w:p>
      <w:pPr>
        <w:spacing w:line="276" w:lineRule="auto"/>
        <w:ind w:firstLine="480"/>
        <w:jc w:val="right"/>
        <w:rPr>
          <w:rFonts w:eastAsia="仿宋_GB2312"/>
          <w:sz w:val="24"/>
        </w:rPr>
      </w:pPr>
    </w:p>
    <w:p>
      <w:pPr>
        <w:spacing w:line="276" w:lineRule="auto"/>
        <w:ind w:firstLine="5400" w:firstLineChars="2250"/>
        <w:rPr>
          <w:rFonts w:eastAsia="仿宋_GB2312"/>
          <w:szCs w:val="21"/>
        </w:rPr>
      </w:pPr>
      <w:r>
        <w:rPr>
          <w:rFonts w:hint="eastAsia" w:eastAsia="仿宋_GB2312" w:cs="仿宋_GB2312"/>
          <w:sz w:val="24"/>
          <w:lang w:eastAsia="zh-CN" w:bidi="ar"/>
        </w:rPr>
        <w:t>**</w:t>
      </w:r>
      <w:r>
        <w:rPr>
          <w:rFonts w:hint="eastAsia" w:eastAsia="仿宋_GB2312" w:cs="仿宋_GB2312"/>
          <w:sz w:val="24"/>
          <w:lang w:bidi="ar"/>
        </w:rPr>
        <w:t>学院团委</w:t>
      </w:r>
      <w:r>
        <w:rPr>
          <w:rFonts w:hint="eastAsia" w:ascii="宋体" w:hAnsi="宋体" w:cs="宋体"/>
          <w:sz w:val="24"/>
          <w:lang w:bidi="ar"/>
        </w:rPr>
        <w:t>•</w:t>
      </w:r>
      <w:r>
        <w:rPr>
          <w:rFonts w:hint="eastAsia" w:ascii="仿宋_GB2312" w:hAnsi="仿宋_GB2312" w:eastAsia="仿宋_GB2312" w:cs="仿宋_GB2312"/>
          <w:sz w:val="24"/>
          <w:lang w:bidi="ar"/>
        </w:rPr>
        <w:t>学生会</w:t>
      </w:r>
    </w:p>
    <w:p>
      <w:pPr>
        <w:tabs>
          <w:tab w:val="left" w:pos="6241"/>
        </w:tabs>
        <w:spacing w:line="276" w:lineRule="auto"/>
        <w:ind w:left="-178" w:leftChars="-85" w:right="480" w:firstLine="36" w:firstLineChars="15"/>
        <w:jc w:val="right"/>
        <w:rPr>
          <w:rFonts w:hint="eastAsia"/>
          <w:sz w:val="24"/>
        </w:rPr>
      </w:pPr>
      <w:r>
        <w:rPr>
          <w:rFonts w:eastAsia="仿宋_GB2312" w:cs="Times New Roman"/>
          <w:sz w:val="24"/>
          <w:lang w:bidi="ar"/>
        </w:rPr>
        <w:t xml:space="preserve">                                               </w:t>
      </w:r>
      <w:r>
        <w:rPr>
          <w:rFonts w:hint="eastAsia" w:eastAsia="仿宋_GB2312" w:cs="仿宋_GB2312"/>
          <w:sz w:val="24"/>
          <w:lang w:bidi="ar"/>
        </w:rPr>
        <w:t>二</w:t>
      </w:r>
      <w:r>
        <w:rPr>
          <w:rFonts w:eastAsia="仿宋_GB2312" w:cs="Times New Roman"/>
          <w:sz w:val="24"/>
          <w:lang w:bidi="ar"/>
        </w:rPr>
        <w:t>O</w:t>
      </w:r>
      <w:r>
        <w:rPr>
          <w:rFonts w:hint="eastAsia" w:eastAsia="仿宋_GB2312" w:cs="仿宋_GB2312"/>
          <w:sz w:val="24"/>
          <w:lang w:bidi="ar"/>
        </w:rPr>
        <w:t>一八年三月一日</w:t>
      </w:r>
    </w:p>
    <w:p>
      <w:pPr>
        <w:tabs>
          <w:tab w:val="left" w:pos="6241"/>
        </w:tabs>
        <w:spacing w:line="276" w:lineRule="auto"/>
        <w:ind w:left="-178" w:leftChars="-85" w:right="360" w:firstLine="36" w:firstLineChars="15"/>
        <w:jc w:val="right"/>
        <w:rPr>
          <w:rFonts w:eastAsia="仿宋_GB2312"/>
          <w:sz w:val="24"/>
        </w:rPr>
      </w:pPr>
      <w:bookmarkStart w:id="132" w:name="_Toc287544126"/>
    </w:p>
    <w:p>
      <w:pPr>
        <w:tabs>
          <w:tab w:val="left" w:pos="6241"/>
        </w:tabs>
        <w:spacing w:line="276" w:lineRule="auto"/>
        <w:ind w:left="-178" w:leftChars="-85" w:right="360" w:firstLine="36" w:firstLineChars="15"/>
        <w:jc w:val="right"/>
        <w:rPr>
          <w:rFonts w:eastAsia="仿宋_GB2312"/>
          <w:sz w:val="24"/>
        </w:rPr>
      </w:pPr>
    </w:p>
    <w:p>
      <w:pPr>
        <w:tabs>
          <w:tab w:val="left" w:pos="6241"/>
        </w:tabs>
        <w:spacing w:line="276" w:lineRule="auto"/>
        <w:ind w:left="-178" w:leftChars="-85" w:right="360" w:firstLine="36" w:firstLineChars="15"/>
        <w:jc w:val="right"/>
        <w:rPr>
          <w:sz w:val="24"/>
        </w:rPr>
      </w:pPr>
    </w:p>
    <w:p>
      <w:pPr>
        <w:tabs>
          <w:tab w:val="left" w:pos="6241"/>
        </w:tabs>
        <w:spacing w:line="276" w:lineRule="auto"/>
        <w:ind w:right="360" w:firstLine="480"/>
        <w:rPr>
          <w:sz w:val="24"/>
        </w:rPr>
      </w:pPr>
    </w:p>
    <w:bookmarkEnd w:id="132"/>
    <w:p>
      <w:pPr>
        <w:pStyle w:val="25"/>
        <w:keepNext/>
        <w:keepLines/>
        <w:widowControl w:val="0"/>
        <w:spacing w:before="260" w:beforeAutospacing="0" w:after="260" w:afterAutospacing="0" w:line="415" w:lineRule="auto"/>
        <w:ind w:firstLine="641"/>
        <w:jc w:val="center"/>
        <w:outlineLvl w:val="1"/>
      </w:pPr>
      <w:bookmarkStart w:id="133" w:name="_Toc26087"/>
      <w:bookmarkStart w:id="134" w:name="_Toc350426932"/>
      <w:r>
        <w:rPr>
          <w:rFonts w:hint="eastAsia" w:ascii="华文中宋" w:hAnsi="华文中宋" w:eastAsia="华文中宋" w:cs="Times New Roman"/>
          <w:b/>
          <w:kern w:val="2"/>
          <w:sz w:val="32"/>
          <w:szCs w:val="32"/>
          <w:lang w:bidi="ar"/>
        </w:rPr>
        <w:t>第五章  学生会工作手册</w:t>
      </w:r>
      <w:bookmarkEnd w:id="133"/>
      <w:bookmarkEnd w:id="134"/>
    </w:p>
    <w:p>
      <w:pPr>
        <w:pStyle w:val="25"/>
        <w:keepNext/>
        <w:keepLines/>
        <w:widowControl w:val="0"/>
        <w:spacing w:before="260" w:beforeAutospacing="0" w:after="260" w:afterAutospacing="0"/>
        <w:ind w:firstLine="641"/>
        <w:jc w:val="center"/>
        <w:outlineLvl w:val="1"/>
      </w:pPr>
      <w:r>
        <w:rPr>
          <w:rFonts w:hint="eastAsia" w:ascii="华文中宋" w:hAnsi="华文中宋" w:eastAsia="华文中宋" w:cs="Times New Roman"/>
          <w:b/>
          <w:kern w:val="2"/>
          <w:sz w:val="32"/>
          <w:szCs w:val="32"/>
          <w:lang w:bidi="ar"/>
        </w:rPr>
        <w:t xml:space="preserve">  </w:t>
      </w:r>
      <w:bookmarkStart w:id="135" w:name="_Toc350426933"/>
      <w:bookmarkStart w:id="136" w:name="_Toc4183"/>
      <w:r>
        <w:rPr>
          <w:rFonts w:hint="eastAsia" w:ascii="华文中宋" w:hAnsi="华文中宋" w:eastAsia="华文中宋" w:cs="Times New Roman"/>
          <w:b/>
          <w:kern w:val="2"/>
          <w:sz w:val="32"/>
          <w:szCs w:val="32"/>
          <w:lang w:eastAsia="zh-CN" w:bidi="ar"/>
        </w:rPr>
        <w:t>**</w:t>
      </w:r>
      <w:r>
        <w:rPr>
          <w:rFonts w:hint="eastAsia" w:ascii="华文中宋" w:hAnsi="华文中宋" w:eastAsia="华文中宋" w:cs="Times New Roman"/>
          <w:b/>
          <w:kern w:val="2"/>
          <w:sz w:val="32"/>
          <w:szCs w:val="32"/>
          <w:lang w:bidi="ar"/>
        </w:rPr>
        <w:t>学院团委•学生会工作手册</w:t>
      </w:r>
      <w:bookmarkEnd w:id="135"/>
      <w:bookmarkEnd w:id="136"/>
    </w:p>
    <w:p>
      <w:pPr>
        <w:pStyle w:val="25"/>
        <w:widowControl w:val="0"/>
        <w:spacing w:before="0" w:beforeAutospacing="0" w:after="0" w:afterAutospacing="0"/>
        <w:ind w:firstLine="422"/>
        <w:rPr>
          <w:b/>
        </w:rPr>
      </w:pPr>
    </w:p>
    <w:p>
      <w:pPr>
        <w:pStyle w:val="25"/>
        <w:widowControl w:val="0"/>
        <w:spacing w:before="0" w:beforeAutospacing="0" w:after="0" w:afterAutospacing="0" w:line="276" w:lineRule="auto"/>
        <w:ind w:firstLine="420"/>
        <w:rPr>
          <w:rFonts w:eastAsia="仿宋_GB2312"/>
          <w:b/>
        </w:rPr>
      </w:pPr>
    </w:p>
    <w:p>
      <w:pPr>
        <w:pStyle w:val="25"/>
        <w:widowControl w:val="0"/>
        <w:spacing w:before="0" w:beforeAutospacing="0" w:after="0" w:afterAutospacing="0" w:line="276" w:lineRule="auto"/>
        <w:ind w:firstLine="420"/>
        <w:rPr>
          <w:rFonts w:eastAsia="仿宋_GB2312"/>
          <w:b/>
        </w:rPr>
      </w:pPr>
      <w:r>
        <w:rPr>
          <w:rFonts w:hint="eastAsia" w:ascii="Calibri" w:hAnsi="Calibri" w:eastAsia="仿宋_GB2312" w:cs="仿宋_GB2312"/>
          <w:b/>
          <w:kern w:val="2"/>
          <w:lang w:bidi="ar"/>
        </w:rPr>
        <w:t>年度主要系列活动</w:t>
      </w:r>
    </w:p>
    <w:p>
      <w:pPr>
        <w:pStyle w:val="25"/>
        <w:widowControl w:val="0"/>
        <w:spacing w:before="0" w:beforeAutospacing="0" w:after="0" w:afterAutospacing="0" w:line="276" w:lineRule="auto"/>
        <w:ind w:firstLine="420"/>
        <w:rPr>
          <w:rFonts w:eastAsia="仿宋_GB2312"/>
          <w:b/>
        </w:rPr>
      </w:pPr>
    </w:p>
    <w:tbl>
      <w:tblPr>
        <w:tblStyle w:val="32"/>
        <w:tblW w:w="85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9"/>
        <w:gridCol w:w="2840"/>
        <w:gridCol w:w="2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9" w:type="dxa"/>
            <w:tcBorders>
              <w:top w:val="single" w:color="auto" w:sz="4" w:space="0"/>
              <w:left w:val="single" w:color="auto" w:sz="4" w:space="0"/>
              <w:bottom w:val="single" w:color="auto" w:sz="4" w:space="0"/>
              <w:right w:val="single" w:color="auto" w:sz="4" w:space="0"/>
            </w:tcBorders>
            <w:shd w:val="clear" w:color="auto" w:fill="auto"/>
          </w:tcPr>
          <w:p>
            <w:pPr>
              <w:pStyle w:val="25"/>
              <w:widowControl w:val="0"/>
              <w:spacing w:before="0" w:beforeAutospacing="0" w:after="0" w:afterAutospacing="0" w:line="276" w:lineRule="auto"/>
              <w:ind w:firstLine="482" w:firstLineChars="200"/>
              <w:rPr>
                <w:rFonts w:eastAsia="仿宋_GB2312"/>
                <w:b/>
              </w:rPr>
            </w:pPr>
            <w:r>
              <w:rPr>
                <w:rFonts w:hint="eastAsia" w:ascii="Calibri" w:hAnsi="Calibri" w:eastAsia="仿宋_GB2312" w:cs="仿宋_GB2312"/>
                <w:b/>
                <w:kern w:val="2"/>
                <w:lang w:bidi="ar"/>
              </w:rPr>
              <w:t>时间</w:t>
            </w:r>
          </w:p>
        </w:tc>
        <w:tc>
          <w:tcPr>
            <w:tcW w:w="2840" w:type="dxa"/>
            <w:tcBorders>
              <w:top w:val="single" w:color="auto" w:sz="4" w:space="0"/>
              <w:left w:val="single" w:color="auto" w:sz="4" w:space="0"/>
              <w:bottom w:val="single" w:color="auto" w:sz="4" w:space="0"/>
              <w:right w:val="single" w:color="auto" w:sz="4" w:space="0"/>
            </w:tcBorders>
            <w:shd w:val="clear" w:color="auto" w:fill="auto"/>
          </w:tcPr>
          <w:p>
            <w:pPr>
              <w:pStyle w:val="25"/>
              <w:widowControl w:val="0"/>
              <w:spacing w:before="0" w:beforeAutospacing="0" w:after="0" w:afterAutospacing="0" w:line="276" w:lineRule="auto"/>
              <w:ind w:firstLine="482" w:firstLineChars="200"/>
              <w:rPr>
                <w:rFonts w:eastAsia="仿宋_GB2312"/>
                <w:b/>
              </w:rPr>
            </w:pPr>
            <w:r>
              <w:rPr>
                <w:rFonts w:hint="eastAsia" w:ascii="Calibri" w:hAnsi="Calibri" w:eastAsia="仿宋_GB2312" w:cs="仿宋_GB2312"/>
                <w:b/>
                <w:kern w:val="2"/>
                <w:lang w:bidi="ar"/>
              </w:rPr>
              <w:t>活动名称</w:t>
            </w:r>
          </w:p>
        </w:tc>
        <w:tc>
          <w:tcPr>
            <w:tcW w:w="2840" w:type="dxa"/>
            <w:tcBorders>
              <w:top w:val="single" w:color="auto" w:sz="4" w:space="0"/>
              <w:left w:val="single" w:color="auto" w:sz="4" w:space="0"/>
              <w:bottom w:val="single" w:color="auto" w:sz="4" w:space="0"/>
              <w:right w:val="single" w:color="auto" w:sz="4" w:space="0"/>
            </w:tcBorders>
            <w:shd w:val="clear" w:color="auto" w:fill="auto"/>
          </w:tcPr>
          <w:p>
            <w:pPr>
              <w:pStyle w:val="25"/>
              <w:widowControl w:val="0"/>
              <w:spacing w:before="0" w:beforeAutospacing="0" w:after="0" w:afterAutospacing="0" w:line="276" w:lineRule="auto"/>
              <w:ind w:firstLine="482" w:firstLineChars="200"/>
              <w:rPr>
                <w:rFonts w:eastAsia="仿宋_GB2312"/>
                <w:b/>
              </w:rPr>
            </w:pPr>
            <w:r>
              <w:rPr>
                <w:rFonts w:hint="eastAsia" w:ascii="Calibri" w:hAnsi="Calibri" w:eastAsia="仿宋_GB2312" w:cs="仿宋_GB2312"/>
                <w:b/>
                <w:kern w:val="2"/>
                <w:lang w:bidi="ar"/>
              </w:rPr>
              <w:t>主办部门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9" w:type="dxa"/>
            <w:tcBorders>
              <w:top w:val="single" w:color="auto" w:sz="4" w:space="0"/>
              <w:left w:val="single" w:color="auto" w:sz="4" w:space="0"/>
              <w:bottom w:val="single" w:color="auto" w:sz="4" w:space="0"/>
              <w:right w:val="single" w:color="auto" w:sz="4" w:space="0"/>
            </w:tcBorders>
            <w:shd w:val="clear" w:color="auto" w:fill="auto"/>
          </w:tcPr>
          <w:p>
            <w:pPr>
              <w:pStyle w:val="25"/>
              <w:widowControl w:val="0"/>
              <w:spacing w:before="0" w:beforeAutospacing="0" w:after="0" w:afterAutospacing="0" w:line="276" w:lineRule="auto"/>
              <w:ind w:firstLine="480" w:firstLineChars="200"/>
              <w:rPr>
                <w:rFonts w:hint="eastAsia" w:ascii="Calibri" w:hAnsi="Calibri" w:eastAsia="仿宋_GB2312" w:cs="Times New Roman"/>
                <w:bCs/>
                <w:kern w:val="2"/>
                <w:lang w:val="en-US" w:eastAsia="zh-CN" w:bidi="ar"/>
              </w:rPr>
            </w:pPr>
            <w:r>
              <w:rPr>
                <w:rFonts w:hint="eastAsia" w:ascii="Calibri" w:hAnsi="Calibri" w:eastAsia="仿宋_GB2312" w:cs="Times New Roman"/>
                <w:bCs/>
                <w:kern w:val="2"/>
                <w:lang w:val="en-US" w:eastAsia="zh-CN" w:bidi="ar"/>
              </w:rPr>
              <w:t>1月</w:t>
            </w:r>
          </w:p>
        </w:tc>
        <w:tc>
          <w:tcPr>
            <w:tcW w:w="2840" w:type="dxa"/>
            <w:tcBorders>
              <w:top w:val="single" w:color="auto" w:sz="4" w:space="0"/>
              <w:left w:val="single" w:color="auto" w:sz="4" w:space="0"/>
              <w:bottom w:val="single" w:color="auto" w:sz="4" w:space="0"/>
              <w:right w:val="single" w:color="auto" w:sz="4" w:space="0"/>
            </w:tcBorders>
            <w:shd w:val="clear" w:color="auto" w:fill="auto"/>
          </w:tcPr>
          <w:p>
            <w:pPr>
              <w:pStyle w:val="25"/>
              <w:widowControl w:val="0"/>
              <w:spacing w:before="0" w:beforeAutospacing="0" w:after="0" w:afterAutospacing="0" w:line="276" w:lineRule="auto"/>
              <w:ind w:firstLine="482" w:firstLineChars="200"/>
              <w:rPr>
                <w:rFonts w:eastAsia="仿宋_GB2312"/>
                <w:b/>
              </w:rPr>
            </w:pPr>
          </w:p>
        </w:tc>
        <w:tc>
          <w:tcPr>
            <w:tcW w:w="2840" w:type="dxa"/>
            <w:tcBorders>
              <w:top w:val="single" w:color="auto" w:sz="4" w:space="0"/>
              <w:left w:val="single" w:color="auto" w:sz="4" w:space="0"/>
              <w:bottom w:val="single" w:color="auto" w:sz="4" w:space="0"/>
              <w:right w:val="single" w:color="auto" w:sz="4" w:space="0"/>
            </w:tcBorders>
            <w:shd w:val="clear" w:color="auto" w:fill="auto"/>
          </w:tcPr>
          <w:p>
            <w:pPr>
              <w:pStyle w:val="25"/>
              <w:widowControl w:val="0"/>
              <w:spacing w:before="0" w:beforeAutospacing="0" w:after="0" w:afterAutospacing="0" w:line="276" w:lineRule="auto"/>
              <w:ind w:firstLine="480" w:firstLineChars="200"/>
              <w:rPr>
                <w:rFonts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9" w:type="dxa"/>
            <w:tcBorders>
              <w:top w:val="single" w:color="auto" w:sz="4" w:space="0"/>
              <w:left w:val="single" w:color="auto" w:sz="4" w:space="0"/>
              <w:bottom w:val="single" w:color="auto" w:sz="4" w:space="0"/>
              <w:right w:val="single" w:color="auto" w:sz="4" w:space="0"/>
            </w:tcBorders>
            <w:shd w:val="clear" w:color="auto" w:fill="auto"/>
          </w:tcPr>
          <w:p>
            <w:pPr>
              <w:pStyle w:val="25"/>
              <w:widowControl w:val="0"/>
              <w:spacing w:before="0" w:beforeAutospacing="0" w:after="0" w:afterAutospacing="0" w:line="276" w:lineRule="auto"/>
              <w:ind w:firstLine="480" w:firstLineChars="200"/>
              <w:rPr>
                <w:rFonts w:hint="eastAsia" w:ascii="Calibri" w:hAnsi="Calibri" w:eastAsia="仿宋_GB2312" w:cs="Times New Roman"/>
                <w:bCs/>
                <w:kern w:val="2"/>
                <w:lang w:val="en-US" w:eastAsia="zh-CN" w:bidi="ar"/>
              </w:rPr>
            </w:pPr>
            <w:r>
              <w:rPr>
                <w:rFonts w:hint="eastAsia" w:ascii="Calibri" w:hAnsi="Calibri" w:eastAsia="仿宋_GB2312" w:cs="Times New Roman"/>
                <w:bCs/>
                <w:kern w:val="2"/>
                <w:lang w:val="en-US" w:eastAsia="zh-CN" w:bidi="ar"/>
              </w:rPr>
              <w:t>2月</w:t>
            </w:r>
            <w:bookmarkStart w:id="154" w:name="_GoBack"/>
            <w:bookmarkEnd w:id="154"/>
          </w:p>
        </w:tc>
        <w:tc>
          <w:tcPr>
            <w:tcW w:w="2840" w:type="dxa"/>
            <w:tcBorders>
              <w:top w:val="single" w:color="auto" w:sz="4" w:space="0"/>
              <w:left w:val="single" w:color="auto" w:sz="4" w:space="0"/>
              <w:bottom w:val="single" w:color="auto" w:sz="4" w:space="0"/>
              <w:right w:val="single" w:color="auto" w:sz="4" w:space="0"/>
            </w:tcBorders>
            <w:shd w:val="clear" w:color="auto" w:fill="auto"/>
          </w:tcPr>
          <w:p>
            <w:pPr>
              <w:pStyle w:val="25"/>
              <w:widowControl w:val="0"/>
              <w:spacing w:before="0" w:beforeAutospacing="0" w:after="0" w:afterAutospacing="0" w:line="276" w:lineRule="auto"/>
              <w:ind w:firstLine="482" w:firstLineChars="200"/>
              <w:rPr>
                <w:rFonts w:eastAsia="仿宋_GB2312"/>
                <w:b/>
              </w:rPr>
            </w:pPr>
          </w:p>
        </w:tc>
        <w:tc>
          <w:tcPr>
            <w:tcW w:w="2840" w:type="dxa"/>
            <w:tcBorders>
              <w:top w:val="single" w:color="auto" w:sz="4" w:space="0"/>
              <w:left w:val="single" w:color="auto" w:sz="4" w:space="0"/>
              <w:bottom w:val="single" w:color="auto" w:sz="4" w:space="0"/>
              <w:right w:val="single" w:color="auto" w:sz="4" w:space="0"/>
            </w:tcBorders>
            <w:shd w:val="clear" w:color="auto" w:fill="auto"/>
          </w:tcPr>
          <w:p>
            <w:pPr>
              <w:pStyle w:val="25"/>
              <w:widowControl w:val="0"/>
              <w:spacing w:before="0" w:beforeAutospacing="0" w:after="0" w:afterAutospacing="0" w:line="276" w:lineRule="auto"/>
              <w:ind w:firstLine="480" w:firstLineChars="200"/>
              <w:rPr>
                <w:rFonts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9" w:type="dxa"/>
            <w:tcBorders>
              <w:top w:val="single" w:color="auto" w:sz="4" w:space="0"/>
              <w:left w:val="single" w:color="auto" w:sz="4" w:space="0"/>
              <w:bottom w:val="single" w:color="auto" w:sz="4" w:space="0"/>
              <w:right w:val="single" w:color="auto" w:sz="4" w:space="0"/>
            </w:tcBorders>
            <w:shd w:val="clear" w:color="auto" w:fill="auto"/>
          </w:tcPr>
          <w:p>
            <w:pPr>
              <w:pStyle w:val="25"/>
              <w:widowControl w:val="0"/>
              <w:spacing w:before="0" w:beforeAutospacing="0" w:after="0" w:afterAutospacing="0" w:line="276" w:lineRule="auto"/>
              <w:ind w:firstLine="480" w:firstLineChars="200"/>
              <w:rPr>
                <w:rFonts w:eastAsia="仿宋_GB2312"/>
                <w:bCs/>
              </w:rPr>
            </w:pPr>
            <w:r>
              <w:rPr>
                <w:rFonts w:ascii="Calibri" w:hAnsi="Calibri" w:eastAsia="仿宋_GB2312" w:cs="Times New Roman"/>
                <w:bCs/>
                <w:kern w:val="2"/>
                <w:lang w:bidi="ar"/>
              </w:rPr>
              <w:t>3</w:t>
            </w:r>
            <w:r>
              <w:rPr>
                <w:rFonts w:hint="eastAsia" w:ascii="Calibri" w:hAnsi="Calibri" w:eastAsia="仿宋_GB2312" w:cs="仿宋_GB2312"/>
                <w:bCs/>
                <w:kern w:val="2"/>
                <w:lang w:bidi="ar"/>
              </w:rPr>
              <w:t>月</w:t>
            </w:r>
          </w:p>
        </w:tc>
        <w:tc>
          <w:tcPr>
            <w:tcW w:w="2840" w:type="dxa"/>
            <w:tcBorders>
              <w:top w:val="single" w:color="auto" w:sz="4" w:space="0"/>
              <w:left w:val="single" w:color="auto" w:sz="4" w:space="0"/>
              <w:bottom w:val="single" w:color="auto" w:sz="4" w:space="0"/>
              <w:right w:val="single" w:color="auto" w:sz="4" w:space="0"/>
            </w:tcBorders>
            <w:shd w:val="clear" w:color="auto" w:fill="auto"/>
          </w:tcPr>
          <w:p>
            <w:pPr>
              <w:pStyle w:val="25"/>
              <w:widowControl w:val="0"/>
              <w:spacing w:before="0" w:beforeAutospacing="0" w:after="0" w:afterAutospacing="0" w:line="276" w:lineRule="auto"/>
              <w:ind w:firstLine="482" w:firstLineChars="200"/>
              <w:rPr>
                <w:rFonts w:eastAsia="仿宋_GB2312"/>
                <w:b/>
              </w:rPr>
            </w:pPr>
          </w:p>
        </w:tc>
        <w:tc>
          <w:tcPr>
            <w:tcW w:w="2840" w:type="dxa"/>
            <w:tcBorders>
              <w:top w:val="single" w:color="auto" w:sz="4" w:space="0"/>
              <w:left w:val="single" w:color="auto" w:sz="4" w:space="0"/>
              <w:bottom w:val="single" w:color="auto" w:sz="4" w:space="0"/>
              <w:right w:val="single" w:color="auto" w:sz="4" w:space="0"/>
            </w:tcBorders>
            <w:shd w:val="clear" w:color="auto" w:fill="auto"/>
          </w:tcPr>
          <w:p>
            <w:pPr>
              <w:pStyle w:val="25"/>
              <w:widowControl w:val="0"/>
              <w:spacing w:before="0" w:beforeAutospacing="0" w:after="0" w:afterAutospacing="0" w:line="276" w:lineRule="auto"/>
              <w:ind w:firstLine="480" w:firstLineChars="200"/>
              <w:rPr>
                <w:rFonts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9" w:type="dxa"/>
            <w:tcBorders>
              <w:top w:val="single" w:color="auto" w:sz="4" w:space="0"/>
              <w:left w:val="single" w:color="auto" w:sz="4" w:space="0"/>
              <w:bottom w:val="single" w:color="auto" w:sz="4" w:space="0"/>
              <w:right w:val="single" w:color="auto" w:sz="4" w:space="0"/>
            </w:tcBorders>
            <w:shd w:val="clear" w:color="auto" w:fill="auto"/>
          </w:tcPr>
          <w:p>
            <w:pPr>
              <w:pStyle w:val="25"/>
              <w:widowControl w:val="0"/>
              <w:spacing w:before="0" w:beforeAutospacing="0" w:after="0" w:afterAutospacing="0" w:line="276" w:lineRule="auto"/>
              <w:ind w:firstLine="480" w:firstLineChars="200"/>
              <w:rPr>
                <w:rFonts w:eastAsia="仿宋_GB2312"/>
                <w:bCs/>
              </w:rPr>
            </w:pPr>
            <w:r>
              <w:rPr>
                <w:rFonts w:ascii="Calibri" w:hAnsi="Calibri" w:eastAsia="仿宋_GB2312" w:cs="Times New Roman"/>
                <w:bCs/>
                <w:kern w:val="2"/>
                <w:lang w:bidi="ar"/>
              </w:rPr>
              <w:t>4</w:t>
            </w:r>
            <w:r>
              <w:rPr>
                <w:rFonts w:hint="eastAsia" w:ascii="Calibri" w:hAnsi="Calibri" w:eastAsia="仿宋_GB2312" w:cs="仿宋_GB2312"/>
                <w:bCs/>
                <w:kern w:val="2"/>
                <w:lang w:bidi="ar"/>
              </w:rPr>
              <w:t>月</w:t>
            </w:r>
          </w:p>
        </w:tc>
        <w:tc>
          <w:tcPr>
            <w:tcW w:w="2840" w:type="dxa"/>
            <w:tcBorders>
              <w:top w:val="single" w:color="auto" w:sz="4" w:space="0"/>
              <w:left w:val="single" w:color="auto" w:sz="4" w:space="0"/>
              <w:bottom w:val="single" w:color="auto" w:sz="4" w:space="0"/>
              <w:right w:val="single" w:color="auto" w:sz="4" w:space="0"/>
            </w:tcBorders>
            <w:shd w:val="clear" w:color="auto" w:fill="auto"/>
          </w:tcPr>
          <w:p>
            <w:pPr>
              <w:pStyle w:val="25"/>
              <w:widowControl w:val="0"/>
              <w:spacing w:before="0" w:beforeAutospacing="0" w:after="0" w:afterAutospacing="0" w:line="276" w:lineRule="auto"/>
              <w:ind w:firstLine="420"/>
              <w:rPr>
                <w:rFonts w:eastAsia="仿宋_GB2312"/>
                <w:color w:val="000000"/>
              </w:rPr>
            </w:pPr>
          </w:p>
        </w:tc>
        <w:tc>
          <w:tcPr>
            <w:tcW w:w="2840" w:type="dxa"/>
            <w:tcBorders>
              <w:top w:val="single" w:color="auto" w:sz="4" w:space="0"/>
              <w:left w:val="single" w:color="auto" w:sz="4" w:space="0"/>
              <w:bottom w:val="single" w:color="auto" w:sz="4" w:space="0"/>
              <w:right w:val="single" w:color="auto" w:sz="4" w:space="0"/>
            </w:tcBorders>
            <w:shd w:val="clear" w:color="auto" w:fill="auto"/>
          </w:tcPr>
          <w:p>
            <w:pPr>
              <w:pStyle w:val="25"/>
              <w:widowControl w:val="0"/>
              <w:spacing w:before="0" w:beforeAutospacing="0" w:after="0" w:afterAutospacing="0" w:line="276" w:lineRule="auto"/>
              <w:ind w:firstLine="480" w:firstLineChars="200"/>
              <w:rPr>
                <w:rFonts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9" w:type="dxa"/>
            <w:tcBorders>
              <w:top w:val="single" w:color="auto" w:sz="4" w:space="0"/>
              <w:left w:val="single" w:color="auto" w:sz="4" w:space="0"/>
              <w:bottom w:val="single" w:color="auto" w:sz="4" w:space="0"/>
              <w:right w:val="single" w:color="auto" w:sz="4" w:space="0"/>
            </w:tcBorders>
            <w:shd w:val="clear" w:color="auto" w:fill="auto"/>
          </w:tcPr>
          <w:p>
            <w:pPr>
              <w:pStyle w:val="25"/>
              <w:widowControl w:val="0"/>
              <w:spacing w:before="0" w:beforeAutospacing="0" w:after="0" w:afterAutospacing="0" w:line="276" w:lineRule="auto"/>
              <w:ind w:firstLine="480" w:firstLineChars="200"/>
              <w:rPr>
                <w:rFonts w:eastAsia="仿宋_GB2312"/>
                <w:bCs/>
              </w:rPr>
            </w:pPr>
            <w:r>
              <w:rPr>
                <w:rFonts w:ascii="Calibri" w:hAnsi="Calibri" w:eastAsia="仿宋_GB2312" w:cs="Times New Roman"/>
                <w:bCs/>
                <w:kern w:val="2"/>
                <w:lang w:bidi="ar"/>
              </w:rPr>
              <w:t>5</w:t>
            </w:r>
            <w:r>
              <w:rPr>
                <w:rFonts w:hint="eastAsia" w:ascii="Calibri" w:hAnsi="Calibri" w:eastAsia="仿宋_GB2312" w:cs="仿宋_GB2312"/>
                <w:bCs/>
                <w:kern w:val="2"/>
                <w:lang w:bidi="ar"/>
              </w:rPr>
              <w:t>月</w:t>
            </w:r>
          </w:p>
        </w:tc>
        <w:tc>
          <w:tcPr>
            <w:tcW w:w="2840" w:type="dxa"/>
            <w:tcBorders>
              <w:top w:val="single" w:color="auto" w:sz="4" w:space="0"/>
              <w:left w:val="single" w:color="auto" w:sz="4" w:space="0"/>
              <w:bottom w:val="single" w:color="auto" w:sz="4" w:space="0"/>
              <w:right w:val="single" w:color="auto" w:sz="4" w:space="0"/>
            </w:tcBorders>
            <w:shd w:val="clear" w:color="auto" w:fill="auto"/>
          </w:tcPr>
          <w:p>
            <w:pPr>
              <w:pStyle w:val="25"/>
              <w:widowControl w:val="0"/>
              <w:spacing w:before="0" w:beforeAutospacing="0" w:after="0" w:afterAutospacing="0" w:line="276" w:lineRule="auto"/>
              <w:ind w:firstLine="420"/>
              <w:rPr>
                <w:rFonts w:eastAsia="仿宋_GB2312"/>
                <w:color w:val="000000"/>
              </w:rPr>
            </w:pPr>
          </w:p>
        </w:tc>
        <w:tc>
          <w:tcPr>
            <w:tcW w:w="2840" w:type="dxa"/>
            <w:tcBorders>
              <w:top w:val="single" w:color="auto" w:sz="4" w:space="0"/>
              <w:left w:val="single" w:color="auto" w:sz="4" w:space="0"/>
              <w:bottom w:val="single" w:color="auto" w:sz="4" w:space="0"/>
              <w:right w:val="single" w:color="auto" w:sz="4" w:space="0"/>
            </w:tcBorders>
            <w:shd w:val="clear" w:color="auto" w:fill="auto"/>
          </w:tcPr>
          <w:p>
            <w:pPr>
              <w:pStyle w:val="25"/>
              <w:widowControl w:val="0"/>
              <w:spacing w:before="0" w:beforeAutospacing="0" w:after="0" w:afterAutospacing="0" w:line="276" w:lineRule="auto"/>
              <w:ind w:firstLine="480" w:firstLineChars="200"/>
              <w:rPr>
                <w:rFonts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9" w:type="dxa"/>
            <w:tcBorders>
              <w:top w:val="single" w:color="auto" w:sz="4" w:space="0"/>
              <w:left w:val="single" w:color="auto" w:sz="4" w:space="0"/>
              <w:bottom w:val="single" w:color="auto" w:sz="4" w:space="0"/>
              <w:right w:val="single" w:color="auto" w:sz="4" w:space="0"/>
            </w:tcBorders>
            <w:shd w:val="clear" w:color="auto" w:fill="auto"/>
          </w:tcPr>
          <w:p>
            <w:pPr>
              <w:pStyle w:val="25"/>
              <w:widowControl w:val="0"/>
              <w:spacing w:before="0" w:beforeAutospacing="0" w:after="0" w:afterAutospacing="0" w:line="276" w:lineRule="auto"/>
              <w:ind w:firstLine="480" w:firstLineChars="200"/>
              <w:rPr>
                <w:rFonts w:eastAsia="仿宋_GB2312"/>
                <w:bCs/>
              </w:rPr>
            </w:pPr>
            <w:r>
              <w:rPr>
                <w:rFonts w:hint="eastAsia" w:ascii="Calibri" w:hAnsi="Calibri" w:eastAsia="仿宋_GB2312" w:cs="仿宋_GB2312"/>
                <w:bCs/>
                <w:kern w:val="2"/>
                <w:lang w:val="en-US" w:eastAsia="zh-CN" w:bidi="ar"/>
              </w:rPr>
              <w:t>6</w:t>
            </w:r>
            <w:r>
              <w:rPr>
                <w:rFonts w:hint="eastAsia" w:ascii="Calibri" w:hAnsi="Calibri" w:eastAsia="仿宋_GB2312" w:cs="仿宋_GB2312"/>
                <w:bCs/>
                <w:kern w:val="2"/>
                <w:lang w:bidi="ar"/>
              </w:rPr>
              <w:t>月</w:t>
            </w:r>
          </w:p>
        </w:tc>
        <w:tc>
          <w:tcPr>
            <w:tcW w:w="2840" w:type="dxa"/>
            <w:tcBorders>
              <w:top w:val="single" w:color="auto" w:sz="4" w:space="0"/>
              <w:left w:val="single" w:color="auto" w:sz="4" w:space="0"/>
              <w:bottom w:val="single" w:color="auto" w:sz="4" w:space="0"/>
              <w:right w:val="single" w:color="auto" w:sz="4" w:space="0"/>
            </w:tcBorders>
            <w:shd w:val="clear" w:color="auto" w:fill="auto"/>
          </w:tcPr>
          <w:p>
            <w:pPr>
              <w:pStyle w:val="25"/>
              <w:widowControl w:val="0"/>
              <w:spacing w:before="0" w:beforeAutospacing="0" w:after="0" w:afterAutospacing="0" w:line="276" w:lineRule="auto"/>
              <w:ind w:firstLine="480" w:firstLineChars="200"/>
              <w:rPr>
                <w:rFonts w:eastAsia="仿宋_GB2312"/>
                <w:color w:val="000000"/>
              </w:rPr>
            </w:pPr>
          </w:p>
        </w:tc>
        <w:tc>
          <w:tcPr>
            <w:tcW w:w="2840" w:type="dxa"/>
            <w:tcBorders>
              <w:top w:val="single" w:color="auto" w:sz="4" w:space="0"/>
              <w:left w:val="single" w:color="auto" w:sz="4" w:space="0"/>
              <w:bottom w:val="single" w:color="auto" w:sz="4" w:space="0"/>
              <w:right w:val="single" w:color="auto" w:sz="4" w:space="0"/>
            </w:tcBorders>
            <w:shd w:val="clear" w:color="auto" w:fill="auto"/>
          </w:tcPr>
          <w:p>
            <w:pPr>
              <w:pStyle w:val="25"/>
              <w:widowControl w:val="0"/>
              <w:spacing w:before="0" w:beforeAutospacing="0" w:after="0" w:afterAutospacing="0" w:line="276" w:lineRule="auto"/>
              <w:ind w:firstLine="480" w:firstLineChars="200"/>
              <w:rPr>
                <w:rFonts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9" w:type="dxa"/>
            <w:tcBorders>
              <w:top w:val="single" w:color="auto" w:sz="4" w:space="0"/>
              <w:left w:val="single" w:color="auto" w:sz="4" w:space="0"/>
              <w:bottom w:val="single" w:color="auto" w:sz="4" w:space="0"/>
              <w:right w:val="single" w:color="auto" w:sz="4" w:space="0"/>
            </w:tcBorders>
            <w:shd w:val="clear" w:color="auto" w:fill="auto"/>
          </w:tcPr>
          <w:p>
            <w:pPr>
              <w:pStyle w:val="25"/>
              <w:widowControl w:val="0"/>
              <w:spacing w:before="0" w:beforeAutospacing="0" w:after="0" w:afterAutospacing="0" w:line="276" w:lineRule="auto"/>
              <w:ind w:firstLine="480" w:firstLineChars="200"/>
              <w:rPr>
                <w:rFonts w:eastAsia="仿宋_GB2312"/>
                <w:bCs/>
              </w:rPr>
            </w:pPr>
            <w:r>
              <w:rPr>
                <w:rFonts w:hint="eastAsia" w:ascii="Calibri" w:hAnsi="Calibri" w:eastAsia="仿宋_GB2312" w:cs="仿宋_GB2312"/>
                <w:bCs/>
                <w:kern w:val="2"/>
                <w:lang w:val="en-US" w:eastAsia="zh-CN" w:bidi="ar"/>
              </w:rPr>
              <w:t>7</w:t>
            </w:r>
            <w:r>
              <w:rPr>
                <w:rFonts w:hint="eastAsia" w:ascii="Calibri" w:hAnsi="Calibri" w:eastAsia="仿宋_GB2312" w:cs="仿宋_GB2312"/>
                <w:bCs/>
                <w:kern w:val="2"/>
                <w:lang w:bidi="ar"/>
              </w:rPr>
              <w:t>月</w:t>
            </w:r>
          </w:p>
        </w:tc>
        <w:tc>
          <w:tcPr>
            <w:tcW w:w="2840" w:type="dxa"/>
            <w:tcBorders>
              <w:top w:val="single" w:color="auto" w:sz="4" w:space="0"/>
              <w:left w:val="single" w:color="auto" w:sz="4" w:space="0"/>
              <w:bottom w:val="single" w:color="auto" w:sz="4" w:space="0"/>
              <w:right w:val="single" w:color="auto" w:sz="4" w:space="0"/>
            </w:tcBorders>
            <w:shd w:val="clear" w:color="auto" w:fill="auto"/>
          </w:tcPr>
          <w:p>
            <w:pPr>
              <w:pStyle w:val="25"/>
              <w:widowControl w:val="0"/>
              <w:spacing w:before="0" w:beforeAutospacing="0" w:after="0" w:afterAutospacing="0" w:line="276" w:lineRule="auto"/>
              <w:ind w:firstLine="420"/>
              <w:rPr>
                <w:rFonts w:eastAsia="仿宋_GB2312"/>
                <w:color w:val="000000"/>
              </w:rPr>
            </w:pPr>
          </w:p>
        </w:tc>
        <w:tc>
          <w:tcPr>
            <w:tcW w:w="2840" w:type="dxa"/>
            <w:tcBorders>
              <w:top w:val="single" w:color="auto" w:sz="4" w:space="0"/>
              <w:left w:val="single" w:color="auto" w:sz="4" w:space="0"/>
              <w:bottom w:val="single" w:color="auto" w:sz="4" w:space="0"/>
              <w:right w:val="single" w:color="auto" w:sz="4" w:space="0"/>
            </w:tcBorders>
            <w:shd w:val="clear" w:color="auto" w:fill="auto"/>
          </w:tcPr>
          <w:p>
            <w:pPr>
              <w:pStyle w:val="25"/>
              <w:widowControl w:val="0"/>
              <w:spacing w:before="0" w:beforeAutospacing="0" w:after="0" w:afterAutospacing="0" w:line="276" w:lineRule="auto"/>
              <w:ind w:firstLine="480" w:firstLineChars="200"/>
              <w:rPr>
                <w:rFonts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9" w:type="dxa"/>
            <w:tcBorders>
              <w:top w:val="single" w:color="auto" w:sz="4" w:space="0"/>
              <w:left w:val="single" w:color="auto" w:sz="4" w:space="0"/>
              <w:bottom w:val="single" w:color="auto" w:sz="4" w:space="0"/>
              <w:right w:val="single" w:color="auto" w:sz="4" w:space="0"/>
            </w:tcBorders>
            <w:shd w:val="clear" w:color="auto" w:fill="auto"/>
          </w:tcPr>
          <w:p>
            <w:pPr>
              <w:pStyle w:val="25"/>
              <w:widowControl w:val="0"/>
              <w:spacing w:before="0" w:beforeAutospacing="0" w:after="0" w:afterAutospacing="0" w:line="276" w:lineRule="auto"/>
              <w:ind w:firstLine="480" w:firstLineChars="200"/>
              <w:rPr>
                <w:rFonts w:eastAsia="仿宋_GB2312"/>
                <w:bCs/>
              </w:rPr>
            </w:pPr>
            <w:r>
              <w:rPr>
                <w:rFonts w:hint="eastAsia" w:ascii="Calibri" w:hAnsi="Calibri" w:eastAsia="仿宋_GB2312" w:cs="Times New Roman"/>
                <w:bCs/>
                <w:kern w:val="2"/>
                <w:lang w:val="en-US" w:eastAsia="zh-CN" w:bidi="ar"/>
              </w:rPr>
              <w:t>8</w:t>
            </w:r>
            <w:r>
              <w:rPr>
                <w:rFonts w:hint="eastAsia" w:ascii="Calibri" w:hAnsi="Calibri" w:eastAsia="仿宋_GB2312" w:cs="仿宋_GB2312"/>
                <w:bCs/>
                <w:kern w:val="2"/>
                <w:lang w:bidi="ar"/>
              </w:rPr>
              <w:t>月</w:t>
            </w:r>
          </w:p>
        </w:tc>
        <w:tc>
          <w:tcPr>
            <w:tcW w:w="2840" w:type="dxa"/>
            <w:tcBorders>
              <w:top w:val="single" w:color="auto" w:sz="4" w:space="0"/>
              <w:left w:val="single" w:color="auto" w:sz="4" w:space="0"/>
              <w:bottom w:val="single" w:color="auto" w:sz="4" w:space="0"/>
              <w:right w:val="single" w:color="auto" w:sz="4" w:space="0"/>
            </w:tcBorders>
            <w:shd w:val="clear" w:color="auto" w:fill="auto"/>
          </w:tcPr>
          <w:p>
            <w:pPr>
              <w:pStyle w:val="25"/>
              <w:widowControl w:val="0"/>
              <w:spacing w:before="0" w:beforeAutospacing="0" w:after="0" w:afterAutospacing="0" w:line="276" w:lineRule="auto"/>
              <w:ind w:firstLine="480" w:firstLineChars="200"/>
              <w:rPr>
                <w:rFonts w:eastAsia="仿宋_GB2312"/>
                <w:color w:val="000000"/>
              </w:rPr>
            </w:pPr>
          </w:p>
        </w:tc>
        <w:tc>
          <w:tcPr>
            <w:tcW w:w="2840" w:type="dxa"/>
            <w:tcBorders>
              <w:top w:val="single" w:color="auto" w:sz="4" w:space="0"/>
              <w:left w:val="single" w:color="auto" w:sz="4" w:space="0"/>
              <w:bottom w:val="single" w:color="auto" w:sz="4" w:space="0"/>
              <w:right w:val="single" w:color="auto" w:sz="4" w:space="0"/>
            </w:tcBorders>
            <w:shd w:val="clear" w:color="auto" w:fill="auto"/>
          </w:tcPr>
          <w:p>
            <w:pPr>
              <w:pStyle w:val="25"/>
              <w:widowControl w:val="0"/>
              <w:spacing w:before="0" w:beforeAutospacing="0" w:after="0" w:afterAutospacing="0" w:line="276" w:lineRule="auto"/>
              <w:ind w:firstLine="480" w:firstLineChars="200"/>
              <w:rPr>
                <w:rFonts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9" w:type="dxa"/>
            <w:tcBorders>
              <w:top w:val="single" w:color="auto" w:sz="4" w:space="0"/>
              <w:left w:val="single" w:color="auto" w:sz="4" w:space="0"/>
              <w:bottom w:val="single" w:color="auto" w:sz="4" w:space="0"/>
              <w:right w:val="single" w:color="auto" w:sz="4" w:space="0"/>
            </w:tcBorders>
            <w:shd w:val="clear" w:color="auto" w:fill="auto"/>
          </w:tcPr>
          <w:p>
            <w:pPr>
              <w:pStyle w:val="25"/>
              <w:widowControl w:val="0"/>
              <w:spacing w:before="0" w:beforeAutospacing="0" w:after="0" w:afterAutospacing="0" w:line="276" w:lineRule="auto"/>
              <w:ind w:firstLine="480" w:firstLineChars="200"/>
              <w:rPr>
                <w:rFonts w:eastAsia="仿宋_GB2312"/>
                <w:bCs/>
              </w:rPr>
            </w:pPr>
            <w:r>
              <w:rPr>
                <w:rFonts w:hint="eastAsia" w:ascii="Calibri" w:hAnsi="Calibri" w:eastAsia="仿宋_GB2312" w:cs="Times New Roman"/>
                <w:bCs/>
                <w:kern w:val="2"/>
                <w:lang w:val="en-US" w:eastAsia="zh-CN" w:bidi="ar"/>
              </w:rPr>
              <w:t>9</w:t>
            </w:r>
            <w:r>
              <w:rPr>
                <w:rFonts w:hint="eastAsia" w:ascii="Calibri" w:hAnsi="Calibri" w:eastAsia="仿宋_GB2312" w:cs="仿宋_GB2312"/>
                <w:bCs/>
                <w:kern w:val="2"/>
                <w:lang w:bidi="ar"/>
              </w:rPr>
              <w:t>月</w:t>
            </w:r>
          </w:p>
        </w:tc>
        <w:tc>
          <w:tcPr>
            <w:tcW w:w="2840" w:type="dxa"/>
            <w:tcBorders>
              <w:top w:val="single" w:color="auto" w:sz="4" w:space="0"/>
              <w:left w:val="single" w:color="auto" w:sz="4" w:space="0"/>
              <w:bottom w:val="single" w:color="auto" w:sz="4" w:space="0"/>
              <w:right w:val="single" w:color="auto" w:sz="4" w:space="0"/>
            </w:tcBorders>
            <w:shd w:val="clear" w:color="auto" w:fill="auto"/>
          </w:tcPr>
          <w:p>
            <w:pPr>
              <w:pStyle w:val="25"/>
              <w:widowControl w:val="0"/>
              <w:spacing w:before="0" w:beforeAutospacing="0" w:after="0" w:afterAutospacing="0" w:line="276" w:lineRule="auto"/>
              <w:ind w:firstLine="480" w:firstLineChars="200"/>
              <w:rPr>
                <w:rFonts w:eastAsia="仿宋_GB2312"/>
                <w:color w:val="000000"/>
              </w:rPr>
            </w:pPr>
          </w:p>
        </w:tc>
        <w:tc>
          <w:tcPr>
            <w:tcW w:w="2840" w:type="dxa"/>
            <w:tcBorders>
              <w:top w:val="single" w:color="auto" w:sz="4" w:space="0"/>
              <w:left w:val="single" w:color="auto" w:sz="4" w:space="0"/>
              <w:bottom w:val="single" w:color="auto" w:sz="4" w:space="0"/>
              <w:right w:val="single" w:color="auto" w:sz="4" w:space="0"/>
            </w:tcBorders>
            <w:shd w:val="clear" w:color="auto" w:fill="auto"/>
          </w:tcPr>
          <w:p>
            <w:pPr>
              <w:pStyle w:val="25"/>
              <w:widowControl w:val="0"/>
              <w:spacing w:before="0" w:beforeAutospacing="0" w:after="0" w:afterAutospacing="0" w:line="276" w:lineRule="auto"/>
              <w:ind w:firstLine="480" w:firstLineChars="200"/>
              <w:rPr>
                <w:rFonts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9" w:type="dxa"/>
            <w:tcBorders>
              <w:top w:val="single" w:color="auto" w:sz="4" w:space="0"/>
              <w:left w:val="single" w:color="auto" w:sz="4" w:space="0"/>
              <w:bottom w:val="single" w:color="auto" w:sz="4" w:space="0"/>
              <w:right w:val="single" w:color="auto" w:sz="4" w:space="0"/>
            </w:tcBorders>
            <w:shd w:val="clear" w:color="auto" w:fill="auto"/>
          </w:tcPr>
          <w:p>
            <w:pPr>
              <w:pStyle w:val="25"/>
              <w:widowControl w:val="0"/>
              <w:spacing w:before="0" w:beforeAutospacing="0" w:after="0" w:afterAutospacing="0" w:line="276" w:lineRule="auto"/>
              <w:ind w:firstLine="480" w:firstLineChars="200"/>
              <w:rPr>
                <w:rFonts w:eastAsia="仿宋_GB2312"/>
                <w:bCs/>
              </w:rPr>
            </w:pPr>
            <w:r>
              <w:rPr>
                <w:rFonts w:ascii="Calibri" w:hAnsi="Calibri" w:eastAsia="仿宋_GB2312" w:cs="Times New Roman"/>
                <w:bCs/>
                <w:kern w:val="2"/>
                <w:lang w:bidi="ar"/>
              </w:rPr>
              <w:t>1</w:t>
            </w:r>
            <w:r>
              <w:rPr>
                <w:rFonts w:hint="eastAsia" w:ascii="Calibri" w:hAnsi="Calibri" w:eastAsia="仿宋_GB2312" w:cs="Times New Roman"/>
                <w:bCs/>
                <w:kern w:val="2"/>
                <w:lang w:val="en-US" w:eastAsia="zh-CN" w:bidi="ar"/>
              </w:rPr>
              <w:t>0</w:t>
            </w:r>
            <w:r>
              <w:rPr>
                <w:rFonts w:hint="eastAsia" w:ascii="Calibri" w:hAnsi="Calibri" w:eastAsia="仿宋_GB2312" w:cs="仿宋_GB2312"/>
                <w:bCs/>
                <w:kern w:val="2"/>
                <w:lang w:bidi="ar"/>
              </w:rPr>
              <w:t>月</w:t>
            </w:r>
          </w:p>
        </w:tc>
        <w:tc>
          <w:tcPr>
            <w:tcW w:w="2840" w:type="dxa"/>
            <w:tcBorders>
              <w:top w:val="single" w:color="auto" w:sz="4" w:space="0"/>
              <w:left w:val="single" w:color="auto" w:sz="4" w:space="0"/>
              <w:bottom w:val="single" w:color="auto" w:sz="4" w:space="0"/>
              <w:right w:val="single" w:color="auto" w:sz="4" w:space="0"/>
            </w:tcBorders>
            <w:shd w:val="clear" w:color="auto" w:fill="auto"/>
          </w:tcPr>
          <w:p>
            <w:pPr>
              <w:pStyle w:val="25"/>
              <w:widowControl w:val="0"/>
              <w:spacing w:before="0" w:beforeAutospacing="0" w:after="0" w:afterAutospacing="0" w:line="276" w:lineRule="auto"/>
              <w:ind w:firstLine="420"/>
              <w:rPr>
                <w:rFonts w:eastAsia="仿宋_GB2312"/>
                <w:color w:val="000000"/>
              </w:rPr>
            </w:pPr>
          </w:p>
        </w:tc>
        <w:tc>
          <w:tcPr>
            <w:tcW w:w="2840" w:type="dxa"/>
            <w:tcBorders>
              <w:top w:val="single" w:color="auto" w:sz="4" w:space="0"/>
              <w:left w:val="single" w:color="auto" w:sz="4" w:space="0"/>
              <w:bottom w:val="single" w:color="auto" w:sz="4" w:space="0"/>
              <w:right w:val="single" w:color="auto" w:sz="4" w:space="0"/>
            </w:tcBorders>
            <w:shd w:val="clear" w:color="auto" w:fill="auto"/>
          </w:tcPr>
          <w:p>
            <w:pPr>
              <w:pStyle w:val="25"/>
              <w:widowControl w:val="0"/>
              <w:spacing w:before="0" w:beforeAutospacing="0" w:after="0" w:afterAutospacing="0" w:line="276" w:lineRule="auto"/>
              <w:ind w:firstLine="480" w:firstLineChars="200"/>
              <w:rPr>
                <w:rFonts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9" w:type="dxa"/>
            <w:tcBorders>
              <w:top w:val="single" w:color="auto" w:sz="4" w:space="0"/>
              <w:left w:val="single" w:color="auto" w:sz="4" w:space="0"/>
              <w:bottom w:val="single" w:color="auto" w:sz="4" w:space="0"/>
              <w:right w:val="single" w:color="auto" w:sz="4" w:space="0"/>
            </w:tcBorders>
            <w:shd w:val="clear" w:color="auto" w:fill="auto"/>
          </w:tcPr>
          <w:p>
            <w:pPr>
              <w:pStyle w:val="25"/>
              <w:widowControl w:val="0"/>
              <w:spacing w:before="0" w:beforeAutospacing="0" w:after="0" w:afterAutospacing="0" w:line="276" w:lineRule="auto"/>
              <w:ind w:firstLine="480" w:firstLineChars="200"/>
              <w:rPr>
                <w:rFonts w:ascii="Calibri" w:hAnsi="Calibri" w:eastAsia="仿宋_GB2312" w:cs="Times New Roman"/>
                <w:bCs/>
                <w:kern w:val="2"/>
                <w:lang w:bidi="ar"/>
              </w:rPr>
            </w:pPr>
            <w:r>
              <w:rPr>
                <w:rFonts w:hint="eastAsia" w:ascii="Calibri" w:hAnsi="Calibri" w:eastAsia="仿宋_GB2312" w:cs="仿宋_GB2312"/>
                <w:bCs/>
                <w:kern w:val="2"/>
                <w:lang w:val="en-US" w:eastAsia="zh-CN" w:bidi="ar"/>
              </w:rPr>
              <w:t>11</w:t>
            </w:r>
            <w:r>
              <w:rPr>
                <w:rFonts w:hint="eastAsia" w:ascii="Calibri" w:hAnsi="Calibri" w:eastAsia="仿宋_GB2312" w:cs="仿宋_GB2312"/>
                <w:bCs/>
                <w:kern w:val="2"/>
                <w:lang w:bidi="ar"/>
              </w:rPr>
              <w:t>月</w:t>
            </w:r>
          </w:p>
        </w:tc>
        <w:tc>
          <w:tcPr>
            <w:tcW w:w="2840" w:type="dxa"/>
            <w:tcBorders>
              <w:top w:val="single" w:color="auto" w:sz="4" w:space="0"/>
              <w:left w:val="single" w:color="auto" w:sz="4" w:space="0"/>
              <w:bottom w:val="single" w:color="auto" w:sz="4" w:space="0"/>
              <w:right w:val="single" w:color="auto" w:sz="4" w:space="0"/>
            </w:tcBorders>
            <w:shd w:val="clear" w:color="auto" w:fill="auto"/>
          </w:tcPr>
          <w:p>
            <w:pPr>
              <w:pStyle w:val="25"/>
              <w:widowControl w:val="0"/>
              <w:spacing w:before="0" w:beforeAutospacing="0" w:after="0" w:afterAutospacing="0" w:line="276" w:lineRule="auto"/>
              <w:ind w:firstLine="420"/>
              <w:rPr>
                <w:rFonts w:eastAsia="仿宋_GB2312"/>
                <w:color w:val="000000"/>
              </w:rPr>
            </w:pPr>
          </w:p>
        </w:tc>
        <w:tc>
          <w:tcPr>
            <w:tcW w:w="2840" w:type="dxa"/>
            <w:tcBorders>
              <w:top w:val="single" w:color="auto" w:sz="4" w:space="0"/>
              <w:left w:val="single" w:color="auto" w:sz="4" w:space="0"/>
              <w:bottom w:val="single" w:color="auto" w:sz="4" w:space="0"/>
              <w:right w:val="single" w:color="auto" w:sz="4" w:space="0"/>
            </w:tcBorders>
            <w:shd w:val="clear" w:color="auto" w:fill="auto"/>
          </w:tcPr>
          <w:p>
            <w:pPr>
              <w:pStyle w:val="25"/>
              <w:widowControl w:val="0"/>
              <w:spacing w:before="0" w:beforeAutospacing="0" w:after="0" w:afterAutospacing="0" w:line="276" w:lineRule="auto"/>
              <w:ind w:firstLine="480" w:firstLineChars="200"/>
              <w:rPr>
                <w:rFonts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9" w:type="dxa"/>
            <w:tcBorders>
              <w:top w:val="single" w:color="auto" w:sz="4" w:space="0"/>
              <w:left w:val="single" w:color="auto" w:sz="4" w:space="0"/>
              <w:bottom w:val="single" w:color="auto" w:sz="4" w:space="0"/>
              <w:right w:val="single" w:color="auto" w:sz="4" w:space="0"/>
            </w:tcBorders>
            <w:shd w:val="clear" w:color="auto" w:fill="auto"/>
          </w:tcPr>
          <w:p>
            <w:pPr>
              <w:pStyle w:val="25"/>
              <w:widowControl w:val="0"/>
              <w:spacing w:before="0" w:beforeAutospacing="0" w:after="0" w:afterAutospacing="0" w:line="276" w:lineRule="auto"/>
              <w:ind w:firstLine="480" w:firstLineChars="200"/>
              <w:rPr>
                <w:rFonts w:ascii="Calibri" w:hAnsi="Calibri" w:eastAsia="仿宋_GB2312" w:cs="Times New Roman"/>
                <w:bCs/>
                <w:kern w:val="2"/>
                <w:lang w:bidi="ar"/>
              </w:rPr>
            </w:pPr>
            <w:r>
              <w:rPr>
                <w:rFonts w:hint="eastAsia" w:ascii="Calibri" w:hAnsi="Calibri" w:eastAsia="仿宋_GB2312" w:cs="仿宋_GB2312"/>
                <w:bCs/>
                <w:kern w:val="2"/>
                <w:lang w:val="en-US" w:eastAsia="zh-CN" w:bidi="ar"/>
              </w:rPr>
              <w:t>12</w:t>
            </w:r>
            <w:r>
              <w:rPr>
                <w:rFonts w:hint="eastAsia" w:ascii="Calibri" w:hAnsi="Calibri" w:eastAsia="仿宋_GB2312" w:cs="仿宋_GB2312"/>
                <w:bCs/>
                <w:kern w:val="2"/>
                <w:lang w:bidi="ar"/>
              </w:rPr>
              <w:t>月</w:t>
            </w:r>
          </w:p>
        </w:tc>
        <w:tc>
          <w:tcPr>
            <w:tcW w:w="2840" w:type="dxa"/>
            <w:tcBorders>
              <w:top w:val="single" w:color="auto" w:sz="4" w:space="0"/>
              <w:left w:val="single" w:color="auto" w:sz="4" w:space="0"/>
              <w:bottom w:val="single" w:color="auto" w:sz="4" w:space="0"/>
              <w:right w:val="single" w:color="auto" w:sz="4" w:space="0"/>
            </w:tcBorders>
            <w:shd w:val="clear" w:color="auto" w:fill="auto"/>
          </w:tcPr>
          <w:p>
            <w:pPr>
              <w:pStyle w:val="25"/>
              <w:widowControl w:val="0"/>
              <w:spacing w:before="0" w:beforeAutospacing="0" w:after="0" w:afterAutospacing="0" w:line="276" w:lineRule="auto"/>
              <w:ind w:firstLine="420"/>
              <w:rPr>
                <w:rFonts w:eastAsia="仿宋_GB2312"/>
                <w:color w:val="000000"/>
              </w:rPr>
            </w:pPr>
          </w:p>
        </w:tc>
        <w:tc>
          <w:tcPr>
            <w:tcW w:w="2840" w:type="dxa"/>
            <w:tcBorders>
              <w:top w:val="single" w:color="auto" w:sz="4" w:space="0"/>
              <w:left w:val="single" w:color="auto" w:sz="4" w:space="0"/>
              <w:bottom w:val="single" w:color="auto" w:sz="4" w:space="0"/>
              <w:right w:val="single" w:color="auto" w:sz="4" w:space="0"/>
            </w:tcBorders>
            <w:shd w:val="clear" w:color="auto" w:fill="auto"/>
          </w:tcPr>
          <w:p>
            <w:pPr>
              <w:pStyle w:val="25"/>
              <w:widowControl w:val="0"/>
              <w:spacing w:before="0" w:beforeAutospacing="0" w:after="0" w:afterAutospacing="0" w:line="276" w:lineRule="auto"/>
              <w:ind w:firstLine="480" w:firstLineChars="200"/>
              <w:rPr>
                <w:rFonts w:eastAsia="仿宋_GB2312"/>
                <w:bCs/>
              </w:rPr>
            </w:pPr>
          </w:p>
        </w:tc>
      </w:tr>
    </w:tbl>
    <w:p>
      <w:pPr>
        <w:spacing w:line="276" w:lineRule="auto"/>
        <w:ind w:firstLine="520"/>
        <w:rPr>
          <w:rFonts w:eastAsia="仿宋_GB2312"/>
          <w:spacing w:val="10"/>
          <w:position w:val="4"/>
          <w:sz w:val="24"/>
        </w:rPr>
      </w:pPr>
    </w:p>
    <w:p>
      <w:pPr>
        <w:spacing w:line="276" w:lineRule="auto"/>
        <w:ind w:firstLine="520"/>
        <w:rPr>
          <w:rFonts w:eastAsia="仿宋_GB2312"/>
          <w:spacing w:val="10"/>
          <w:position w:val="4"/>
          <w:sz w:val="24"/>
        </w:rPr>
      </w:pPr>
      <w:r>
        <w:rPr>
          <w:rFonts w:eastAsia="仿宋_GB2312" w:cs="Times New Roman"/>
          <w:spacing w:val="10"/>
          <w:position w:val="4"/>
          <w:sz w:val="24"/>
          <w:lang w:bidi="ar"/>
        </w:rPr>
        <w:t xml:space="preserve">           </w:t>
      </w:r>
    </w:p>
    <w:p>
      <w:pPr>
        <w:keepNext w:val="0"/>
        <w:keepLines w:val="0"/>
        <w:pageBreakBefore w:val="0"/>
        <w:widowControl w:val="0"/>
        <w:numPr>
          <w:ilvl w:val="3"/>
          <w:numId w:val="4"/>
        </w:numPr>
        <w:kinsoku/>
        <w:wordWrap/>
        <w:overflowPunct/>
        <w:topLinePunct w:val="0"/>
        <w:autoSpaceDE/>
        <w:autoSpaceDN/>
        <w:bidi w:val="0"/>
        <w:adjustRightInd/>
        <w:snapToGrid/>
        <w:spacing w:line="276" w:lineRule="auto"/>
        <w:ind w:left="0" w:leftChars="0" w:right="0" w:rightChars="0" w:firstLine="459" w:firstLineChars="0"/>
        <w:jc w:val="both"/>
        <w:textAlignment w:val="auto"/>
        <w:outlineLvl w:val="9"/>
        <w:rPr>
          <w:rFonts w:eastAsia="仿宋_GB2312"/>
          <w:b/>
          <w:spacing w:val="10"/>
          <w:position w:val="4"/>
          <w:sz w:val="24"/>
        </w:rPr>
      </w:pPr>
      <w:r>
        <w:rPr>
          <w:rFonts w:hint="eastAsia" w:eastAsia="仿宋_GB2312" w:cs="仿宋_GB2312"/>
          <w:b/>
          <w:spacing w:val="10"/>
          <w:position w:val="4"/>
          <w:sz w:val="24"/>
          <w:lang w:bidi="ar"/>
        </w:rPr>
        <w:t>活动申请</w:t>
      </w:r>
    </w:p>
    <w:p>
      <w:pPr>
        <w:keepNext w:val="0"/>
        <w:keepLines w:val="0"/>
        <w:pageBreakBefore w:val="0"/>
        <w:widowControl w:val="0"/>
        <w:numPr>
          <w:ilvl w:val="0"/>
          <w:numId w:val="19"/>
        </w:numPr>
        <w:kinsoku/>
        <w:wordWrap/>
        <w:overflowPunct/>
        <w:topLinePunct w:val="0"/>
        <w:autoSpaceDE/>
        <w:autoSpaceDN/>
        <w:bidi w:val="0"/>
        <w:adjustRightInd/>
        <w:snapToGrid/>
        <w:spacing w:after="70" w:afterLines="22" w:line="276" w:lineRule="auto"/>
        <w:ind w:left="425" w:leftChars="0" w:right="0" w:rightChars="0" w:firstLine="482" w:firstLineChars="0"/>
        <w:jc w:val="both"/>
        <w:textAlignment w:val="auto"/>
        <w:outlineLvl w:val="9"/>
        <w:rPr>
          <w:rFonts w:eastAsia="仿宋_GB2312"/>
          <w:sz w:val="24"/>
        </w:rPr>
      </w:pPr>
      <w:r>
        <w:rPr>
          <w:rFonts w:hint="eastAsia" w:eastAsia="仿宋_GB2312" w:cs="仿宋_GB2312"/>
          <w:sz w:val="24"/>
          <w:lang w:bidi="ar"/>
        </w:rPr>
        <w:t>各部在活动进行前应拟出详尽的活动策划，要包含活动预算；</w:t>
      </w:r>
    </w:p>
    <w:p>
      <w:pPr>
        <w:numPr>
          <w:ilvl w:val="0"/>
          <w:numId w:val="19"/>
        </w:numPr>
        <w:tabs>
          <w:tab w:val="left" w:pos="709"/>
        </w:tabs>
        <w:spacing w:after="68" w:afterLines="22" w:line="276" w:lineRule="auto"/>
        <w:ind w:left="426" w:firstLine="480"/>
        <w:rPr>
          <w:rFonts w:eastAsia="仿宋_GB2312"/>
          <w:sz w:val="24"/>
        </w:rPr>
      </w:pPr>
      <w:r>
        <w:rPr>
          <w:rFonts w:hint="eastAsia" w:eastAsia="仿宋_GB2312" w:cs="仿宋_GB2312"/>
          <w:sz w:val="24"/>
          <w:lang w:bidi="ar"/>
        </w:rPr>
        <w:t>策划草案须有具体时间、地点、活动目的、可行性分析、实施方案、资金预算、备用方案、活动预期效果、活动前期需要参加活动的部门及其具体工作等；</w:t>
      </w:r>
    </w:p>
    <w:p>
      <w:pPr>
        <w:numPr>
          <w:ilvl w:val="0"/>
          <w:numId w:val="19"/>
        </w:numPr>
        <w:spacing w:after="68" w:afterLines="22" w:line="276" w:lineRule="auto"/>
        <w:ind w:left="426" w:firstLine="480"/>
        <w:rPr>
          <w:rFonts w:eastAsia="仿宋_GB2312"/>
          <w:sz w:val="24"/>
        </w:rPr>
      </w:pPr>
      <w:r>
        <w:rPr>
          <w:rFonts w:hint="eastAsia" w:eastAsia="仿宋_GB2312" w:cs="仿宋_GB2312"/>
          <w:sz w:val="24"/>
          <w:lang w:bidi="ar"/>
        </w:rPr>
        <w:t>策划草案经主席或主管常委批准后方可实施；</w:t>
      </w:r>
    </w:p>
    <w:p>
      <w:pPr>
        <w:numPr>
          <w:ilvl w:val="0"/>
          <w:numId w:val="19"/>
        </w:numPr>
        <w:spacing w:after="68" w:afterLines="22" w:line="276" w:lineRule="auto"/>
        <w:ind w:left="426" w:firstLine="480"/>
        <w:rPr>
          <w:rFonts w:eastAsia="仿宋_GB2312"/>
          <w:sz w:val="24"/>
        </w:rPr>
      </w:pPr>
      <w:r>
        <w:rPr>
          <w:rFonts w:hint="eastAsia" w:eastAsia="仿宋_GB2312" w:cs="仿宋_GB2312"/>
          <w:sz w:val="24"/>
          <w:lang w:bidi="ar"/>
        </w:rPr>
        <w:t>最终策划包括修改后草案的全部内容，同时还应有学生会所有需要参与此次活动的各部门的分工内容（务必做到分工明确、详尽）。</w:t>
      </w:r>
    </w:p>
    <w:p>
      <w:pPr>
        <w:spacing w:line="276" w:lineRule="auto"/>
        <w:ind w:firstLine="520"/>
        <w:rPr>
          <w:rFonts w:eastAsia="仿宋_GB2312"/>
          <w:spacing w:val="10"/>
          <w:position w:val="4"/>
          <w:sz w:val="24"/>
        </w:rPr>
      </w:pPr>
    </w:p>
    <w:p>
      <w:pPr>
        <w:pStyle w:val="25"/>
        <w:widowControl w:val="0"/>
        <w:spacing w:before="0" w:beforeAutospacing="0" w:after="0" w:afterAutospacing="0" w:line="276" w:lineRule="auto"/>
        <w:ind w:firstLine="460"/>
        <w:jc w:val="both"/>
        <w:rPr>
          <w:rFonts w:eastAsia="仿宋_GB2312"/>
          <w:b/>
          <w:spacing w:val="10"/>
          <w:position w:val="4"/>
        </w:rPr>
      </w:pPr>
      <w:r>
        <w:rPr>
          <w:rFonts w:hint="eastAsia" w:ascii="Calibri" w:hAnsi="Calibri" w:eastAsia="仿宋_GB2312" w:cs="仿宋_GB2312"/>
          <w:b/>
          <w:spacing w:val="10"/>
          <w:kern w:val="2"/>
          <w:position w:val="4"/>
          <w:lang w:bidi="ar"/>
        </w:rPr>
        <w:t>二、课室申请</w:t>
      </w:r>
    </w:p>
    <w:p>
      <w:pPr>
        <w:pStyle w:val="25"/>
        <w:widowControl w:val="0"/>
        <w:spacing w:before="0" w:beforeAutospacing="0" w:after="0" w:afterAutospacing="0" w:line="276" w:lineRule="auto"/>
        <w:ind w:firstLine="522" w:firstLineChars="200"/>
        <w:jc w:val="both"/>
        <w:rPr>
          <w:rFonts w:eastAsia="仿宋_GB2312"/>
          <w:b/>
          <w:spacing w:val="10"/>
          <w:position w:val="4"/>
        </w:rPr>
      </w:pPr>
      <w:r>
        <w:rPr>
          <w:rFonts w:ascii="Calibri" w:hAnsi="Calibri" w:eastAsia="仿宋_GB2312" w:cs="Times New Roman"/>
          <w:b/>
          <w:spacing w:val="10"/>
          <w:kern w:val="2"/>
          <w:position w:val="4"/>
          <w:lang w:bidi="ar"/>
        </w:rPr>
        <w:t>1</w:t>
      </w:r>
      <w:r>
        <w:rPr>
          <w:rFonts w:hint="eastAsia" w:ascii="Calibri" w:hAnsi="Calibri" w:eastAsia="仿宋_GB2312" w:cs="仿宋_GB2312"/>
          <w:b/>
          <w:spacing w:val="10"/>
          <w:kern w:val="2"/>
          <w:position w:val="4"/>
          <w:lang w:bidi="ar"/>
        </w:rPr>
        <w:t>）</w:t>
      </w:r>
      <w:r>
        <w:rPr>
          <w:rFonts w:hint="eastAsia" w:ascii="Calibri" w:hAnsi="Calibri" w:eastAsia="仿宋_GB2312" w:cs="仿宋_GB2312"/>
          <w:spacing w:val="10"/>
          <w:kern w:val="2"/>
          <w:position w:val="4"/>
          <w:lang w:bidi="ar"/>
        </w:rPr>
        <w:t>学院楼课室申请：</w:t>
      </w:r>
      <w:r>
        <w:rPr>
          <w:rFonts w:hint="eastAsia" w:ascii="Calibri" w:hAnsi="Calibri" w:eastAsia="仿宋_GB2312" w:cs="仿宋_GB2312"/>
          <w:b/>
          <w:spacing w:val="10"/>
          <w:kern w:val="2"/>
          <w:position w:val="4"/>
          <w:lang w:bidi="ar"/>
        </w:rPr>
        <w:t>（见附件</w:t>
      </w:r>
      <w:r>
        <w:rPr>
          <w:rFonts w:hint="eastAsia" w:ascii="Calibri" w:hAnsi="Calibri" w:eastAsia="仿宋_GB2312" w:cs="Times New Roman"/>
          <w:b/>
          <w:spacing w:val="10"/>
          <w:kern w:val="2"/>
          <w:position w:val="4"/>
          <w:lang w:val="en-US" w:eastAsia="zh-CN" w:bidi="ar"/>
        </w:rPr>
        <w:t>1</w:t>
      </w:r>
      <w:r>
        <w:rPr>
          <w:rFonts w:hint="eastAsia" w:ascii="Calibri" w:hAnsi="Calibri" w:eastAsia="仿宋_GB2312" w:cs="仿宋_GB2312"/>
          <w:b/>
          <w:spacing w:val="10"/>
          <w:kern w:val="2"/>
          <w:position w:val="4"/>
          <w:lang w:bidi="ar"/>
        </w:rPr>
        <w:t>）</w:t>
      </w:r>
    </w:p>
    <w:p>
      <w:pPr>
        <w:pStyle w:val="25"/>
        <w:widowControl w:val="0"/>
        <w:numPr>
          <w:ilvl w:val="0"/>
          <w:numId w:val="20"/>
        </w:numPr>
        <w:spacing w:before="0" w:beforeAutospacing="0" w:after="0" w:afterAutospacing="0" w:line="276" w:lineRule="auto"/>
        <w:ind w:left="565" w:leftChars="269" w:firstLine="460"/>
        <w:jc w:val="both"/>
        <w:rPr>
          <w:rFonts w:eastAsia="仿宋_GB2312"/>
          <w:spacing w:val="10"/>
          <w:position w:val="4"/>
        </w:rPr>
      </w:pPr>
      <w:r>
        <w:rPr>
          <w:rFonts w:hint="eastAsia" w:ascii="Calibri" w:hAnsi="Calibri" w:eastAsia="仿宋_GB2312" w:cs="仿宋_GB2312"/>
          <w:spacing w:val="10"/>
          <w:kern w:val="2"/>
          <w:position w:val="4"/>
          <w:lang w:bidi="ar"/>
        </w:rPr>
        <w:t>写好书面申请，注明使用课室原因、时间、申请人；</w:t>
      </w:r>
    </w:p>
    <w:p>
      <w:pPr>
        <w:pStyle w:val="25"/>
        <w:widowControl w:val="0"/>
        <w:numPr>
          <w:ilvl w:val="0"/>
          <w:numId w:val="20"/>
        </w:numPr>
        <w:spacing w:before="0" w:beforeAutospacing="0" w:after="0" w:afterAutospacing="0" w:line="276" w:lineRule="auto"/>
        <w:ind w:left="567" w:leftChars="270" w:firstLine="460"/>
        <w:jc w:val="both"/>
        <w:rPr>
          <w:rFonts w:eastAsia="仿宋_GB2312"/>
          <w:spacing w:val="10"/>
          <w:position w:val="4"/>
        </w:rPr>
      </w:pPr>
      <w:r>
        <w:rPr>
          <w:rFonts w:hint="eastAsia" w:ascii="Calibri" w:hAnsi="Calibri" w:eastAsia="仿宋_GB2312" w:cs="仿宋_GB2312"/>
          <w:spacing w:val="10"/>
          <w:kern w:val="2"/>
          <w:position w:val="4"/>
          <w:lang w:bidi="ar"/>
        </w:rPr>
        <w:t>到团委书记处盖章；</w:t>
      </w:r>
    </w:p>
    <w:p>
      <w:pPr>
        <w:pStyle w:val="25"/>
        <w:widowControl w:val="0"/>
        <w:numPr>
          <w:ilvl w:val="0"/>
          <w:numId w:val="20"/>
        </w:numPr>
        <w:spacing w:before="0" w:beforeAutospacing="0" w:after="0" w:afterAutospacing="0" w:line="276" w:lineRule="auto"/>
        <w:ind w:left="567" w:firstLine="460"/>
        <w:jc w:val="both"/>
        <w:rPr>
          <w:rFonts w:eastAsia="仿宋_GB2312"/>
          <w:spacing w:val="10"/>
          <w:position w:val="4"/>
        </w:rPr>
      </w:pPr>
      <w:r>
        <w:rPr>
          <w:rFonts w:hint="eastAsia" w:ascii="Calibri" w:hAnsi="Calibri" w:eastAsia="仿宋_GB2312" w:cs="仿宋_GB2312"/>
          <w:spacing w:val="10"/>
          <w:kern w:val="2"/>
          <w:position w:val="4"/>
          <w:lang w:bidi="ar"/>
        </w:rPr>
        <w:t>团委书记盖章后，到学院楼</w:t>
      </w:r>
      <w:r>
        <w:rPr>
          <w:rFonts w:hint="eastAsia" w:ascii="Calibri" w:hAnsi="Calibri" w:eastAsia="仿宋_GB2312" w:cs="仿宋_GB2312"/>
          <w:spacing w:val="10"/>
          <w:kern w:val="2"/>
          <w:position w:val="4"/>
          <w:lang w:val="en-US" w:eastAsia="zh-CN" w:bidi="ar"/>
        </w:rPr>
        <w:t>**</w:t>
      </w:r>
      <w:r>
        <w:rPr>
          <w:rFonts w:hint="eastAsia" w:ascii="Calibri" w:hAnsi="Calibri" w:eastAsia="仿宋_GB2312" w:cs="仿宋_GB2312"/>
          <w:spacing w:val="10"/>
          <w:kern w:val="2"/>
          <w:position w:val="4"/>
          <w:lang w:bidi="ar"/>
        </w:rPr>
        <w:t>办公室找</w:t>
      </w:r>
      <w:r>
        <w:rPr>
          <w:rFonts w:hint="eastAsia" w:ascii="Calibri" w:hAnsi="Calibri" w:eastAsia="仿宋_GB2312" w:cs="仿宋_GB2312"/>
          <w:spacing w:val="10"/>
          <w:kern w:val="2"/>
          <w:position w:val="4"/>
          <w:lang w:val="en-US" w:eastAsia="zh-CN" w:bidi="ar"/>
        </w:rPr>
        <w:t>**</w:t>
      </w:r>
      <w:r>
        <w:rPr>
          <w:rFonts w:hint="eastAsia" w:ascii="Calibri" w:hAnsi="Calibri" w:eastAsia="仿宋_GB2312" w:cs="仿宋_GB2312"/>
          <w:spacing w:val="10"/>
          <w:kern w:val="2"/>
          <w:position w:val="4"/>
          <w:lang w:bidi="ar"/>
        </w:rPr>
        <w:t>老师申请课室。</w:t>
      </w:r>
    </w:p>
    <w:p>
      <w:pPr>
        <w:pStyle w:val="25"/>
        <w:widowControl w:val="0"/>
        <w:spacing w:before="0" w:beforeAutospacing="0" w:after="0" w:afterAutospacing="0" w:line="276" w:lineRule="auto"/>
        <w:ind w:firstLine="460"/>
        <w:jc w:val="both"/>
        <w:rPr>
          <w:rFonts w:eastAsia="仿宋_GB2312"/>
          <w:spacing w:val="10"/>
          <w:position w:val="4"/>
        </w:rPr>
      </w:pPr>
      <w:r>
        <w:rPr>
          <w:rFonts w:ascii="Calibri" w:hAnsi="Calibri" w:eastAsia="仿宋_GB2312" w:cs="Times New Roman"/>
          <w:spacing w:val="10"/>
          <w:kern w:val="2"/>
          <w:position w:val="4"/>
          <w:lang w:bidi="ar"/>
        </w:rPr>
        <w:t>2</w:t>
      </w:r>
      <w:r>
        <w:rPr>
          <w:rFonts w:hint="eastAsia" w:ascii="Calibri" w:hAnsi="Calibri" w:eastAsia="仿宋_GB2312" w:cs="仿宋_GB2312"/>
          <w:spacing w:val="10"/>
          <w:kern w:val="2"/>
          <w:position w:val="4"/>
          <w:lang w:bidi="ar"/>
        </w:rPr>
        <w:t>）教学区课室申请</w:t>
      </w:r>
      <w:r>
        <w:rPr>
          <w:rFonts w:hint="eastAsia" w:ascii="Calibri" w:hAnsi="Calibri" w:eastAsia="仿宋_GB2312" w:cs="仿宋_GB2312"/>
          <w:b/>
          <w:color w:val="000000"/>
          <w:spacing w:val="10"/>
          <w:kern w:val="2"/>
          <w:position w:val="4"/>
          <w:lang w:bidi="ar"/>
        </w:rPr>
        <w:t>（见附件</w:t>
      </w:r>
      <w:r>
        <w:rPr>
          <w:rFonts w:hint="eastAsia" w:ascii="Calibri" w:hAnsi="Calibri" w:eastAsia="仿宋_GB2312" w:cs="Times New Roman"/>
          <w:b/>
          <w:color w:val="000000"/>
          <w:spacing w:val="10"/>
          <w:kern w:val="2"/>
          <w:position w:val="4"/>
          <w:lang w:val="en-US" w:eastAsia="zh-CN" w:bidi="ar"/>
        </w:rPr>
        <w:t>2</w:t>
      </w:r>
      <w:r>
        <w:rPr>
          <w:rFonts w:hint="eastAsia" w:ascii="Calibri" w:hAnsi="Calibri" w:eastAsia="仿宋_GB2312" w:cs="仿宋_GB2312"/>
          <w:b/>
          <w:color w:val="000000"/>
          <w:spacing w:val="10"/>
          <w:kern w:val="2"/>
          <w:position w:val="4"/>
          <w:lang w:bidi="ar"/>
        </w:rPr>
        <w:t>）</w:t>
      </w:r>
      <w:r>
        <w:rPr>
          <w:rFonts w:hint="eastAsia" w:ascii="Calibri" w:hAnsi="Calibri" w:eastAsia="仿宋_GB2312" w:cs="仿宋_GB2312"/>
          <w:spacing w:val="10"/>
          <w:kern w:val="2"/>
          <w:position w:val="4"/>
          <w:lang w:bidi="ar"/>
        </w:rPr>
        <w:t>：</w:t>
      </w:r>
    </w:p>
    <w:p>
      <w:pPr>
        <w:pStyle w:val="25"/>
        <w:widowControl w:val="0"/>
        <w:numPr>
          <w:ilvl w:val="0"/>
          <w:numId w:val="21"/>
        </w:numPr>
        <w:spacing w:before="0" w:beforeAutospacing="0" w:after="0" w:afterAutospacing="0" w:line="276" w:lineRule="auto"/>
        <w:ind w:left="567" w:leftChars="270" w:firstLine="460"/>
        <w:jc w:val="both"/>
        <w:rPr>
          <w:rFonts w:eastAsia="仿宋_GB2312"/>
          <w:color w:val="000000"/>
          <w:spacing w:val="10"/>
          <w:position w:val="4"/>
        </w:rPr>
      </w:pPr>
      <w:r>
        <w:rPr>
          <w:rFonts w:hint="eastAsia" w:ascii="Calibri" w:hAnsi="Calibri" w:eastAsia="仿宋_GB2312" w:cs="仿宋_GB2312"/>
          <w:color w:val="000000"/>
          <w:spacing w:val="10"/>
          <w:kern w:val="2"/>
          <w:position w:val="4"/>
          <w:lang w:bidi="ar"/>
        </w:rPr>
        <w:t>校团委：</w:t>
      </w:r>
      <w:r>
        <w:rPr>
          <w:rFonts w:ascii="Calibri" w:hAnsi="Calibri" w:eastAsia="仿宋_GB2312" w:cs="Times New Roman"/>
          <w:color w:val="000000"/>
          <w:spacing w:val="10"/>
          <w:kern w:val="2"/>
          <w:position w:val="4"/>
          <w:lang w:bidi="ar"/>
        </w:rPr>
        <w:t>340102  340103  340104  1126</w:t>
      </w:r>
    </w:p>
    <w:p>
      <w:pPr>
        <w:pStyle w:val="25"/>
        <w:widowControl w:val="0"/>
        <w:numPr>
          <w:ilvl w:val="0"/>
          <w:numId w:val="21"/>
        </w:numPr>
        <w:spacing w:before="0" w:beforeAutospacing="0" w:after="0" w:afterAutospacing="0" w:line="276" w:lineRule="auto"/>
        <w:ind w:left="567" w:firstLine="460"/>
        <w:jc w:val="both"/>
        <w:rPr>
          <w:rFonts w:eastAsia="仿宋_GB2312"/>
          <w:spacing w:val="10"/>
          <w:position w:val="4"/>
        </w:rPr>
      </w:pPr>
      <w:r>
        <w:rPr>
          <w:rFonts w:hint="eastAsia" w:ascii="Calibri" w:hAnsi="Calibri" w:eastAsia="仿宋_GB2312" w:cs="仿宋_GB2312"/>
          <w:spacing w:val="10"/>
          <w:kern w:val="2"/>
          <w:position w:val="4"/>
          <w:lang w:bidi="ar"/>
        </w:rPr>
        <w:t>教务处：逸夫科学馆等</w:t>
      </w:r>
    </w:p>
    <w:p>
      <w:pPr>
        <w:pStyle w:val="25"/>
        <w:widowControl w:val="0"/>
        <w:spacing w:before="0" w:beforeAutospacing="0" w:after="0" w:afterAutospacing="0" w:line="276" w:lineRule="auto"/>
        <w:ind w:firstLine="460"/>
        <w:jc w:val="both"/>
        <w:rPr>
          <w:rFonts w:eastAsia="仿宋_GB2312"/>
          <w:spacing w:val="10"/>
          <w:position w:val="4"/>
        </w:rPr>
      </w:pPr>
      <w:r>
        <w:rPr>
          <w:rFonts w:ascii="Calibri" w:hAnsi="Calibri" w:eastAsia="仿宋_GB2312" w:cs="Times New Roman"/>
          <w:spacing w:val="10"/>
          <w:kern w:val="2"/>
          <w:position w:val="4"/>
          <w:lang w:bidi="ar"/>
        </w:rPr>
        <w:t xml:space="preserve"> </w:t>
      </w:r>
      <w:r>
        <w:rPr>
          <w:rFonts w:hint="eastAsia" w:ascii="Calibri" w:hAnsi="Calibri" w:eastAsia="仿宋_GB2312" w:cs="Times New Roman"/>
          <w:spacing w:val="10"/>
          <w:kern w:val="2"/>
          <w:position w:val="4"/>
          <w:lang w:val="en-US" w:eastAsia="zh-CN" w:bidi="ar"/>
        </w:rPr>
        <w:t xml:space="preserve">   </w:t>
      </w:r>
      <w:r>
        <w:rPr>
          <w:rFonts w:hint="eastAsia" w:ascii="Calibri" w:hAnsi="Calibri" w:eastAsia="仿宋_GB2312" w:cs="仿宋_GB2312"/>
          <w:spacing w:val="10"/>
          <w:kern w:val="2"/>
          <w:position w:val="4"/>
          <w:lang w:bidi="ar"/>
        </w:rPr>
        <w:t>（</w:t>
      </w:r>
      <w:r>
        <w:rPr>
          <w:rFonts w:ascii="Calibri" w:hAnsi="Calibri" w:eastAsia="仿宋_GB2312" w:cs="Times New Roman"/>
          <w:spacing w:val="10"/>
          <w:kern w:val="2"/>
          <w:position w:val="4"/>
          <w:lang w:bidi="ar"/>
        </w:rPr>
        <w:t>3</w:t>
      </w:r>
      <w:r>
        <w:rPr>
          <w:rFonts w:hint="eastAsia" w:ascii="Calibri" w:hAnsi="Calibri" w:eastAsia="仿宋_GB2312" w:cs="仿宋_GB2312"/>
          <w:spacing w:val="10"/>
          <w:kern w:val="2"/>
          <w:position w:val="4"/>
          <w:lang w:bidi="ar"/>
        </w:rPr>
        <w:t>）到学校教务处网站上下载申请课室附件，并填写；</w:t>
      </w:r>
      <w:r>
        <w:rPr>
          <w:rFonts w:ascii="Calibri" w:hAnsi="Calibri" w:eastAsia="仿宋_GB2312" w:cs="Times New Roman"/>
          <w:spacing w:val="10"/>
          <w:kern w:val="2"/>
          <w:position w:val="4"/>
          <w:lang w:bidi="ar"/>
        </w:rPr>
        <w:t xml:space="preserve">  </w:t>
      </w:r>
    </w:p>
    <w:p>
      <w:pPr>
        <w:pStyle w:val="25"/>
        <w:widowControl w:val="0"/>
        <w:spacing w:before="0" w:beforeAutospacing="0" w:after="0" w:afterAutospacing="0" w:line="276" w:lineRule="auto"/>
        <w:ind w:firstLine="460"/>
        <w:jc w:val="both"/>
        <w:rPr>
          <w:rFonts w:eastAsia="仿宋_GB2312"/>
          <w:spacing w:val="10"/>
          <w:position w:val="4"/>
        </w:rPr>
      </w:pPr>
      <w:r>
        <w:rPr>
          <w:rFonts w:ascii="Calibri" w:hAnsi="Calibri" w:eastAsia="仿宋_GB2312" w:cs="Times New Roman"/>
          <w:spacing w:val="10"/>
          <w:kern w:val="2"/>
          <w:position w:val="4"/>
          <w:lang w:bidi="ar"/>
        </w:rPr>
        <w:t xml:space="preserve"> </w:t>
      </w:r>
      <w:r>
        <w:rPr>
          <w:rFonts w:hint="eastAsia" w:ascii="Calibri" w:hAnsi="Calibri" w:eastAsia="仿宋_GB2312" w:cs="Times New Roman"/>
          <w:spacing w:val="10"/>
          <w:kern w:val="2"/>
          <w:position w:val="4"/>
          <w:lang w:val="en-US" w:eastAsia="zh-CN" w:bidi="ar"/>
        </w:rPr>
        <w:t xml:space="preserve">   </w:t>
      </w:r>
      <w:r>
        <w:rPr>
          <w:rFonts w:hint="eastAsia" w:ascii="Calibri" w:hAnsi="Calibri" w:eastAsia="仿宋_GB2312" w:cs="仿宋_GB2312"/>
          <w:spacing w:val="10"/>
          <w:kern w:val="2"/>
          <w:position w:val="4"/>
          <w:lang w:bidi="ar"/>
        </w:rPr>
        <w:t>（</w:t>
      </w:r>
      <w:r>
        <w:rPr>
          <w:rFonts w:ascii="Calibri" w:hAnsi="Calibri" w:eastAsia="仿宋_GB2312" w:cs="Times New Roman"/>
          <w:spacing w:val="10"/>
          <w:kern w:val="2"/>
          <w:position w:val="4"/>
          <w:lang w:bidi="ar"/>
        </w:rPr>
        <w:t>4</w:t>
      </w:r>
      <w:r>
        <w:rPr>
          <w:rFonts w:hint="eastAsia" w:ascii="Calibri" w:hAnsi="Calibri" w:eastAsia="仿宋_GB2312" w:cs="仿宋_GB2312"/>
          <w:spacing w:val="10"/>
          <w:kern w:val="2"/>
          <w:position w:val="4"/>
          <w:lang w:bidi="ar"/>
        </w:rPr>
        <w:t>）填写好后到学院团委书记处盖章；</w:t>
      </w:r>
    </w:p>
    <w:p>
      <w:pPr>
        <w:spacing w:line="276" w:lineRule="auto"/>
        <w:ind w:firstLine="480"/>
        <w:rPr>
          <w:rFonts w:eastAsia="仿宋_GB2312"/>
          <w:sz w:val="24"/>
        </w:rPr>
      </w:pPr>
      <w:r>
        <w:rPr>
          <w:rFonts w:eastAsia="仿宋_GB2312" w:cs="Times New Roman"/>
          <w:sz w:val="24"/>
          <w:lang w:bidi="ar"/>
        </w:rPr>
        <w:t xml:space="preserve">   </w:t>
      </w:r>
      <w:r>
        <w:rPr>
          <w:rFonts w:hint="eastAsia" w:eastAsia="仿宋_GB2312" w:cs="仿宋_GB2312"/>
          <w:sz w:val="24"/>
          <w:lang w:bidi="ar"/>
        </w:rPr>
        <w:t>（</w:t>
      </w:r>
      <w:r>
        <w:rPr>
          <w:rFonts w:eastAsia="仿宋_GB2312" w:cs="Times New Roman"/>
          <w:sz w:val="24"/>
          <w:lang w:bidi="ar"/>
        </w:rPr>
        <w:t>5</w:t>
      </w:r>
      <w:r>
        <w:rPr>
          <w:rFonts w:hint="eastAsia" w:eastAsia="仿宋_GB2312" w:cs="仿宋_GB2312"/>
          <w:sz w:val="24"/>
          <w:lang w:bidi="ar"/>
        </w:rPr>
        <w:t>）盖章后到</w:t>
      </w:r>
      <w:r>
        <w:rPr>
          <w:rFonts w:eastAsia="仿宋_GB2312" w:cs="Times New Roman"/>
          <w:sz w:val="24"/>
          <w:lang w:bidi="ar"/>
        </w:rPr>
        <w:t>1</w:t>
      </w:r>
      <w:r>
        <w:rPr>
          <w:rFonts w:hint="eastAsia" w:eastAsia="仿宋_GB2312" w:cs="仿宋_GB2312"/>
          <w:sz w:val="24"/>
          <w:lang w:bidi="ar"/>
        </w:rPr>
        <w:t>号楼校团委处（</w:t>
      </w:r>
      <w:r>
        <w:rPr>
          <w:rFonts w:eastAsia="仿宋_GB2312" w:cs="Times New Roman"/>
          <w:sz w:val="24"/>
          <w:lang w:bidi="ar"/>
        </w:rPr>
        <w:t>1115</w:t>
      </w:r>
      <w:r>
        <w:rPr>
          <w:rFonts w:hint="eastAsia" w:eastAsia="仿宋_GB2312" w:cs="仿宋_GB2312"/>
          <w:sz w:val="24"/>
          <w:lang w:bidi="ar"/>
        </w:rPr>
        <w:t>）办理教室借用手续，通过即申请完毕。</w:t>
      </w:r>
    </w:p>
    <w:p>
      <w:pPr>
        <w:pStyle w:val="25"/>
        <w:widowControl w:val="0"/>
        <w:spacing w:before="0" w:beforeAutospacing="0" w:after="0" w:afterAutospacing="0" w:line="276" w:lineRule="auto"/>
        <w:ind w:firstLine="460"/>
        <w:jc w:val="both"/>
        <w:rPr>
          <w:rFonts w:eastAsia="仿宋_GB2312"/>
          <w:spacing w:val="10"/>
          <w:position w:val="4"/>
        </w:rPr>
      </w:pPr>
      <w:r>
        <w:rPr>
          <w:rFonts w:ascii="Calibri" w:hAnsi="Calibri" w:eastAsia="仿宋_GB2312" w:cs="Times New Roman"/>
          <w:spacing w:val="10"/>
          <w:kern w:val="2"/>
          <w:position w:val="4"/>
          <w:lang w:bidi="ar"/>
        </w:rPr>
        <w:t>3</w:t>
      </w:r>
      <w:r>
        <w:rPr>
          <w:rFonts w:hint="eastAsia" w:ascii="Calibri" w:hAnsi="Calibri" w:eastAsia="仿宋_GB2312" w:cs="仿宋_GB2312"/>
          <w:spacing w:val="10"/>
          <w:kern w:val="2"/>
          <w:position w:val="4"/>
          <w:lang w:bidi="ar"/>
        </w:rPr>
        <w:t>）注：申请课室时间为上班时间，建议申请时间为下午</w:t>
      </w:r>
      <w:r>
        <w:rPr>
          <w:rFonts w:ascii="Calibri" w:hAnsi="Calibri" w:eastAsia="仿宋_GB2312" w:cs="Times New Roman"/>
          <w:spacing w:val="10"/>
          <w:kern w:val="2"/>
          <w:position w:val="4"/>
          <w:lang w:bidi="ar"/>
        </w:rPr>
        <w:t>5</w:t>
      </w:r>
      <w:r>
        <w:rPr>
          <w:rFonts w:hint="eastAsia" w:ascii="Calibri" w:hAnsi="Calibri" w:eastAsia="仿宋_GB2312" w:cs="仿宋_GB2312"/>
          <w:spacing w:val="10"/>
          <w:kern w:val="2"/>
          <w:position w:val="4"/>
          <w:lang w:bidi="ar"/>
        </w:rPr>
        <w:t>点到</w:t>
      </w:r>
      <w:r>
        <w:rPr>
          <w:rFonts w:ascii="Calibri" w:hAnsi="Calibri" w:eastAsia="仿宋_GB2312" w:cs="Times New Roman"/>
          <w:spacing w:val="10"/>
          <w:kern w:val="2"/>
          <w:position w:val="4"/>
          <w:lang w:bidi="ar"/>
        </w:rPr>
        <w:t>6</w:t>
      </w:r>
      <w:r>
        <w:rPr>
          <w:rFonts w:hint="eastAsia" w:ascii="Calibri" w:hAnsi="Calibri" w:eastAsia="仿宋_GB2312" w:cs="仿宋_GB2312"/>
          <w:spacing w:val="10"/>
          <w:kern w:val="2"/>
          <w:position w:val="4"/>
          <w:lang w:bidi="ar"/>
        </w:rPr>
        <w:t>点。</w:t>
      </w:r>
    </w:p>
    <w:p>
      <w:pPr>
        <w:pStyle w:val="25"/>
        <w:widowControl w:val="0"/>
        <w:spacing w:before="0" w:beforeAutospacing="0" w:after="0" w:afterAutospacing="0" w:line="276" w:lineRule="auto"/>
        <w:ind w:firstLine="460"/>
        <w:jc w:val="both"/>
        <w:rPr>
          <w:rFonts w:eastAsia="仿宋_GB2312"/>
          <w:spacing w:val="10"/>
          <w:position w:val="4"/>
        </w:rPr>
      </w:pPr>
    </w:p>
    <w:p>
      <w:pPr>
        <w:pStyle w:val="25"/>
        <w:widowControl w:val="0"/>
        <w:spacing w:before="0" w:beforeAutospacing="0" w:after="0" w:afterAutospacing="0" w:line="276" w:lineRule="auto"/>
        <w:ind w:firstLine="460"/>
        <w:jc w:val="both"/>
        <w:rPr>
          <w:rFonts w:eastAsia="仿宋_GB2312"/>
          <w:b/>
          <w:spacing w:val="10"/>
          <w:position w:val="4"/>
        </w:rPr>
      </w:pPr>
      <w:r>
        <w:rPr>
          <w:rFonts w:hint="eastAsia" w:ascii="Calibri" w:hAnsi="Calibri" w:eastAsia="仿宋_GB2312" w:cs="仿宋_GB2312"/>
          <w:b/>
          <w:spacing w:val="10"/>
          <w:kern w:val="2"/>
          <w:position w:val="4"/>
          <w:lang w:bidi="ar"/>
        </w:rPr>
        <w:t>三、经费申请及报账</w:t>
      </w:r>
    </w:p>
    <w:p>
      <w:pPr>
        <w:tabs>
          <w:tab w:val="left" w:pos="142"/>
        </w:tabs>
        <w:spacing w:after="187" w:line="276" w:lineRule="auto"/>
        <w:ind w:left="780" w:leftChars="200" w:hanging="360" w:hangingChars="150"/>
        <w:rPr>
          <w:rFonts w:eastAsia="仿宋_GB2312"/>
          <w:sz w:val="24"/>
        </w:rPr>
      </w:pPr>
      <w:r>
        <w:rPr>
          <w:rFonts w:eastAsia="仿宋_GB2312" w:cs="Times New Roman"/>
          <w:sz w:val="24"/>
          <w:lang w:bidi="ar"/>
        </w:rPr>
        <w:t>1</w:t>
      </w:r>
      <w:r>
        <w:rPr>
          <w:rFonts w:hint="eastAsia" w:eastAsia="仿宋_GB2312" w:cs="仿宋_GB2312"/>
          <w:sz w:val="24"/>
          <w:lang w:bidi="ar"/>
        </w:rPr>
        <w:t>）在开展大型活动前，负责人要先根据活动策划列出所需的大概开支，交与常委审批、签名。负责部门根据审批下来的经费购买物品，否则不予报账。</w:t>
      </w:r>
    </w:p>
    <w:p>
      <w:pPr>
        <w:spacing w:after="187" w:line="276" w:lineRule="auto"/>
        <w:ind w:left="780" w:leftChars="200" w:hanging="360" w:hangingChars="150"/>
        <w:rPr>
          <w:rFonts w:eastAsia="仿宋_GB2312"/>
          <w:sz w:val="24"/>
        </w:rPr>
      </w:pPr>
      <w:r>
        <w:rPr>
          <w:rFonts w:eastAsia="仿宋_GB2312" w:cs="Times New Roman"/>
          <w:sz w:val="24"/>
          <w:lang w:bidi="ar"/>
        </w:rPr>
        <w:t>2</w:t>
      </w:r>
      <w:r>
        <w:rPr>
          <w:rFonts w:hint="eastAsia" w:eastAsia="仿宋_GB2312" w:cs="仿宋_GB2312"/>
          <w:sz w:val="24"/>
          <w:lang w:bidi="ar"/>
        </w:rPr>
        <w:t>）负责人在活动结束后一周内将实际活动开支列成清单（手写版），连同发票一起交与主管常委签名，经常委签名证明后将发票拿到生活部财务主管处报账，否则不予报账。</w:t>
      </w:r>
      <w:r>
        <w:rPr>
          <w:rFonts w:eastAsia="仿宋_GB2312" w:cs="Times New Roman"/>
          <w:sz w:val="24"/>
          <w:lang w:bidi="ar"/>
        </w:rPr>
        <w:t xml:space="preserve">           </w:t>
      </w:r>
    </w:p>
    <w:p>
      <w:pPr>
        <w:spacing w:after="187" w:line="276" w:lineRule="auto"/>
        <w:ind w:left="780" w:leftChars="200" w:hanging="360" w:hangingChars="150"/>
        <w:rPr>
          <w:rFonts w:eastAsia="仿宋_GB2312"/>
          <w:b/>
          <w:color w:val="FF0000"/>
          <w:sz w:val="24"/>
        </w:rPr>
      </w:pPr>
      <w:r>
        <w:rPr>
          <w:rFonts w:eastAsia="仿宋_GB2312" w:cs="Times New Roman"/>
          <w:sz w:val="24"/>
          <w:lang w:bidi="ar"/>
        </w:rPr>
        <w:t>3</w:t>
      </w:r>
      <w:r>
        <w:rPr>
          <w:rFonts w:hint="eastAsia" w:eastAsia="仿宋_GB2312" w:cs="仿宋_GB2312"/>
          <w:sz w:val="24"/>
          <w:lang w:bidi="ar"/>
        </w:rPr>
        <w:t>）时间</w:t>
      </w:r>
      <w:r>
        <w:rPr>
          <w:rFonts w:hint="eastAsia" w:eastAsia="仿宋_GB2312" w:cs="仿宋_GB2312"/>
          <w:b/>
          <w:sz w:val="24"/>
          <w:lang w:bidi="ar"/>
        </w:rPr>
        <w:t>：</w:t>
      </w:r>
      <w:r>
        <w:rPr>
          <w:rFonts w:hint="eastAsia" w:eastAsia="仿宋_GB2312" w:cs="仿宋_GB2312"/>
          <w:sz w:val="24"/>
          <w:lang w:bidi="ar"/>
        </w:rPr>
        <w:t>报账实行一月一结。部门活动结束后</w:t>
      </w:r>
      <w:r>
        <w:rPr>
          <w:rFonts w:eastAsia="仿宋_GB2312" w:cs="Times New Roman"/>
          <w:sz w:val="24"/>
          <w:lang w:bidi="ar"/>
        </w:rPr>
        <w:t>3</w:t>
      </w:r>
      <w:r>
        <w:rPr>
          <w:rFonts w:hint="eastAsia" w:eastAsia="仿宋_GB2312" w:cs="仿宋_GB2312"/>
          <w:sz w:val="24"/>
          <w:lang w:bidi="ar"/>
        </w:rPr>
        <w:t>天内整理好要报账的明细清单，发票上写明经手人和证明人（经手人与证明人须是不同人的签名），交到生活部处：生活部在每个月的最后一个星期的周一、周二到团委老师处报账。</w:t>
      </w:r>
    </w:p>
    <w:p>
      <w:pPr>
        <w:spacing w:line="276" w:lineRule="auto"/>
        <w:ind w:left="357" w:leftChars="170" w:firstLine="64" w:firstLineChars="27"/>
        <w:rPr>
          <w:rFonts w:eastAsia="仿宋_GB2312"/>
          <w:sz w:val="24"/>
        </w:rPr>
      </w:pPr>
    </w:p>
    <w:p>
      <w:pPr>
        <w:spacing w:line="276" w:lineRule="auto"/>
        <w:ind w:firstLine="480"/>
        <w:rPr>
          <w:rFonts w:eastAsia="仿宋_GB2312"/>
          <w:b/>
          <w:sz w:val="24"/>
        </w:rPr>
      </w:pPr>
      <w:r>
        <w:rPr>
          <w:rFonts w:hint="eastAsia" w:eastAsia="仿宋_GB2312" w:cs="仿宋_GB2312"/>
          <w:b/>
          <w:sz w:val="24"/>
          <w:lang w:bidi="ar"/>
        </w:rPr>
        <w:t>四、器材申请</w:t>
      </w:r>
    </w:p>
    <w:p>
      <w:pPr>
        <w:spacing w:line="276" w:lineRule="auto"/>
        <w:ind w:left="780" w:leftChars="200" w:hanging="360" w:hangingChars="150"/>
        <w:rPr>
          <w:rFonts w:eastAsia="仿宋_GB2312"/>
          <w:sz w:val="24"/>
        </w:rPr>
      </w:pPr>
      <w:r>
        <w:rPr>
          <w:rFonts w:eastAsia="仿宋_GB2312" w:cs="Times New Roman"/>
          <w:sz w:val="24"/>
          <w:lang w:bidi="ar"/>
        </w:rPr>
        <w:t>1</w:t>
      </w:r>
      <w:r>
        <w:rPr>
          <w:rFonts w:hint="eastAsia" w:eastAsia="仿宋_GB2312" w:cs="仿宋_GB2312"/>
          <w:sz w:val="24"/>
          <w:lang w:bidi="ar"/>
        </w:rPr>
        <w:t>）活动中所需物品清单（非常用物品需注明价格）须于活动前两周上报办公室。批准后，常用物品可向办公室借用。</w:t>
      </w:r>
    </w:p>
    <w:p>
      <w:pPr>
        <w:spacing w:line="276" w:lineRule="auto"/>
        <w:ind w:left="780" w:leftChars="200" w:hanging="360" w:hangingChars="150"/>
        <w:rPr>
          <w:rFonts w:eastAsia="仿宋_GB2312"/>
          <w:sz w:val="24"/>
        </w:rPr>
      </w:pPr>
    </w:p>
    <w:p>
      <w:pPr>
        <w:spacing w:after="68" w:afterLines="22" w:line="276" w:lineRule="auto"/>
        <w:ind w:firstLine="480"/>
        <w:rPr>
          <w:rFonts w:eastAsia="仿宋_GB2312"/>
          <w:sz w:val="24"/>
        </w:rPr>
      </w:pPr>
      <w:r>
        <w:rPr>
          <w:rFonts w:eastAsia="仿宋_GB2312" w:cs="Times New Roman"/>
          <w:sz w:val="24"/>
          <w:lang w:bidi="ar"/>
        </w:rPr>
        <w:t xml:space="preserve">    2</w:t>
      </w:r>
      <w:r>
        <w:rPr>
          <w:rFonts w:hint="eastAsia" w:eastAsia="仿宋_GB2312" w:cs="仿宋_GB2312"/>
          <w:sz w:val="24"/>
          <w:lang w:bidi="ar"/>
        </w:rPr>
        <w:t>）具体流程：</w:t>
      </w:r>
    </w:p>
    <w:p>
      <w:pPr>
        <w:spacing w:line="276" w:lineRule="auto"/>
        <w:ind w:firstLine="484" w:firstLineChars="202"/>
        <w:rPr>
          <w:rFonts w:eastAsia="仿宋_GB2312"/>
          <w:sz w:val="24"/>
        </w:rPr>
      </w:pPr>
      <w:r>
        <w:rPr>
          <w:rFonts w:eastAsia="仿宋_GB2312" w:cs="Times New Roman"/>
          <w:sz w:val="24"/>
          <w:lang w:bidi="ar"/>
        </w:rPr>
        <w:t>A</w:t>
      </w:r>
      <w:r>
        <w:rPr>
          <w:rFonts w:hint="eastAsia" w:eastAsia="仿宋_GB2312" w:cs="仿宋_GB2312"/>
          <w:sz w:val="24"/>
          <w:lang w:bidi="ar"/>
        </w:rPr>
        <w:t>、学校物资出借</w:t>
      </w:r>
    </w:p>
    <w:p>
      <w:pPr>
        <w:spacing w:line="276" w:lineRule="auto"/>
        <w:ind w:firstLine="484" w:firstLineChars="202"/>
        <w:rPr>
          <w:rFonts w:eastAsia="仿宋_GB2312"/>
          <w:sz w:val="24"/>
        </w:rPr>
      </w:pPr>
      <w:r>
        <w:rPr>
          <w:rFonts w:eastAsia="仿宋_GB2312" w:cs="Times New Roman"/>
          <w:sz w:val="24"/>
          <w:lang w:bidi="ar"/>
        </w:rPr>
        <w:t xml:space="preserve"> </w:t>
      </w:r>
      <w:r>
        <w:rPr>
          <w:rFonts w:hint="eastAsia" w:eastAsia="仿宋_GB2312" w:cs="仿宋_GB2312"/>
          <w:sz w:val="24"/>
          <w:lang w:bidi="ar"/>
        </w:rPr>
        <w:t>（</w:t>
      </w:r>
      <w:r>
        <w:rPr>
          <w:rFonts w:eastAsia="仿宋_GB2312" w:cs="Times New Roman"/>
          <w:sz w:val="24"/>
          <w:lang w:bidi="ar"/>
        </w:rPr>
        <w:t>1</w:t>
      </w:r>
      <w:r>
        <w:rPr>
          <w:rFonts w:hint="eastAsia" w:eastAsia="仿宋_GB2312" w:cs="仿宋_GB2312"/>
          <w:sz w:val="24"/>
          <w:lang w:bidi="ar"/>
        </w:rPr>
        <w:t>）申请程序</w:t>
      </w:r>
    </w:p>
    <w:p>
      <w:pPr>
        <w:spacing w:line="276" w:lineRule="auto"/>
        <w:ind w:left="718" w:leftChars="342" w:firstLine="480" w:firstLineChars="200"/>
        <w:rPr>
          <w:rFonts w:eastAsia="仿宋_GB2312"/>
          <w:sz w:val="24"/>
        </w:rPr>
      </w:pPr>
      <w:r>
        <w:rPr>
          <w:rFonts w:hint="eastAsia" w:eastAsia="仿宋_GB2312" w:cs="仿宋_GB2312"/>
          <w:sz w:val="24"/>
          <w:lang w:bidi="ar"/>
        </w:rPr>
        <w:t>进入校学生会主页</w:t>
      </w:r>
      <w:r>
        <w:rPr>
          <w:rFonts w:eastAsia="仿宋_GB2312" w:cs="Times New Roman"/>
          <w:sz w:val="24"/>
          <w:lang w:bidi="ar"/>
        </w:rPr>
        <w:t>&gt;&gt;</w:t>
      </w:r>
      <w:r>
        <w:rPr>
          <w:rFonts w:hint="eastAsia" w:eastAsia="仿宋_GB2312" w:cs="仿宋_GB2312"/>
          <w:sz w:val="24"/>
          <w:lang w:bidi="ar"/>
        </w:rPr>
        <w:t>办公平台</w:t>
      </w:r>
      <w:r>
        <w:rPr>
          <w:rFonts w:eastAsia="仿宋_GB2312" w:cs="Times New Roman"/>
          <w:sz w:val="24"/>
          <w:lang w:bidi="ar"/>
        </w:rPr>
        <w:t>&gt;&gt;</w:t>
      </w:r>
      <w:r>
        <w:rPr>
          <w:rFonts w:hint="eastAsia" w:eastAsia="仿宋_GB2312" w:cs="仿宋_GB2312"/>
          <w:sz w:val="24"/>
          <w:lang w:bidi="ar"/>
        </w:rPr>
        <w:t>登陆区</w:t>
      </w:r>
      <w:r>
        <w:rPr>
          <w:rFonts w:eastAsia="仿宋_GB2312" w:cs="Times New Roman"/>
          <w:sz w:val="24"/>
          <w:lang w:bidi="ar"/>
        </w:rPr>
        <w:t>&gt;&gt;</w:t>
      </w:r>
      <w:r>
        <w:rPr>
          <w:rFonts w:hint="eastAsia" w:eastAsia="仿宋_GB2312" w:cs="仿宋_GB2312"/>
          <w:sz w:val="24"/>
          <w:lang w:bidi="ar"/>
        </w:rPr>
        <w:t>物资申请</w:t>
      </w:r>
      <w:r>
        <w:rPr>
          <w:rFonts w:eastAsia="仿宋_GB2312" w:cs="Times New Roman"/>
          <w:sz w:val="24"/>
          <w:lang w:bidi="ar"/>
        </w:rPr>
        <w:t>&gt;&gt;</w:t>
      </w:r>
      <w:r>
        <w:rPr>
          <w:rFonts w:hint="eastAsia" w:eastAsia="仿宋_GB2312" w:cs="仿宋_GB2312"/>
          <w:sz w:val="24"/>
          <w:lang w:bidi="ar"/>
        </w:rPr>
        <w:t>填写好相关内容（注明申请物资、申请时间和申请者，提交）。</w:t>
      </w:r>
    </w:p>
    <w:p>
      <w:pPr>
        <w:spacing w:line="276" w:lineRule="auto"/>
        <w:ind w:firstLine="484" w:firstLineChars="202"/>
        <w:rPr>
          <w:rFonts w:eastAsia="仿宋_GB2312"/>
          <w:sz w:val="24"/>
        </w:rPr>
      </w:pPr>
      <w:r>
        <w:rPr>
          <w:rFonts w:eastAsia="仿宋_GB2312" w:cs="Times New Roman"/>
          <w:sz w:val="24"/>
          <w:lang w:bidi="ar"/>
        </w:rPr>
        <w:t xml:space="preserve"> </w:t>
      </w:r>
      <w:r>
        <w:rPr>
          <w:rFonts w:hint="eastAsia" w:eastAsia="仿宋_GB2312" w:cs="仿宋_GB2312"/>
          <w:sz w:val="24"/>
          <w:lang w:bidi="ar"/>
        </w:rPr>
        <w:t>（</w:t>
      </w:r>
      <w:r>
        <w:rPr>
          <w:rFonts w:eastAsia="仿宋_GB2312" w:cs="Times New Roman"/>
          <w:sz w:val="24"/>
          <w:lang w:bidi="ar"/>
        </w:rPr>
        <w:t>2</w:t>
      </w:r>
      <w:r>
        <w:rPr>
          <w:rFonts w:hint="eastAsia" w:eastAsia="仿宋_GB2312" w:cs="仿宋_GB2312"/>
          <w:sz w:val="24"/>
          <w:lang w:bidi="ar"/>
        </w:rPr>
        <w:t>）审批程序</w:t>
      </w:r>
    </w:p>
    <w:p>
      <w:pPr>
        <w:spacing w:line="276" w:lineRule="auto"/>
        <w:ind w:firstLine="1200" w:firstLineChars="500"/>
        <w:rPr>
          <w:rFonts w:eastAsia="仿宋_GB2312"/>
          <w:sz w:val="24"/>
        </w:rPr>
      </w:pPr>
      <w:r>
        <w:rPr>
          <w:rFonts w:hint="eastAsia" w:eastAsia="仿宋_GB2312" w:cs="仿宋_GB2312"/>
          <w:sz w:val="24"/>
          <w:lang w:bidi="ar"/>
        </w:rPr>
        <w:t>校办公室会在每天晚上</w:t>
      </w:r>
      <w:r>
        <w:rPr>
          <w:rFonts w:eastAsia="仿宋_GB2312" w:cs="Times New Roman"/>
          <w:sz w:val="24"/>
          <w:lang w:bidi="ar"/>
        </w:rPr>
        <w:t>11</w:t>
      </w:r>
      <w:r>
        <w:rPr>
          <w:rFonts w:hint="eastAsia" w:eastAsia="仿宋_GB2312" w:cs="仿宋_GB2312"/>
          <w:sz w:val="24"/>
          <w:lang w:bidi="ar"/>
        </w:rPr>
        <w:t>点做审批工作。</w:t>
      </w:r>
    </w:p>
    <w:p>
      <w:pPr>
        <w:spacing w:line="276" w:lineRule="auto"/>
        <w:ind w:firstLine="484" w:firstLineChars="202"/>
        <w:rPr>
          <w:rFonts w:eastAsia="仿宋_GB2312"/>
          <w:sz w:val="24"/>
        </w:rPr>
      </w:pPr>
      <w:r>
        <w:rPr>
          <w:rFonts w:eastAsia="仿宋_GB2312" w:cs="Times New Roman"/>
          <w:sz w:val="24"/>
          <w:lang w:bidi="ar"/>
        </w:rPr>
        <w:t xml:space="preserve"> </w:t>
      </w:r>
      <w:r>
        <w:rPr>
          <w:rFonts w:hint="eastAsia" w:eastAsia="仿宋_GB2312" w:cs="仿宋_GB2312"/>
          <w:sz w:val="24"/>
          <w:lang w:bidi="ar"/>
        </w:rPr>
        <w:t>（</w:t>
      </w:r>
      <w:r>
        <w:rPr>
          <w:rFonts w:eastAsia="仿宋_GB2312" w:cs="Times New Roman"/>
          <w:sz w:val="24"/>
          <w:lang w:bidi="ar"/>
        </w:rPr>
        <w:t>3</w:t>
      </w:r>
      <w:r>
        <w:rPr>
          <w:rFonts w:hint="eastAsia" w:eastAsia="仿宋_GB2312" w:cs="仿宋_GB2312"/>
          <w:sz w:val="24"/>
          <w:lang w:bidi="ar"/>
        </w:rPr>
        <w:t>）查看审批</w:t>
      </w:r>
    </w:p>
    <w:p>
      <w:pPr>
        <w:spacing w:line="276" w:lineRule="auto"/>
        <w:ind w:left="955" w:leftChars="455" w:firstLine="240" w:firstLineChars="100"/>
        <w:rPr>
          <w:rFonts w:eastAsia="仿宋_GB2312"/>
          <w:sz w:val="24"/>
        </w:rPr>
      </w:pPr>
      <w:r>
        <w:rPr>
          <w:rFonts w:hint="eastAsia" w:eastAsia="仿宋_GB2312" w:cs="仿宋_GB2312"/>
          <w:sz w:val="24"/>
          <w:lang w:bidi="ar"/>
        </w:rPr>
        <w:t>进入校学生会主页</w:t>
      </w:r>
      <w:r>
        <w:rPr>
          <w:rFonts w:eastAsia="仿宋_GB2312" w:cs="Times New Roman"/>
          <w:sz w:val="24"/>
          <w:lang w:bidi="ar"/>
        </w:rPr>
        <w:t>&gt;&gt;</w:t>
      </w:r>
      <w:r>
        <w:rPr>
          <w:rFonts w:hint="eastAsia" w:eastAsia="仿宋_GB2312" w:cs="仿宋_GB2312"/>
          <w:sz w:val="24"/>
          <w:lang w:bidi="ar"/>
        </w:rPr>
        <w:t>办公平台</w:t>
      </w:r>
      <w:r>
        <w:rPr>
          <w:rFonts w:eastAsia="仿宋_GB2312" w:cs="Times New Roman"/>
          <w:sz w:val="24"/>
          <w:lang w:bidi="ar"/>
        </w:rPr>
        <w:t>&gt;&gt;</w:t>
      </w:r>
      <w:r>
        <w:rPr>
          <w:rFonts w:hint="eastAsia" w:eastAsia="仿宋_GB2312" w:cs="仿宋_GB2312"/>
          <w:sz w:val="24"/>
          <w:lang w:bidi="ar"/>
        </w:rPr>
        <w:t>登录区</w:t>
      </w:r>
      <w:r>
        <w:rPr>
          <w:rFonts w:eastAsia="仿宋_GB2312" w:cs="Times New Roman"/>
          <w:sz w:val="24"/>
          <w:lang w:bidi="ar"/>
        </w:rPr>
        <w:t>&gt;&gt;</w:t>
      </w:r>
      <w:r>
        <w:rPr>
          <w:rFonts w:hint="eastAsia" w:eastAsia="仿宋_GB2312" w:cs="仿宋_GB2312"/>
          <w:sz w:val="24"/>
          <w:lang w:bidi="ar"/>
        </w:rPr>
        <w:t>物资申请</w:t>
      </w:r>
      <w:r>
        <w:rPr>
          <w:rFonts w:eastAsia="仿宋_GB2312" w:cs="Times New Roman"/>
          <w:sz w:val="24"/>
          <w:lang w:bidi="ar"/>
        </w:rPr>
        <w:t>&gt;&gt;</w:t>
      </w:r>
      <w:r>
        <w:rPr>
          <w:rFonts w:hint="eastAsia" w:eastAsia="仿宋_GB2312" w:cs="仿宋_GB2312"/>
          <w:sz w:val="24"/>
          <w:lang w:bidi="ar"/>
        </w:rPr>
        <w:t>申请列表</w:t>
      </w:r>
      <w:r>
        <w:rPr>
          <w:rFonts w:eastAsia="仿宋_GB2312" w:cs="Times New Roman"/>
          <w:sz w:val="24"/>
          <w:lang w:bidi="ar"/>
        </w:rPr>
        <w:t>&gt;&gt;</w:t>
      </w:r>
      <w:r>
        <w:rPr>
          <w:rFonts w:hint="eastAsia" w:eastAsia="仿宋_GB2312" w:cs="仿宋_GB2312"/>
          <w:sz w:val="24"/>
          <w:lang w:bidi="ar"/>
        </w:rPr>
        <w:t>点击申请内容，查看审批结果（如“回复”下有“点击查看”进入查看）。</w:t>
      </w:r>
    </w:p>
    <w:p>
      <w:pPr>
        <w:spacing w:line="276" w:lineRule="auto"/>
        <w:ind w:firstLine="484" w:firstLineChars="202"/>
        <w:rPr>
          <w:rFonts w:eastAsia="仿宋_GB2312"/>
          <w:sz w:val="24"/>
        </w:rPr>
      </w:pPr>
      <w:r>
        <w:rPr>
          <w:rFonts w:eastAsia="仿宋_GB2312" w:cs="Times New Roman"/>
          <w:sz w:val="24"/>
          <w:lang w:bidi="ar"/>
        </w:rPr>
        <w:t xml:space="preserve"> </w:t>
      </w:r>
      <w:r>
        <w:rPr>
          <w:rFonts w:hint="eastAsia" w:eastAsia="仿宋_GB2312" w:cs="仿宋_GB2312"/>
          <w:sz w:val="24"/>
          <w:lang w:bidi="ar"/>
        </w:rPr>
        <w:t>（</w:t>
      </w:r>
      <w:r>
        <w:rPr>
          <w:rFonts w:eastAsia="仿宋_GB2312" w:cs="Times New Roman"/>
          <w:sz w:val="24"/>
          <w:lang w:bidi="ar"/>
        </w:rPr>
        <w:t>4</w:t>
      </w:r>
      <w:r>
        <w:rPr>
          <w:rFonts w:hint="eastAsia" w:eastAsia="仿宋_GB2312" w:cs="仿宋_GB2312"/>
          <w:sz w:val="24"/>
          <w:lang w:bidi="ar"/>
        </w:rPr>
        <w:t>）取物资程序</w:t>
      </w:r>
    </w:p>
    <w:p>
      <w:pPr>
        <w:spacing w:line="276" w:lineRule="auto"/>
        <w:ind w:left="955" w:leftChars="455" w:firstLine="240" w:firstLineChars="100"/>
        <w:rPr>
          <w:rFonts w:eastAsia="仿宋_GB2312"/>
          <w:sz w:val="24"/>
        </w:rPr>
      </w:pPr>
      <w:r>
        <w:rPr>
          <w:rFonts w:hint="eastAsia" w:eastAsia="仿宋_GB2312" w:cs="仿宋_GB2312"/>
          <w:sz w:val="24"/>
          <w:lang w:bidi="ar"/>
        </w:rPr>
        <w:t>活动前一天在值班时间到校办公室清点物资，取物资，并配合值班人员做好登记工作。</w:t>
      </w:r>
    </w:p>
    <w:p>
      <w:pPr>
        <w:spacing w:line="276" w:lineRule="auto"/>
        <w:ind w:firstLine="484" w:firstLineChars="202"/>
        <w:rPr>
          <w:rFonts w:eastAsia="仿宋_GB2312"/>
          <w:sz w:val="24"/>
        </w:rPr>
      </w:pPr>
      <w:r>
        <w:rPr>
          <w:rFonts w:eastAsia="仿宋_GB2312" w:cs="Times New Roman"/>
          <w:sz w:val="24"/>
          <w:lang w:bidi="ar"/>
        </w:rPr>
        <w:t>B</w:t>
      </w:r>
      <w:r>
        <w:rPr>
          <w:rFonts w:hint="eastAsia" w:eastAsia="仿宋_GB2312" w:cs="仿宋_GB2312"/>
          <w:sz w:val="24"/>
          <w:lang w:bidi="ar"/>
        </w:rPr>
        <w:t>、物资归还</w:t>
      </w:r>
    </w:p>
    <w:p>
      <w:pPr>
        <w:spacing w:line="276" w:lineRule="auto"/>
        <w:ind w:left="841" w:leftChars="229" w:hanging="360" w:hangingChars="150"/>
        <w:rPr>
          <w:rFonts w:eastAsia="仿宋_GB2312"/>
          <w:sz w:val="24"/>
        </w:rPr>
      </w:pPr>
      <w:r>
        <w:rPr>
          <w:rFonts w:eastAsia="仿宋_GB2312" w:cs="Times New Roman"/>
          <w:sz w:val="24"/>
          <w:lang w:bidi="ar"/>
        </w:rPr>
        <w:t xml:space="preserve">      </w:t>
      </w:r>
      <w:r>
        <w:rPr>
          <w:rFonts w:hint="eastAsia" w:eastAsia="仿宋_GB2312" w:cs="仿宋_GB2312"/>
          <w:sz w:val="24"/>
          <w:lang w:bidi="ar"/>
        </w:rPr>
        <w:t>在活动结束当天，于周一到周五办公室值班时间（</w:t>
      </w:r>
      <w:r>
        <w:rPr>
          <w:rFonts w:eastAsia="仿宋_GB2312" w:cs="Times New Roman"/>
          <w:sz w:val="24"/>
          <w:lang w:bidi="ar"/>
        </w:rPr>
        <w:t>17</w:t>
      </w:r>
      <w:r>
        <w:rPr>
          <w:rFonts w:hint="eastAsia" w:eastAsia="仿宋_GB2312" w:cs="仿宋_GB2312"/>
          <w:sz w:val="24"/>
          <w:lang w:bidi="ar"/>
        </w:rPr>
        <w:t>：</w:t>
      </w:r>
      <w:r>
        <w:rPr>
          <w:rFonts w:eastAsia="仿宋_GB2312" w:cs="Times New Roman"/>
          <w:sz w:val="24"/>
          <w:lang w:bidi="ar"/>
        </w:rPr>
        <w:t>00-18</w:t>
      </w:r>
      <w:r>
        <w:rPr>
          <w:rFonts w:hint="eastAsia" w:eastAsia="仿宋_GB2312" w:cs="仿宋_GB2312"/>
          <w:sz w:val="24"/>
          <w:lang w:bidi="ar"/>
        </w:rPr>
        <w:t>：</w:t>
      </w:r>
      <w:r>
        <w:rPr>
          <w:rFonts w:eastAsia="仿宋_GB2312" w:cs="Times New Roman"/>
          <w:sz w:val="24"/>
          <w:lang w:bidi="ar"/>
        </w:rPr>
        <w:t>00</w:t>
      </w:r>
      <w:r>
        <w:rPr>
          <w:rFonts w:hint="eastAsia" w:eastAsia="仿宋_GB2312" w:cs="仿宋_GB2312"/>
          <w:sz w:val="24"/>
          <w:lang w:bidi="ar"/>
        </w:rPr>
        <w:t>）把物资整理归还物资室，并做好相关登记。如非值班时间把物资归还到大会议室的自动归还处，并做好相关登记。</w:t>
      </w:r>
    </w:p>
    <w:p>
      <w:pPr>
        <w:spacing w:line="276" w:lineRule="auto"/>
        <w:ind w:left="424" w:leftChars="202" w:firstLine="480"/>
        <w:rPr>
          <w:rFonts w:eastAsia="仿宋_GB2312"/>
          <w:sz w:val="24"/>
        </w:rPr>
      </w:pPr>
      <w:r>
        <w:rPr>
          <w:rFonts w:hint="eastAsia" w:eastAsia="仿宋_GB2312" w:cs="仿宋_GB2312"/>
          <w:sz w:val="24"/>
          <w:lang w:bidi="ar"/>
        </w:rPr>
        <w:t>注意事项：</w:t>
      </w:r>
    </w:p>
    <w:p>
      <w:pPr>
        <w:spacing w:line="276" w:lineRule="auto"/>
        <w:ind w:left="706" w:leftChars="336" w:firstLine="160" w:firstLineChars="67"/>
        <w:rPr>
          <w:rFonts w:eastAsia="仿宋_GB2312"/>
          <w:sz w:val="24"/>
        </w:rPr>
      </w:pPr>
      <w:r>
        <w:rPr>
          <w:rFonts w:eastAsia="仿宋_GB2312" w:cs="Times New Roman"/>
          <w:sz w:val="24"/>
          <w:lang w:bidi="ar"/>
        </w:rPr>
        <w:t xml:space="preserve">1. </w:t>
      </w:r>
      <w:r>
        <w:rPr>
          <w:rFonts w:hint="eastAsia" w:eastAsia="仿宋_GB2312" w:cs="仿宋_GB2312"/>
          <w:sz w:val="24"/>
          <w:lang w:bidi="ar"/>
        </w:rPr>
        <w:t>物资申请要提前三天，紧急申报没通过责任自负；</w:t>
      </w:r>
    </w:p>
    <w:p>
      <w:pPr>
        <w:spacing w:line="276" w:lineRule="auto"/>
        <w:ind w:left="706" w:leftChars="336" w:firstLine="160" w:firstLineChars="67"/>
        <w:rPr>
          <w:rFonts w:eastAsia="仿宋_GB2312"/>
          <w:sz w:val="24"/>
        </w:rPr>
      </w:pPr>
      <w:r>
        <w:rPr>
          <w:rFonts w:eastAsia="仿宋_GB2312" w:cs="Times New Roman"/>
          <w:sz w:val="24"/>
          <w:lang w:bidi="ar"/>
        </w:rPr>
        <w:t xml:space="preserve">2. </w:t>
      </w:r>
      <w:r>
        <w:rPr>
          <w:rFonts w:hint="eastAsia" w:eastAsia="仿宋_GB2312" w:cs="仿宋_GB2312"/>
          <w:sz w:val="24"/>
          <w:lang w:bidi="ar"/>
        </w:rPr>
        <w:t>十一点后申请，无特殊原因，作第二天申请；</w:t>
      </w:r>
    </w:p>
    <w:p>
      <w:pPr>
        <w:spacing w:line="276" w:lineRule="auto"/>
        <w:ind w:left="706" w:leftChars="336" w:firstLine="160" w:firstLineChars="67"/>
        <w:rPr>
          <w:rFonts w:eastAsia="仿宋_GB2312"/>
          <w:sz w:val="24"/>
        </w:rPr>
      </w:pPr>
      <w:r>
        <w:rPr>
          <w:rFonts w:eastAsia="仿宋_GB2312" w:cs="Times New Roman"/>
          <w:sz w:val="24"/>
          <w:lang w:bidi="ar"/>
        </w:rPr>
        <w:t xml:space="preserve">3. </w:t>
      </w:r>
      <w:r>
        <w:rPr>
          <w:rFonts w:hint="eastAsia" w:eastAsia="仿宋_GB2312" w:cs="仿宋_GB2312"/>
          <w:sz w:val="24"/>
          <w:lang w:bidi="ar"/>
        </w:rPr>
        <w:t>直接联系的申请，原则上不予批准；</w:t>
      </w:r>
    </w:p>
    <w:p>
      <w:pPr>
        <w:spacing w:line="276" w:lineRule="auto"/>
        <w:ind w:left="706" w:leftChars="336" w:firstLine="160" w:firstLineChars="67"/>
        <w:rPr>
          <w:rFonts w:eastAsia="仿宋_GB2312"/>
          <w:sz w:val="24"/>
        </w:rPr>
      </w:pPr>
      <w:r>
        <w:rPr>
          <w:rFonts w:eastAsia="仿宋_GB2312" w:cs="Times New Roman"/>
          <w:sz w:val="24"/>
          <w:lang w:bidi="ar"/>
        </w:rPr>
        <w:t xml:space="preserve">4. </w:t>
      </w:r>
      <w:r>
        <w:rPr>
          <w:rFonts w:hint="eastAsia" w:eastAsia="仿宋_GB2312" w:cs="仿宋_GB2312"/>
          <w:sz w:val="24"/>
          <w:lang w:bidi="ar"/>
        </w:rPr>
        <w:t>申请列表上，状态栏上为通过，不代表全部批准。“回复”中有进一步说明。</w:t>
      </w:r>
    </w:p>
    <w:p>
      <w:pPr>
        <w:spacing w:line="276" w:lineRule="auto"/>
        <w:ind w:left="706" w:leftChars="336" w:firstLine="160" w:firstLineChars="67"/>
        <w:rPr>
          <w:rFonts w:eastAsia="仿宋_GB2312"/>
          <w:sz w:val="24"/>
        </w:rPr>
      </w:pPr>
      <w:r>
        <w:rPr>
          <w:rFonts w:eastAsia="仿宋_GB2312" w:cs="Times New Roman"/>
          <w:sz w:val="24"/>
          <w:lang w:bidi="ar"/>
        </w:rPr>
        <w:t>5</w:t>
      </w:r>
      <w:r>
        <w:rPr>
          <w:rFonts w:hint="eastAsia" w:eastAsia="仿宋_GB2312" w:cs="仿宋_GB2312"/>
          <w:sz w:val="24"/>
          <w:lang w:bidi="ar"/>
        </w:rPr>
        <w:t>．在值班时间取物资，并做好登记工作；</w:t>
      </w:r>
    </w:p>
    <w:p>
      <w:pPr>
        <w:spacing w:line="276" w:lineRule="auto"/>
        <w:ind w:left="706" w:leftChars="336" w:firstLine="160" w:firstLineChars="67"/>
        <w:rPr>
          <w:rFonts w:eastAsia="仿宋_GB2312"/>
          <w:sz w:val="24"/>
        </w:rPr>
      </w:pPr>
      <w:r>
        <w:rPr>
          <w:rFonts w:eastAsia="仿宋_GB2312" w:cs="Times New Roman"/>
          <w:sz w:val="24"/>
          <w:lang w:bidi="ar"/>
        </w:rPr>
        <w:t>6</w:t>
      </w:r>
      <w:r>
        <w:rPr>
          <w:rFonts w:hint="eastAsia" w:eastAsia="仿宋_GB2312" w:cs="仿宋_GB2312"/>
          <w:sz w:val="24"/>
          <w:lang w:bidi="ar"/>
        </w:rPr>
        <w:t>．如果申请一次性物资，即可在配合值班人员填写好物资出借表</w:t>
      </w:r>
      <w:r>
        <w:rPr>
          <w:rFonts w:eastAsia="仿宋_GB2312" w:cs="Times New Roman"/>
          <w:sz w:val="24"/>
          <w:lang w:bidi="ar"/>
        </w:rPr>
        <w:t>2</w:t>
      </w:r>
      <w:r>
        <w:rPr>
          <w:rFonts w:hint="eastAsia" w:eastAsia="仿宋_GB2312" w:cs="仿宋_GB2312"/>
          <w:sz w:val="24"/>
          <w:lang w:bidi="ar"/>
        </w:rPr>
        <w:t>；</w:t>
      </w:r>
    </w:p>
    <w:p>
      <w:pPr>
        <w:spacing w:line="276" w:lineRule="auto"/>
        <w:ind w:left="706" w:leftChars="336" w:firstLine="160" w:firstLineChars="67"/>
        <w:rPr>
          <w:rFonts w:eastAsia="仿宋_GB2312"/>
          <w:sz w:val="24"/>
        </w:rPr>
      </w:pPr>
      <w:r>
        <w:rPr>
          <w:rFonts w:eastAsia="仿宋_GB2312" w:cs="Times New Roman"/>
          <w:sz w:val="24"/>
          <w:lang w:bidi="ar"/>
        </w:rPr>
        <w:t>7</w:t>
      </w:r>
      <w:r>
        <w:rPr>
          <w:rFonts w:hint="eastAsia" w:eastAsia="仿宋_GB2312" w:cs="仿宋_GB2312"/>
          <w:sz w:val="24"/>
          <w:lang w:bidi="ar"/>
        </w:rPr>
        <w:t>．要按时归还物资，无故迟还或丢失要负相应责任；</w:t>
      </w:r>
    </w:p>
    <w:p>
      <w:pPr>
        <w:spacing w:line="276" w:lineRule="auto"/>
        <w:ind w:left="706" w:leftChars="336" w:firstLine="160" w:firstLineChars="67"/>
        <w:rPr>
          <w:rFonts w:eastAsia="仿宋_GB2312"/>
          <w:sz w:val="24"/>
        </w:rPr>
      </w:pPr>
      <w:r>
        <w:rPr>
          <w:rFonts w:eastAsia="仿宋_GB2312" w:cs="Times New Roman"/>
          <w:sz w:val="24"/>
          <w:lang w:bidi="ar"/>
        </w:rPr>
        <w:t>8</w:t>
      </w:r>
      <w:r>
        <w:rPr>
          <w:rFonts w:hint="eastAsia" w:eastAsia="仿宋_GB2312" w:cs="仿宋_GB2312"/>
          <w:sz w:val="24"/>
          <w:lang w:bidi="ar"/>
        </w:rPr>
        <w:t>．归还物资时要做好登记工作；</w:t>
      </w:r>
    </w:p>
    <w:p>
      <w:pPr>
        <w:spacing w:line="276" w:lineRule="auto"/>
        <w:ind w:left="850" w:leftChars="404" w:hanging="2" w:hangingChars="1"/>
        <w:rPr>
          <w:rFonts w:eastAsia="仿宋_GB2312"/>
          <w:sz w:val="24"/>
        </w:rPr>
      </w:pPr>
      <w:r>
        <w:rPr>
          <w:rFonts w:eastAsia="仿宋_GB2312" w:cs="Times New Roman"/>
          <w:sz w:val="24"/>
          <w:lang w:bidi="ar"/>
        </w:rPr>
        <w:t xml:space="preserve">9.  </w:t>
      </w:r>
      <w:r>
        <w:rPr>
          <w:rFonts w:hint="eastAsia" w:eastAsia="仿宋_GB2312" w:cs="仿宋_GB2312"/>
          <w:sz w:val="24"/>
          <w:lang w:bidi="ar"/>
        </w:rPr>
        <w:t>非值班时间，一定要通知办公室干事，至少有一名办公室干事在场做好登记才能出借（原则上不再非值班时间出借物资）；</w:t>
      </w:r>
    </w:p>
    <w:p>
      <w:pPr>
        <w:spacing w:line="276" w:lineRule="auto"/>
        <w:ind w:left="850" w:leftChars="404" w:hanging="2" w:hangingChars="1"/>
        <w:rPr>
          <w:rFonts w:eastAsia="仿宋_GB2312"/>
          <w:sz w:val="24"/>
        </w:rPr>
      </w:pPr>
      <w:r>
        <w:rPr>
          <w:rFonts w:eastAsia="仿宋_GB2312" w:cs="Times New Roman"/>
          <w:sz w:val="24"/>
          <w:lang w:bidi="ar"/>
        </w:rPr>
        <w:t>10</w:t>
      </w:r>
      <w:r>
        <w:rPr>
          <w:rFonts w:hint="eastAsia" w:eastAsia="仿宋_GB2312" w:cs="仿宋_GB2312"/>
          <w:sz w:val="24"/>
          <w:lang w:bidi="ar"/>
        </w:rPr>
        <w:t>．学院之间原则上不许私下转借物资，如转借后物资损坏或丢失，两学院共同负责；</w:t>
      </w:r>
    </w:p>
    <w:p>
      <w:pPr>
        <w:spacing w:line="276" w:lineRule="auto"/>
        <w:ind w:left="850" w:leftChars="404" w:hanging="2" w:hangingChars="1"/>
        <w:rPr>
          <w:rFonts w:eastAsia="仿宋_GB2312"/>
          <w:sz w:val="24"/>
        </w:rPr>
      </w:pPr>
      <w:r>
        <w:rPr>
          <w:rFonts w:eastAsia="仿宋_GB2312" w:cs="Times New Roman"/>
          <w:sz w:val="24"/>
          <w:lang w:bidi="ar"/>
        </w:rPr>
        <w:t>11</w:t>
      </w:r>
      <w:r>
        <w:rPr>
          <w:rFonts w:hint="eastAsia" w:eastAsia="仿宋_GB2312" w:cs="仿宋_GB2312"/>
          <w:sz w:val="24"/>
          <w:lang w:bidi="ar"/>
        </w:rPr>
        <w:t>．对于物资的使用要倡导节约；</w:t>
      </w:r>
    </w:p>
    <w:p>
      <w:pPr>
        <w:spacing w:line="276" w:lineRule="auto"/>
        <w:ind w:left="850" w:leftChars="404" w:hanging="2" w:hangingChars="1"/>
        <w:rPr>
          <w:rFonts w:eastAsia="仿宋_GB2312"/>
          <w:sz w:val="24"/>
        </w:rPr>
      </w:pPr>
      <w:r>
        <w:rPr>
          <w:rFonts w:eastAsia="仿宋_GB2312" w:cs="Times New Roman"/>
          <w:sz w:val="24"/>
          <w:lang w:bidi="ar"/>
        </w:rPr>
        <w:t>12</w:t>
      </w:r>
      <w:r>
        <w:rPr>
          <w:rFonts w:hint="eastAsia" w:eastAsia="仿宋_GB2312" w:cs="仿宋_GB2312"/>
          <w:sz w:val="24"/>
          <w:lang w:bidi="ar"/>
        </w:rPr>
        <w:t>．桌布要清洗干净归还，并报告使用情况。</w:t>
      </w:r>
    </w:p>
    <w:p>
      <w:pPr>
        <w:spacing w:line="276" w:lineRule="auto"/>
        <w:ind w:left="850" w:leftChars="404" w:hanging="2" w:hangingChars="1"/>
        <w:rPr>
          <w:rFonts w:eastAsia="仿宋_GB2312"/>
          <w:sz w:val="24"/>
        </w:rPr>
      </w:pPr>
      <w:r>
        <w:rPr>
          <w:rFonts w:eastAsia="仿宋_GB2312" w:cs="Times New Roman"/>
          <w:sz w:val="24"/>
          <w:lang w:bidi="ar"/>
        </w:rPr>
        <w:t>13</w:t>
      </w:r>
      <w:r>
        <w:rPr>
          <w:rFonts w:hint="eastAsia" w:eastAsia="仿宋_GB2312" w:cs="仿宋_GB2312"/>
          <w:sz w:val="24"/>
          <w:lang w:bidi="ar"/>
        </w:rPr>
        <w:t>．物资丢失损坏的赔偿规定见学生会网页工作资料的具体规定。</w:t>
      </w:r>
    </w:p>
    <w:p>
      <w:pPr>
        <w:spacing w:after="68" w:afterLines="22" w:line="276" w:lineRule="auto"/>
        <w:ind w:firstLine="480"/>
        <w:rPr>
          <w:rFonts w:eastAsia="仿宋_GB2312"/>
          <w:sz w:val="24"/>
        </w:rPr>
      </w:pPr>
    </w:p>
    <w:p>
      <w:pPr>
        <w:spacing w:after="68" w:afterLines="22" w:line="276" w:lineRule="auto"/>
        <w:ind w:firstLine="480"/>
        <w:rPr>
          <w:rFonts w:eastAsia="仿宋_GB2312"/>
          <w:b/>
          <w:sz w:val="24"/>
        </w:rPr>
      </w:pPr>
      <w:r>
        <w:rPr>
          <w:rFonts w:hint="eastAsia" w:eastAsia="仿宋_GB2312" w:cs="仿宋_GB2312"/>
          <w:b/>
          <w:sz w:val="24"/>
          <w:lang w:bidi="ar"/>
        </w:rPr>
        <w:t>五、宣传事项</w:t>
      </w:r>
    </w:p>
    <w:p>
      <w:pPr>
        <w:spacing w:after="68" w:afterLines="22" w:line="276" w:lineRule="auto"/>
        <w:ind w:left="892" w:leftChars="257" w:hanging="352" w:hangingChars="147"/>
        <w:rPr>
          <w:rFonts w:eastAsia="仿宋_GB2312"/>
          <w:sz w:val="24"/>
        </w:rPr>
      </w:pPr>
      <w:r>
        <w:rPr>
          <w:rFonts w:eastAsia="仿宋_GB2312" w:cs="Times New Roman"/>
          <w:sz w:val="24"/>
          <w:lang w:bidi="ar"/>
        </w:rPr>
        <w:t>1</w:t>
      </w:r>
      <w:r>
        <w:rPr>
          <w:rFonts w:hint="eastAsia" w:eastAsia="仿宋_GB2312" w:cs="仿宋_GB2312"/>
          <w:sz w:val="24"/>
          <w:lang w:bidi="ar"/>
        </w:rPr>
        <w:t>）活动宣传</w:t>
      </w:r>
    </w:p>
    <w:p>
      <w:pPr>
        <w:spacing w:after="68" w:afterLines="22" w:line="276" w:lineRule="auto"/>
        <w:ind w:left="1126" w:leftChars="403" w:hanging="280" w:hangingChars="117"/>
        <w:rPr>
          <w:rFonts w:eastAsia="仿宋_GB2312"/>
          <w:sz w:val="24"/>
        </w:rPr>
      </w:pPr>
      <w:r>
        <w:rPr>
          <w:rFonts w:eastAsia="仿宋_GB2312" w:cs="Times New Roman"/>
          <w:sz w:val="24"/>
          <w:lang w:bidi="ar"/>
        </w:rPr>
        <w:t xml:space="preserve">A </w:t>
      </w:r>
      <w:r>
        <w:rPr>
          <w:rFonts w:hint="eastAsia" w:eastAsia="仿宋_GB2312" w:cs="仿宋_GB2312"/>
          <w:sz w:val="24"/>
          <w:lang w:bidi="ar"/>
        </w:rPr>
        <w:t>活动如有设计方面的需求（包括整体设计、标志设计、海报设计等），须于活动开始前两周将要求交于公宣部；</w:t>
      </w:r>
    </w:p>
    <w:p>
      <w:pPr>
        <w:spacing w:after="68" w:afterLines="22" w:line="276" w:lineRule="auto"/>
        <w:ind w:left="1366" w:leftChars="403" w:hanging="520" w:hangingChars="217"/>
        <w:rPr>
          <w:rFonts w:eastAsia="仿宋_GB2312"/>
          <w:sz w:val="24"/>
        </w:rPr>
      </w:pPr>
      <w:r>
        <w:rPr>
          <w:rFonts w:eastAsia="仿宋_GB2312" w:cs="Times New Roman"/>
          <w:sz w:val="24"/>
          <w:lang w:bidi="ar"/>
        </w:rPr>
        <w:t xml:space="preserve">B </w:t>
      </w:r>
      <w:r>
        <w:rPr>
          <w:rFonts w:hint="eastAsia" w:eastAsia="仿宋_GB2312" w:cs="仿宋_GB2312"/>
          <w:sz w:val="24"/>
          <w:lang w:bidi="ar"/>
        </w:rPr>
        <w:t>（</w:t>
      </w:r>
      <w:r>
        <w:rPr>
          <w:rFonts w:eastAsia="仿宋_GB2312" w:cs="Times New Roman"/>
          <w:sz w:val="24"/>
          <w:lang w:bidi="ar"/>
        </w:rPr>
        <w:t>1</w:t>
      </w:r>
      <w:r>
        <w:rPr>
          <w:rFonts w:hint="eastAsia" w:eastAsia="仿宋_GB2312" w:cs="仿宋_GB2312"/>
          <w:sz w:val="24"/>
          <w:lang w:bidi="ar"/>
        </w:rPr>
        <w:t>）张贴海报、悬挂横幅申请</w:t>
      </w:r>
    </w:p>
    <w:p>
      <w:pPr>
        <w:spacing w:after="68" w:afterLines="22" w:line="276" w:lineRule="auto"/>
        <w:ind w:left="628" w:leftChars="299" w:firstLine="480" w:firstLineChars="200"/>
        <w:rPr>
          <w:rFonts w:eastAsia="仿宋_GB2312"/>
          <w:sz w:val="24"/>
        </w:rPr>
      </w:pPr>
      <w:r>
        <w:rPr>
          <w:rFonts w:hint="eastAsia" w:eastAsia="仿宋_GB2312" w:cs="仿宋_GB2312"/>
          <w:color w:val="000000"/>
          <w:sz w:val="24"/>
          <w:lang w:bidi="ar"/>
        </w:rPr>
        <w:t>（</w:t>
      </w:r>
      <w:r>
        <w:rPr>
          <w:rFonts w:eastAsia="仿宋_GB2312" w:cs="Times New Roman"/>
          <w:color w:val="000000"/>
          <w:sz w:val="24"/>
          <w:lang w:bidi="ar"/>
        </w:rPr>
        <w:t>2</w:t>
      </w:r>
      <w:r>
        <w:rPr>
          <w:rFonts w:hint="eastAsia" w:eastAsia="仿宋_GB2312" w:cs="仿宋_GB2312"/>
          <w:color w:val="000000"/>
          <w:sz w:val="24"/>
          <w:lang w:bidi="ar"/>
        </w:rPr>
        <w:t>）请写明横幅数量、内容、悬挂地点和具体的时间段，经过审批的横幅需将“团</w:t>
      </w:r>
      <w:r>
        <w:rPr>
          <w:rFonts w:eastAsia="仿宋_GB2312" w:cs="Times New Roman"/>
          <w:color w:val="000000"/>
          <w:sz w:val="24"/>
          <w:lang w:bidi="ar"/>
        </w:rPr>
        <w:t>*****</w:t>
      </w:r>
      <w:r>
        <w:rPr>
          <w:rFonts w:hint="eastAsia" w:eastAsia="仿宋_GB2312" w:cs="仿宋_GB2312"/>
          <w:color w:val="000000"/>
          <w:sz w:val="24"/>
          <w:lang w:bidi="ar"/>
        </w:rPr>
        <w:t>”的批号贴于横幅的左上角，没有批号的横幅不得悬挂，学生会自律委员会负责监督管理横幅的悬挂事宜；</w:t>
      </w:r>
    </w:p>
    <w:p>
      <w:pPr>
        <w:spacing w:line="276" w:lineRule="auto"/>
        <w:ind w:firstLine="1200" w:firstLineChars="500"/>
        <w:rPr>
          <w:rFonts w:eastAsia="仿宋_GB2312"/>
          <w:color w:val="000000"/>
          <w:sz w:val="24"/>
        </w:rPr>
      </w:pPr>
      <w:r>
        <w:rPr>
          <w:rFonts w:hint="eastAsia" w:eastAsia="仿宋_GB2312" w:cs="仿宋_GB2312"/>
          <w:color w:val="000000"/>
          <w:sz w:val="24"/>
          <w:lang w:bidi="ar"/>
        </w:rPr>
        <w:t>（</w:t>
      </w:r>
      <w:r>
        <w:rPr>
          <w:rFonts w:eastAsia="仿宋_GB2312" w:cs="Times New Roman"/>
          <w:color w:val="000000"/>
          <w:sz w:val="24"/>
          <w:lang w:bidi="ar"/>
        </w:rPr>
        <w:t>3</w:t>
      </w:r>
      <w:r>
        <w:rPr>
          <w:rFonts w:hint="eastAsia" w:eastAsia="仿宋_GB2312" w:cs="仿宋_GB2312"/>
          <w:color w:val="000000"/>
          <w:sz w:val="24"/>
          <w:lang w:bidi="ar"/>
        </w:rPr>
        <w:t>）横幅悬挂、海报张贴时间均不得超过</w:t>
      </w:r>
      <w:r>
        <w:rPr>
          <w:rFonts w:eastAsia="仿宋_GB2312" w:cs="Times New Roman"/>
          <w:color w:val="000000"/>
          <w:sz w:val="24"/>
          <w:lang w:bidi="ar"/>
        </w:rPr>
        <w:t>3</w:t>
      </w:r>
      <w:r>
        <w:rPr>
          <w:rFonts w:hint="eastAsia" w:eastAsia="仿宋_GB2312" w:cs="仿宋_GB2312"/>
          <w:color w:val="000000"/>
          <w:sz w:val="24"/>
          <w:lang w:bidi="ar"/>
        </w:rPr>
        <w:t>天（包括</w:t>
      </w:r>
      <w:r>
        <w:rPr>
          <w:rFonts w:eastAsia="仿宋_GB2312" w:cs="Times New Roman"/>
          <w:color w:val="000000"/>
          <w:sz w:val="24"/>
          <w:lang w:bidi="ar"/>
        </w:rPr>
        <w:t>3</w:t>
      </w:r>
      <w:r>
        <w:rPr>
          <w:rFonts w:hint="eastAsia" w:eastAsia="仿宋_GB2312" w:cs="仿宋_GB2312"/>
          <w:color w:val="000000"/>
          <w:sz w:val="24"/>
          <w:lang w:bidi="ar"/>
        </w:rPr>
        <w:t>天）。</w:t>
      </w:r>
    </w:p>
    <w:p>
      <w:pPr>
        <w:spacing w:after="68" w:afterLines="22" w:line="276" w:lineRule="auto"/>
        <w:ind w:firstLine="1200" w:firstLineChars="500"/>
        <w:rPr>
          <w:rFonts w:eastAsia="仿宋_GB2312"/>
          <w:sz w:val="24"/>
        </w:rPr>
      </w:pPr>
      <w:r>
        <w:rPr>
          <w:rFonts w:hint="eastAsia" w:eastAsia="仿宋_GB2312" w:cs="仿宋_GB2312"/>
          <w:sz w:val="24"/>
          <w:lang w:bidi="ar"/>
        </w:rPr>
        <w:t>（</w:t>
      </w:r>
      <w:r>
        <w:rPr>
          <w:rFonts w:eastAsia="仿宋_GB2312" w:cs="Times New Roman"/>
          <w:sz w:val="24"/>
          <w:lang w:bidi="ar"/>
        </w:rPr>
        <w:t>4</w:t>
      </w:r>
      <w:r>
        <w:rPr>
          <w:rFonts w:hint="eastAsia" w:eastAsia="仿宋_GB2312" w:cs="仿宋_GB2312"/>
          <w:sz w:val="24"/>
          <w:lang w:bidi="ar"/>
        </w:rPr>
        <w:t>）注意事项：</w:t>
      </w:r>
    </w:p>
    <w:p>
      <w:pPr>
        <w:numPr>
          <w:ilvl w:val="0"/>
          <w:numId w:val="22"/>
        </w:numPr>
        <w:tabs>
          <w:tab w:val="left" w:pos="1135"/>
        </w:tabs>
        <w:spacing w:line="276" w:lineRule="auto"/>
        <w:ind w:firstLine="480"/>
        <w:rPr>
          <w:rFonts w:eastAsia="仿宋_GB2312"/>
          <w:color w:val="000000"/>
          <w:sz w:val="24"/>
        </w:rPr>
      </w:pPr>
      <w:r>
        <w:rPr>
          <w:rFonts w:hint="eastAsia" w:eastAsia="仿宋_GB2312" w:cs="仿宋_GB2312"/>
          <w:color w:val="000000"/>
          <w:sz w:val="24"/>
          <w:lang w:bidi="ar"/>
        </w:rPr>
        <w:t>必须在规定的地方张贴海报及悬挂横幅。</w:t>
      </w:r>
    </w:p>
    <w:p>
      <w:pPr>
        <w:tabs>
          <w:tab w:val="left" w:pos="1135"/>
        </w:tabs>
        <w:spacing w:line="276" w:lineRule="auto"/>
        <w:ind w:left="359" w:leftChars="171" w:firstLine="480" w:firstLineChars="200"/>
        <w:rPr>
          <w:rFonts w:eastAsia="仿宋_GB2312"/>
          <w:color w:val="000000"/>
          <w:sz w:val="24"/>
        </w:rPr>
      </w:pPr>
      <w:r>
        <w:rPr>
          <w:rFonts w:eastAsia="仿宋_GB2312" w:cs="Times New Roman"/>
          <w:color w:val="000000"/>
          <w:sz w:val="24"/>
          <w:lang w:bidi="ar"/>
        </w:rPr>
        <w:t xml:space="preserve">   </w:t>
      </w:r>
      <w:r>
        <w:rPr>
          <w:rFonts w:hint="eastAsia" w:eastAsia="仿宋_GB2312" w:cs="仿宋_GB2312"/>
          <w:color w:val="000000"/>
          <w:sz w:val="24"/>
          <w:lang w:bidi="ar"/>
        </w:rPr>
        <w:t>横幅悬挂地点：西八栏杆，西湖厅，东区饭堂，北区饭堂；</w:t>
      </w:r>
    </w:p>
    <w:p>
      <w:pPr>
        <w:tabs>
          <w:tab w:val="left" w:pos="1135"/>
        </w:tabs>
        <w:spacing w:line="276" w:lineRule="auto"/>
        <w:ind w:left="359" w:leftChars="171" w:firstLine="480" w:firstLineChars="200"/>
        <w:rPr>
          <w:rFonts w:eastAsia="仿宋_GB2312"/>
          <w:color w:val="000000"/>
          <w:sz w:val="24"/>
        </w:rPr>
      </w:pPr>
      <w:r>
        <w:rPr>
          <w:rFonts w:eastAsia="仿宋_GB2312" w:cs="Times New Roman"/>
          <w:color w:val="000000"/>
          <w:sz w:val="24"/>
          <w:lang w:bidi="ar"/>
        </w:rPr>
        <w:t xml:space="preserve">   </w:t>
      </w:r>
      <w:r>
        <w:rPr>
          <w:rFonts w:hint="eastAsia" w:eastAsia="仿宋_GB2312" w:cs="仿宋_GB2312"/>
          <w:color w:val="000000"/>
          <w:sz w:val="24"/>
          <w:lang w:bidi="ar"/>
        </w:rPr>
        <w:t>海报粘贴地点：各个宿舍楼下还有西湖宣传栏。</w:t>
      </w:r>
    </w:p>
    <w:p>
      <w:pPr>
        <w:numPr>
          <w:ilvl w:val="0"/>
          <w:numId w:val="22"/>
        </w:numPr>
        <w:tabs>
          <w:tab w:val="left" w:pos="1135"/>
        </w:tabs>
        <w:spacing w:line="276" w:lineRule="auto"/>
        <w:ind w:firstLine="480"/>
        <w:rPr>
          <w:rFonts w:eastAsia="仿宋_GB2312"/>
          <w:color w:val="000000"/>
          <w:sz w:val="24"/>
        </w:rPr>
      </w:pPr>
      <w:r>
        <w:rPr>
          <w:rFonts w:hint="eastAsia" w:eastAsia="仿宋_GB2312" w:cs="仿宋_GB2312"/>
          <w:color w:val="000000"/>
          <w:sz w:val="24"/>
          <w:lang w:bidi="ar"/>
        </w:rPr>
        <w:t>校内不得进行商业性过浓的活动。</w:t>
      </w:r>
    </w:p>
    <w:p>
      <w:pPr>
        <w:numPr>
          <w:ilvl w:val="0"/>
          <w:numId w:val="22"/>
        </w:numPr>
        <w:tabs>
          <w:tab w:val="left" w:pos="1135"/>
        </w:tabs>
        <w:spacing w:line="276" w:lineRule="auto"/>
        <w:ind w:firstLine="480"/>
        <w:rPr>
          <w:rFonts w:eastAsia="仿宋_GB2312"/>
          <w:color w:val="000000"/>
          <w:sz w:val="24"/>
        </w:rPr>
      </w:pPr>
      <w:r>
        <w:rPr>
          <w:rFonts w:hint="eastAsia" w:eastAsia="仿宋_GB2312" w:cs="仿宋_GB2312"/>
          <w:color w:val="000000"/>
          <w:sz w:val="24"/>
          <w:lang w:bidi="ar"/>
        </w:rPr>
        <w:t>活动传单只可放在宿舍楼下供各同学索取。</w:t>
      </w:r>
    </w:p>
    <w:p>
      <w:pPr>
        <w:numPr>
          <w:ilvl w:val="0"/>
          <w:numId w:val="22"/>
        </w:numPr>
        <w:tabs>
          <w:tab w:val="left" w:pos="1135"/>
        </w:tabs>
        <w:spacing w:line="276" w:lineRule="auto"/>
        <w:ind w:firstLine="480"/>
        <w:rPr>
          <w:rFonts w:eastAsia="仿宋_GB2312"/>
          <w:color w:val="000000"/>
          <w:sz w:val="24"/>
        </w:rPr>
      </w:pPr>
      <w:r>
        <w:rPr>
          <w:rFonts w:hint="eastAsia" w:eastAsia="仿宋_GB2312" w:cs="仿宋_GB2312"/>
          <w:color w:val="000000"/>
          <w:sz w:val="24"/>
          <w:lang w:bidi="ar"/>
        </w:rPr>
        <w:t>若有摆摊，则须写明所摆物品及详细资料。</w:t>
      </w:r>
    </w:p>
    <w:p>
      <w:pPr>
        <w:spacing w:after="68" w:afterLines="22" w:line="276" w:lineRule="auto"/>
        <w:ind w:left="420" w:leftChars="200" w:firstLine="120" w:firstLineChars="50"/>
        <w:rPr>
          <w:rFonts w:eastAsia="仿宋_GB2312"/>
          <w:bCs/>
          <w:sz w:val="24"/>
        </w:rPr>
      </w:pPr>
      <w:r>
        <w:rPr>
          <w:rFonts w:eastAsia="仿宋_GB2312" w:cs="Times New Roman"/>
          <w:bCs/>
          <w:sz w:val="24"/>
          <w:lang w:bidi="ar"/>
        </w:rPr>
        <w:t>2</w:t>
      </w:r>
      <w:r>
        <w:rPr>
          <w:rFonts w:hint="eastAsia" w:eastAsia="仿宋_GB2312" w:cs="仿宋_GB2312"/>
          <w:bCs/>
          <w:sz w:val="24"/>
          <w:lang w:bidi="ar"/>
        </w:rPr>
        <w:t>）活动新闻</w:t>
      </w:r>
    </w:p>
    <w:p>
      <w:pPr>
        <w:spacing w:after="68" w:afterLines="22" w:line="276" w:lineRule="auto"/>
        <w:ind w:left="1198" w:leftChars="403" w:hanging="352" w:hangingChars="147"/>
        <w:rPr>
          <w:rFonts w:eastAsia="仿宋_GB2312"/>
          <w:sz w:val="24"/>
        </w:rPr>
      </w:pPr>
      <w:r>
        <w:rPr>
          <w:rFonts w:eastAsia="仿宋_GB2312" w:cs="Times New Roman"/>
          <w:sz w:val="24"/>
          <w:lang w:bidi="ar"/>
        </w:rPr>
        <w:t>a</w:t>
      </w:r>
      <w:r>
        <w:rPr>
          <w:rFonts w:hint="eastAsia" w:eastAsia="仿宋_GB2312" w:cs="仿宋_GB2312"/>
          <w:sz w:val="24"/>
          <w:lang w:bidi="ar"/>
        </w:rPr>
        <w:t>、活动开始前一周须将网络报道计划交给信息中心，以便信息中心可以及时地将信息发到网上。另外，如果需要信息中心派遣提供摄影并作新闻报道、投影仪方面的工作人员的，也需在活动前一周通知信息中心；</w:t>
      </w:r>
    </w:p>
    <w:p>
      <w:pPr>
        <w:spacing w:after="68" w:afterLines="22" w:line="276" w:lineRule="auto"/>
        <w:ind w:left="1202" w:leftChars="401" w:hanging="360" w:hangingChars="150"/>
        <w:rPr>
          <w:rFonts w:eastAsia="仿宋_GB2312"/>
          <w:sz w:val="24"/>
        </w:rPr>
      </w:pPr>
      <w:r>
        <w:rPr>
          <w:rFonts w:eastAsia="仿宋_GB2312" w:cs="Times New Roman"/>
          <w:sz w:val="24"/>
          <w:lang w:bidi="ar"/>
        </w:rPr>
        <w:t>b</w:t>
      </w:r>
      <w:r>
        <w:rPr>
          <w:rFonts w:hint="eastAsia" w:eastAsia="仿宋_GB2312" w:cs="仿宋_GB2312"/>
          <w:sz w:val="24"/>
          <w:lang w:bidi="ar"/>
        </w:rPr>
        <w:t>、各部（活动的主要负责部门）向信息中心提供活动报道，以便进行宣传。活动现场的新闻报道由信息中心负责，若有特别要求的课由举办活动的负责部门写新闻报道。</w:t>
      </w:r>
    </w:p>
    <w:p>
      <w:pPr>
        <w:spacing w:after="68" w:afterLines="22" w:line="276" w:lineRule="auto"/>
        <w:ind w:left="360" w:firstLine="480"/>
        <w:rPr>
          <w:rFonts w:eastAsia="仿宋_GB2312"/>
          <w:sz w:val="24"/>
        </w:rPr>
      </w:pPr>
    </w:p>
    <w:p>
      <w:pPr>
        <w:spacing w:line="276" w:lineRule="auto"/>
        <w:ind w:firstLine="480"/>
        <w:rPr>
          <w:rFonts w:eastAsia="仿宋_GB2312"/>
          <w:b/>
          <w:sz w:val="24"/>
        </w:rPr>
      </w:pPr>
      <w:r>
        <w:rPr>
          <w:rFonts w:hint="eastAsia" w:eastAsia="仿宋_GB2312" w:cs="仿宋_GB2312"/>
          <w:b/>
          <w:sz w:val="24"/>
          <w:lang w:bidi="ar"/>
        </w:rPr>
        <w:t>六、人员调配</w:t>
      </w:r>
    </w:p>
    <w:p>
      <w:pPr>
        <w:spacing w:line="276" w:lineRule="auto"/>
        <w:ind w:left="718" w:leftChars="342" w:firstLine="0" w:firstLineChars="0"/>
        <w:rPr>
          <w:rFonts w:eastAsia="仿宋_GB2312"/>
          <w:sz w:val="24"/>
        </w:rPr>
      </w:pPr>
      <w:r>
        <w:rPr>
          <w:rFonts w:eastAsia="仿宋_GB2312" w:cs="Times New Roman"/>
          <w:sz w:val="24"/>
          <w:lang w:bidi="ar"/>
        </w:rPr>
        <w:t>1</w:t>
      </w:r>
      <w:r>
        <w:rPr>
          <w:rFonts w:hint="eastAsia" w:eastAsia="仿宋_GB2312" w:cs="仿宋_GB2312"/>
          <w:sz w:val="24"/>
          <w:lang w:bidi="ar"/>
        </w:rPr>
        <w:t>）</w:t>
      </w:r>
      <w:r>
        <w:rPr>
          <w:rFonts w:eastAsia="仿宋_GB2312" w:cs="Times New Roman"/>
          <w:sz w:val="24"/>
          <w:lang w:bidi="ar"/>
        </w:rPr>
        <w:t xml:space="preserve"> </w:t>
      </w:r>
      <w:r>
        <w:rPr>
          <w:rFonts w:hint="eastAsia" w:eastAsia="仿宋_GB2312" w:cs="仿宋_GB2312"/>
          <w:sz w:val="24"/>
          <w:lang w:bidi="ar"/>
        </w:rPr>
        <w:t>活动规模比较大时，需要个别部门临时参与的，都须提前一周把活动策划发给临时参加部门的负责人，并写明其负责的具体内容。</w:t>
      </w:r>
    </w:p>
    <w:p>
      <w:pPr>
        <w:spacing w:line="276" w:lineRule="auto"/>
        <w:ind w:left="687" w:leftChars="-67" w:hanging="828" w:hangingChars="345"/>
        <w:rPr>
          <w:rFonts w:eastAsia="仿宋_GB2312"/>
          <w:sz w:val="24"/>
        </w:rPr>
      </w:pPr>
      <w:r>
        <w:rPr>
          <w:rFonts w:eastAsia="仿宋_GB2312" w:cs="Times New Roman"/>
          <w:sz w:val="24"/>
          <w:lang w:bidi="ar"/>
        </w:rPr>
        <w:t xml:space="preserve">       2</w:t>
      </w:r>
      <w:r>
        <w:rPr>
          <w:rFonts w:hint="eastAsia" w:eastAsia="仿宋_GB2312" w:cs="仿宋_GB2312"/>
          <w:sz w:val="24"/>
          <w:lang w:bidi="ar"/>
        </w:rPr>
        <w:t>）</w:t>
      </w:r>
      <w:r>
        <w:rPr>
          <w:rFonts w:eastAsia="仿宋_GB2312" w:cs="Times New Roman"/>
          <w:sz w:val="24"/>
          <w:lang w:bidi="ar"/>
        </w:rPr>
        <w:t xml:space="preserve"> </w:t>
      </w:r>
      <w:r>
        <w:rPr>
          <w:rFonts w:hint="eastAsia" w:eastAsia="仿宋_GB2312" w:cs="仿宋_GB2312"/>
          <w:sz w:val="24"/>
          <w:lang w:bidi="ar"/>
        </w:rPr>
        <w:t>规模比较大时，需要其他部门派人协助的，必须在活动前通知有关部门负责人，让他确定人选，并让其所派协助人员参与活动前的动员会，一同更好的开展活动。</w:t>
      </w:r>
    </w:p>
    <w:p>
      <w:pPr>
        <w:spacing w:line="276" w:lineRule="auto"/>
        <w:ind w:firstLine="480"/>
        <w:rPr>
          <w:rFonts w:eastAsia="仿宋_GB2312"/>
          <w:sz w:val="24"/>
        </w:rPr>
      </w:pPr>
    </w:p>
    <w:p>
      <w:pPr>
        <w:spacing w:line="276" w:lineRule="auto"/>
        <w:ind w:firstLine="480"/>
        <w:rPr>
          <w:rFonts w:eastAsia="仿宋_GB2312"/>
          <w:b/>
          <w:sz w:val="24"/>
        </w:rPr>
      </w:pPr>
      <w:r>
        <w:rPr>
          <w:rFonts w:hint="eastAsia" w:eastAsia="仿宋_GB2312" w:cs="仿宋_GB2312"/>
          <w:b/>
          <w:sz w:val="24"/>
          <w:lang w:bidi="ar"/>
        </w:rPr>
        <w:t>七、资料支持</w:t>
      </w:r>
    </w:p>
    <w:p>
      <w:pPr>
        <w:spacing w:line="276" w:lineRule="auto"/>
        <w:ind w:firstLine="480" w:firstLineChars="200"/>
        <w:rPr>
          <w:rFonts w:eastAsia="仿宋_GB2312"/>
          <w:b/>
          <w:sz w:val="24"/>
        </w:rPr>
      </w:pPr>
      <w:r>
        <w:rPr>
          <w:rFonts w:eastAsia="仿宋_GB2312" w:cs="Times New Roman"/>
          <w:bCs/>
          <w:sz w:val="24"/>
          <w:lang w:bidi="ar"/>
        </w:rPr>
        <w:t>1</w:t>
      </w:r>
      <w:r>
        <w:rPr>
          <w:rFonts w:hint="eastAsia" w:eastAsia="仿宋_GB2312" w:cs="仿宋_GB2312"/>
          <w:bCs/>
          <w:sz w:val="24"/>
          <w:lang w:bidi="ar"/>
        </w:rPr>
        <w:t>）</w:t>
      </w:r>
      <w:r>
        <w:rPr>
          <w:rFonts w:hint="eastAsia" w:eastAsia="仿宋_GB2312" w:cs="仿宋_GB2312"/>
          <w:sz w:val="24"/>
          <w:lang w:bidi="ar"/>
        </w:rPr>
        <w:t>各部门在开展活动时如需要有关资料，可向办公室拿取；</w:t>
      </w:r>
    </w:p>
    <w:p>
      <w:pPr>
        <w:spacing w:line="276" w:lineRule="auto"/>
        <w:ind w:firstLine="480" w:firstLineChars="200"/>
        <w:rPr>
          <w:rFonts w:eastAsia="仿宋_GB2312"/>
          <w:b/>
          <w:sz w:val="24"/>
        </w:rPr>
      </w:pPr>
      <w:r>
        <w:rPr>
          <w:rFonts w:eastAsia="仿宋_GB2312" w:cs="Times New Roman"/>
          <w:sz w:val="24"/>
          <w:lang w:bidi="ar"/>
        </w:rPr>
        <w:t>2</w:t>
      </w:r>
      <w:r>
        <w:rPr>
          <w:rFonts w:hint="eastAsia" w:eastAsia="仿宋_GB2312" w:cs="仿宋_GB2312"/>
          <w:sz w:val="24"/>
          <w:lang w:bidi="ar"/>
        </w:rPr>
        <w:t>）</w:t>
      </w:r>
      <w:r>
        <w:rPr>
          <w:rFonts w:eastAsia="仿宋_GB2312" w:cs="Times New Roman"/>
          <w:sz w:val="24"/>
          <w:lang w:bidi="ar"/>
        </w:rPr>
        <w:t xml:space="preserve"> </w:t>
      </w:r>
      <w:r>
        <w:rPr>
          <w:rFonts w:hint="eastAsia" w:eastAsia="仿宋_GB2312" w:cs="仿宋_GB2312"/>
          <w:sz w:val="24"/>
          <w:lang w:bidi="ar"/>
        </w:rPr>
        <w:t>各部门在活动举办完之后亦需把各种资料及时整理好（包括活动策划书、活动总结、新闻及新闻照片），并在活动结束后一周内交给办公室存档。</w:t>
      </w:r>
    </w:p>
    <w:p>
      <w:pPr>
        <w:spacing w:after="68" w:afterLines="22" w:line="276" w:lineRule="auto"/>
        <w:ind w:left="360" w:firstLine="480"/>
        <w:rPr>
          <w:rFonts w:eastAsia="仿宋_GB2312"/>
          <w:sz w:val="24"/>
        </w:rPr>
      </w:pPr>
      <w:r>
        <w:rPr>
          <w:rFonts w:eastAsia="仿宋_GB2312" w:cs="Times New Roman"/>
          <w:sz w:val="24"/>
          <w:lang w:bidi="ar"/>
        </w:rPr>
        <w:t xml:space="preserve">    </w:t>
      </w:r>
    </w:p>
    <w:p>
      <w:pPr>
        <w:spacing w:line="276" w:lineRule="auto"/>
        <w:ind w:firstLine="480"/>
        <w:rPr>
          <w:rFonts w:eastAsia="仿宋_GB2312"/>
          <w:sz w:val="24"/>
        </w:rPr>
      </w:pPr>
    </w:p>
    <w:p>
      <w:pPr>
        <w:spacing w:line="276" w:lineRule="auto"/>
        <w:ind w:left="720" w:firstLine="4440" w:firstLineChars="1850"/>
        <w:rPr>
          <w:rFonts w:eastAsia="仿宋_GB2312"/>
          <w:sz w:val="24"/>
        </w:rPr>
      </w:pPr>
      <w:r>
        <w:rPr>
          <w:rFonts w:hint="eastAsia" w:eastAsia="仿宋_GB2312" w:cs="仿宋_GB2312"/>
          <w:sz w:val="24"/>
          <w:lang w:eastAsia="zh-CN" w:bidi="ar"/>
        </w:rPr>
        <w:t>**</w:t>
      </w:r>
      <w:r>
        <w:rPr>
          <w:rFonts w:hint="eastAsia" w:eastAsia="仿宋_GB2312" w:cs="仿宋_GB2312"/>
          <w:sz w:val="24"/>
          <w:lang w:bidi="ar"/>
        </w:rPr>
        <w:t>学院团委</w:t>
      </w:r>
      <w:r>
        <w:rPr>
          <w:rFonts w:hint="eastAsia" w:ascii="宋体" w:hAnsi="宋体" w:cs="宋体"/>
          <w:sz w:val="24"/>
          <w:lang w:bidi="ar"/>
        </w:rPr>
        <w:t>•</w:t>
      </w:r>
      <w:r>
        <w:rPr>
          <w:rFonts w:hint="eastAsia" w:ascii="仿宋_GB2312" w:hAnsi="仿宋_GB2312" w:eastAsia="仿宋_GB2312" w:cs="仿宋_GB2312"/>
          <w:sz w:val="24"/>
          <w:lang w:bidi="ar"/>
        </w:rPr>
        <w:t>学生会</w:t>
      </w:r>
    </w:p>
    <w:p>
      <w:pPr>
        <w:tabs>
          <w:tab w:val="left" w:pos="6241"/>
        </w:tabs>
        <w:spacing w:line="276" w:lineRule="auto"/>
        <w:ind w:left="-178" w:leftChars="-85" w:right="480" w:firstLine="36" w:firstLineChars="15"/>
        <w:jc w:val="right"/>
        <w:rPr>
          <w:sz w:val="24"/>
        </w:rPr>
      </w:pPr>
      <w:r>
        <w:rPr>
          <w:rFonts w:hint="eastAsia" w:eastAsia="仿宋_GB2312" w:cs="仿宋_GB2312"/>
          <w:sz w:val="24"/>
          <w:lang w:bidi="ar"/>
        </w:rPr>
        <w:t>二</w:t>
      </w:r>
      <w:r>
        <w:rPr>
          <w:rFonts w:eastAsia="仿宋_GB2312" w:cs="Times New Roman"/>
          <w:sz w:val="24"/>
          <w:lang w:bidi="ar"/>
        </w:rPr>
        <w:t>O</w:t>
      </w:r>
      <w:r>
        <w:rPr>
          <w:rFonts w:hint="eastAsia" w:eastAsia="仿宋_GB2312" w:cs="仿宋_GB2312"/>
          <w:sz w:val="24"/>
          <w:lang w:bidi="ar"/>
        </w:rPr>
        <w:t>一八年三月一日</w:t>
      </w:r>
    </w:p>
    <w:p>
      <w:pPr>
        <w:tabs>
          <w:tab w:val="left" w:pos="6241"/>
        </w:tabs>
        <w:spacing w:line="276" w:lineRule="auto"/>
        <w:ind w:left="-178" w:leftChars="-85" w:right="480" w:firstLine="36" w:firstLineChars="15"/>
        <w:jc w:val="right"/>
        <w:rPr>
          <w:rFonts w:hint="eastAsia"/>
          <w:sz w:val="24"/>
        </w:rPr>
      </w:pPr>
    </w:p>
    <w:p>
      <w:pPr>
        <w:pStyle w:val="79"/>
        <w:spacing w:line="240" w:lineRule="auto"/>
        <w:ind w:firstLine="420"/>
        <w:rPr>
          <w:rFonts w:hint="eastAsia" w:ascii="Times New Roman" w:hAnsi="Times New Roman"/>
          <w:kern w:val="0"/>
        </w:rPr>
      </w:pPr>
      <w:bookmarkStart w:id="137" w:name="_Toc15066"/>
      <w:r>
        <w:rPr>
          <w:rFonts w:hint="eastAsia" w:ascii="Times New Roman" w:hAnsi="Times New Roman"/>
          <w:kern w:val="0"/>
        </w:rPr>
        <w:t>第六章  部门工作制度</w:t>
      </w:r>
      <w:bookmarkEnd w:id="6"/>
      <w:bookmarkEnd w:id="137"/>
    </w:p>
    <w:p>
      <w:pPr>
        <w:pStyle w:val="79"/>
        <w:spacing w:line="240" w:lineRule="auto"/>
        <w:ind w:firstLine="420"/>
      </w:pPr>
      <w:bookmarkStart w:id="138" w:name="_Toc350426935"/>
      <w:bookmarkStart w:id="139" w:name="_Toc23565"/>
      <w:r>
        <w:rPr>
          <w:rFonts w:hint="eastAsia"/>
        </w:rPr>
        <w:t>组织部</w:t>
      </w:r>
      <w:bookmarkEnd w:id="138"/>
      <w:bookmarkEnd w:id="139"/>
    </w:p>
    <w:p>
      <w:pPr>
        <w:spacing w:line="276" w:lineRule="auto"/>
        <w:ind w:firstLine="480"/>
        <w:rPr>
          <w:rFonts w:eastAsia="仿宋_GB2312"/>
          <w:sz w:val="24"/>
        </w:rPr>
      </w:pPr>
      <w:r>
        <w:rPr>
          <w:rFonts w:hint="eastAsia" w:eastAsia="仿宋_GB2312"/>
          <w:b/>
          <w:sz w:val="24"/>
        </w:rPr>
        <w:t>一、职能介绍</w:t>
      </w:r>
    </w:p>
    <w:p>
      <w:pPr>
        <w:spacing w:line="276" w:lineRule="auto"/>
        <w:ind w:firstLine="480"/>
        <w:rPr>
          <w:rFonts w:eastAsia="仿宋_GB2312"/>
          <w:sz w:val="24"/>
        </w:rPr>
      </w:pPr>
      <w:r>
        <w:rPr>
          <w:rFonts w:hint="eastAsia" w:eastAsia="仿宋_GB2312"/>
          <w:sz w:val="24"/>
        </w:rPr>
        <w:t>（一）常规工作：</w:t>
      </w:r>
    </w:p>
    <w:p>
      <w:pPr>
        <w:spacing w:line="276" w:lineRule="auto"/>
        <w:ind w:firstLine="480"/>
        <w:rPr>
          <w:rFonts w:eastAsia="仿宋_GB2312"/>
          <w:sz w:val="24"/>
        </w:rPr>
      </w:pPr>
      <w:r>
        <w:rPr>
          <w:rFonts w:hint="eastAsia" w:eastAsia="仿宋_GB2312"/>
          <w:sz w:val="24"/>
        </w:rPr>
        <w:t>1. 新学年各年级各团支部的组建及换届工作；</w:t>
      </w:r>
    </w:p>
    <w:p>
      <w:pPr>
        <w:spacing w:line="276" w:lineRule="auto"/>
        <w:ind w:firstLine="480"/>
        <w:rPr>
          <w:rFonts w:eastAsia="仿宋_GB2312"/>
          <w:sz w:val="24"/>
        </w:rPr>
      </w:pPr>
      <w:r>
        <w:rPr>
          <w:rFonts w:hint="eastAsia" w:eastAsia="仿宋_GB2312"/>
          <w:sz w:val="24"/>
        </w:rPr>
        <w:t>2. 各年级各团支部团员统计情况的统计、发展工作；</w:t>
      </w:r>
    </w:p>
    <w:p>
      <w:pPr>
        <w:spacing w:line="276" w:lineRule="auto"/>
        <w:ind w:firstLine="480"/>
        <w:rPr>
          <w:rFonts w:eastAsia="仿宋_GB2312"/>
          <w:sz w:val="24"/>
        </w:rPr>
      </w:pPr>
      <w:r>
        <w:rPr>
          <w:rFonts w:hint="eastAsia" w:eastAsia="仿宋_GB2312"/>
          <w:sz w:val="24"/>
        </w:rPr>
        <w:t>3. 各团支部团员证注册、补办以及团费收缴工作；</w:t>
      </w:r>
    </w:p>
    <w:p>
      <w:pPr>
        <w:spacing w:line="276" w:lineRule="auto"/>
        <w:ind w:firstLine="480"/>
        <w:rPr>
          <w:rFonts w:eastAsia="仿宋_GB2312"/>
          <w:sz w:val="24"/>
        </w:rPr>
      </w:pPr>
      <w:r>
        <w:rPr>
          <w:rFonts w:hint="eastAsia" w:eastAsia="仿宋_GB2312"/>
          <w:sz w:val="24"/>
        </w:rPr>
        <w:t>4. 部门会议，各团支部团支书会议的召开工作；</w:t>
      </w:r>
    </w:p>
    <w:p>
      <w:pPr>
        <w:spacing w:line="276" w:lineRule="auto"/>
        <w:ind w:firstLine="480"/>
        <w:rPr>
          <w:rFonts w:eastAsia="仿宋_GB2312"/>
          <w:sz w:val="24"/>
        </w:rPr>
      </w:pPr>
      <w:r>
        <w:rPr>
          <w:rFonts w:hint="eastAsia" w:eastAsia="仿宋_GB2312"/>
          <w:sz w:val="24"/>
        </w:rPr>
        <w:t>5. 培养入党积极分子向党组织靠拢的工作；</w:t>
      </w:r>
    </w:p>
    <w:p>
      <w:pPr>
        <w:spacing w:line="276" w:lineRule="auto"/>
        <w:ind w:firstLine="480"/>
        <w:rPr>
          <w:rFonts w:eastAsia="仿宋_GB2312"/>
          <w:sz w:val="24"/>
        </w:rPr>
      </w:pPr>
      <w:r>
        <w:rPr>
          <w:rFonts w:hint="eastAsia" w:eastAsia="仿宋_GB2312"/>
          <w:sz w:val="24"/>
        </w:rPr>
        <w:t>6. 负责学院团干部的培训、考察和表彰。</w:t>
      </w:r>
    </w:p>
    <w:p>
      <w:pPr>
        <w:spacing w:line="276" w:lineRule="auto"/>
        <w:ind w:firstLine="480"/>
        <w:rPr>
          <w:rFonts w:eastAsia="仿宋_GB2312"/>
          <w:sz w:val="24"/>
        </w:rPr>
      </w:pPr>
      <w:r>
        <w:rPr>
          <w:rFonts w:hint="eastAsia" w:eastAsia="仿宋_GB2312"/>
          <w:sz w:val="24"/>
        </w:rPr>
        <w:t>（二）重点活动：</w:t>
      </w:r>
    </w:p>
    <w:p>
      <w:pPr>
        <w:spacing w:line="276" w:lineRule="auto"/>
        <w:ind w:firstLine="480"/>
        <w:rPr>
          <w:rFonts w:eastAsia="仿宋_GB2312"/>
          <w:sz w:val="24"/>
        </w:rPr>
      </w:pPr>
      <w:r>
        <w:rPr>
          <w:rFonts w:hint="eastAsia" w:eastAsia="仿宋_GB2312"/>
          <w:sz w:val="24"/>
        </w:rPr>
        <w:t>1. 党章学习小组活动</w:t>
      </w:r>
    </w:p>
    <w:p>
      <w:pPr>
        <w:spacing w:line="276" w:lineRule="auto"/>
        <w:ind w:firstLine="480"/>
        <w:rPr>
          <w:rFonts w:eastAsia="仿宋_GB2312"/>
          <w:sz w:val="24"/>
        </w:rPr>
      </w:pPr>
      <w:r>
        <w:rPr>
          <w:rFonts w:hint="eastAsia" w:eastAsia="仿宋_GB2312"/>
          <w:sz w:val="24"/>
        </w:rPr>
        <w:t>2. 遵照校团委的指示开展团日系列活动</w:t>
      </w:r>
    </w:p>
    <w:p>
      <w:pPr>
        <w:spacing w:line="276" w:lineRule="auto"/>
        <w:ind w:firstLine="480"/>
        <w:rPr>
          <w:rFonts w:eastAsia="仿宋_GB2312"/>
          <w:sz w:val="24"/>
        </w:rPr>
      </w:pPr>
      <w:r>
        <w:rPr>
          <w:rFonts w:hint="eastAsia" w:eastAsia="仿宋_GB2312"/>
          <w:sz w:val="24"/>
        </w:rPr>
        <w:t>3. 校级先进团委评选活动</w:t>
      </w:r>
    </w:p>
    <w:p>
      <w:pPr>
        <w:spacing w:line="276" w:lineRule="auto"/>
        <w:ind w:firstLine="480"/>
        <w:rPr>
          <w:rFonts w:hint="eastAsia" w:eastAsia="仿宋_GB2312"/>
          <w:b/>
          <w:sz w:val="24"/>
        </w:rPr>
      </w:pPr>
    </w:p>
    <w:p>
      <w:pPr>
        <w:spacing w:line="276" w:lineRule="auto"/>
        <w:ind w:firstLine="480"/>
        <w:rPr>
          <w:rFonts w:eastAsia="仿宋_GB2312"/>
          <w:b/>
          <w:sz w:val="24"/>
        </w:rPr>
      </w:pPr>
      <w:r>
        <w:rPr>
          <w:rFonts w:hint="eastAsia" w:eastAsia="仿宋_GB2312"/>
          <w:b/>
          <w:sz w:val="24"/>
        </w:rPr>
        <w:t>二、工作目标</w:t>
      </w:r>
    </w:p>
    <w:p>
      <w:pPr>
        <w:spacing w:line="276" w:lineRule="auto"/>
        <w:ind w:firstLine="480" w:firstLineChars="200"/>
        <w:rPr>
          <w:rFonts w:hint="eastAsia" w:eastAsia="仿宋_GB2312"/>
          <w:sz w:val="24"/>
        </w:rPr>
      </w:pPr>
      <w:r>
        <w:rPr>
          <w:rFonts w:hint="eastAsia" w:eastAsia="仿宋_GB2312"/>
          <w:sz w:val="24"/>
        </w:rPr>
        <w:t>组织部是团委领导下的开展团的组织工作和团的日常工作的重要职能部门之一。我院团委组织部一向本着“全心全意为广大团员服务”的宗旨，在团委的领导和帮助下努力做好本职工作，积极圆满完成各项任务，力争为我院团员提供最好的服务。组织部工作开展的好坏在一定程度上影响着学生会其他工作的进展。因此，组织部成员在工作时要有高度的责任感和使命感，要积极地、创造性地圆满完成各项任务。</w:t>
      </w:r>
    </w:p>
    <w:p>
      <w:pPr>
        <w:spacing w:line="276" w:lineRule="auto"/>
        <w:ind w:firstLine="480" w:firstLineChars="200"/>
        <w:rPr>
          <w:rFonts w:hint="eastAsia" w:eastAsia="仿宋_GB2312"/>
          <w:sz w:val="24"/>
        </w:rPr>
      </w:pPr>
    </w:p>
    <w:p>
      <w:pPr>
        <w:spacing w:line="276" w:lineRule="auto"/>
        <w:ind w:firstLine="480"/>
        <w:jc w:val="left"/>
        <w:rPr>
          <w:rFonts w:eastAsia="仿宋_GB2312"/>
          <w:b/>
          <w:sz w:val="24"/>
        </w:rPr>
      </w:pPr>
      <w:r>
        <w:rPr>
          <w:rFonts w:hint="eastAsia" w:eastAsia="仿宋_GB2312"/>
          <w:b/>
          <w:sz w:val="24"/>
        </w:rPr>
        <w:t>三、部门各项相关制度</w:t>
      </w:r>
    </w:p>
    <w:p>
      <w:pPr>
        <w:spacing w:line="276" w:lineRule="auto"/>
        <w:ind w:firstLine="480"/>
        <w:rPr>
          <w:rFonts w:eastAsia="仿宋_GB2312"/>
          <w:sz w:val="24"/>
        </w:rPr>
      </w:pPr>
      <w:r>
        <w:rPr>
          <w:rFonts w:hint="eastAsia" w:eastAsia="仿宋_GB2312"/>
          <w:sz w:val="24"/>
        </w:rPr>
        <w:t>1. 招新工作制度：</w:t>
      </w:r>
    </w:p>
    <w:p>
      <w:pPr>
        <w:spacing w:line="276" w:lineRule="auto"/>
        <w:ind w:firstLine="480"/>
        <w:rPr>
          <w:rFonts w:eastAsia="仿宋_GB2312"/>
          <w:sz w:val="24"/>
        </w:rPr>
      </w:pPr>
      <w:r>
        <w:rPr>
          <w:rFonts w:hint="eastAsia" w:eastAsia="仿宋_GB2312"/>
          <w:sz w:val="24"/>
        </w:rPr>
        <w:t>（1）宣讲要求：宣讲内容要突出组织部特色，让大一新生充分认识我们部门在学生会工作中的重要地位，扩大我部的影响力，吸引优秀新成员。</w:t>
      </w:r>
    </w:p>
    <w:p>
      <w:pPr>
        <w:spacing w:line="276" w:lineRule="auto"/>
        <w:ind w:firstLine="480"/>
        <w:rPr>
          <w:rFonts w:hint="eastAsia" w:eastAsia="仿宋_GB2312"/>
          <w:sz w:val="24"/>
        </w:rPr>
      </w:pPr>
      <w:r>
        <w:rPr>
          <w:rFonts w:hint="eastAsia" w:eastAsia="仿宋_GB2312"/>
          <w:sz w:val="24"/>
        </w:rPr>
        <w:t>（2）面试要求：着重选拔促进我部展开各类活动的优秀的，有责任感，有工作能力的上进的新成员。</w:t>
      </w:r>
    </w:p>
    <w:p>
      <w:pPr>
        <w:spacing w:line="276" w:lineRule="auto"/>
        <w:ind w:firstLine="480"/>
        <w:rPr>
          <w:rFonts w:eastAsia="仿宋_GB2312"/>
          <w:sz w:val="24"/>
        </w:rPr>
      </w:pPr>
    </w:p>
    <w:p>
      <w:pPr>
        <w:spacing w:line="276" w:lineRule="auto"/>
        <w:ind w:firstLine="480"/>
        <w:rPr>
          <w:rFonts w:eastAsia="仿宋_GB2312"/>
          <w:sz w:val="24"/>
        </w:rPr>
      </w:pPr>
      <w:r>
        <w:rPr>
          <w:rFonts w:hint="eastAsia" w:eastAsia="仿宋_GB2312"/>
          <w:sz w:val="24"/>
        </w:rPr>
        <w:t>2. 部门建设制度</w:t>
      </w:r>
    </w:p>
    <w:p>
      <w:pPr>
        <w:spacing w:line="276" w:lineRule="auto"/>
        <w:ind w:firstLine="480"/>
        <w:rPr>
          <w:rFonts w:eastAsia="仿宋_GB2312"/>
          <w:sz w:val="24"/>
        </w:rPr>
      </w:pPr>
      <w:r>
        <w:rPr>
          <w:rFonts w:hint="eastAsia" w:eastAsia="仿宋_GB2312"/>
          <w:sz w:val="24"/>
        </w:rPr>
        <w:t>（1）会议制度：开例会，每个月左右要有一次正式的部门会议，并由专人做好电子和纸质版的会议记录，保管完好，以保查阅和总结工作使用；并且实行会议考勤制度，计入期末考评中。</w:t>
      </w:r>
    </w:p>
    <w:p>
      <w:pPr>
        <w:spacing w:line="276" w:lineRule="auto"/>
        <w:ind w:firstLine="480"/>
        <w:rPr>
          <w:rFonts w:eastAsia="仿宋_GB2312"/>
          <w:sz w:val="24"/>
        </w:rPr>
      </w:pPr>
      <w:r>
        <w:rPr>
          <w:rFonts w:hint="eastAsia" w:eastAsia="仿宋_GB2312"/>
          <w:sz w:val="24"/>
        </w:rPr>
        <w:t>（2）考核制度：严格按照学院学生会的期末考核办法实施，评选优秀干事和主管。</w:t>
      </w:r>
    </w:p>
    <w:p>
      <w:pPr>
        <w:spacing w:line="276" w:lineRule="auto"/>
        <w:ind w:firstLine="480"/>
        <w:rPr>
          <w:rFonts w:hint="eastAsia" w:eastAsia="仿宋_GB2312"/>
          <w:sz w:val="24"/>
        </w:rPr>
      </w:pPr>
      <w:r>
        <w:rPr>
          <w:rFonts w:hint="eastAsia" w:eastAsia="仿宋_GB2312"/>
          <w:sz w:val="24"/>
        </w:rPr>
        <w:t>（3）奖惩制度：每次部门活动结束之后，及时对干事，主管的工作加以反馈。</w:t>
      </w:r>
    </w:p>
    <w:p>
      <w:pPr>
        <w:spacing w:line="276" w:lineRule="auto"/>
        <w:ind w:firstLine="480"/>
        <w:rPr>
          <w:rFonts w:eastAsia="仿宋_GB2312"/>
          <w:sz w:val="24"/>
        </w:rPr>
      </w:pPr>
    </w:p>
    <w:p>
      <w:pPr>
        <w:spacing w:line="276" w:lineRule="auto"/>
        <w:ind w:firstLine="480"/>
        <w:rPr>
          <w:rFonts w:eastAsia="仿宋_GB2312"/>
          <w:sz w:val="24"/>
        </w:rPr>
      </w:pPr>
      <w:r>
        <w:rPr>
          <w:rFonts w:hint="eastAsia" w:eastAsia="仿宋_GB2312"/>
          <w:sz w:val="24"/>
        </w:rPr>
        <w:t>3. 人员培训制度</w:t>
      </w:r>
    </w:p>
    <w:p>
      <w:pPr>
        <w:spacing w:line="276" w:lineRule="auto"/>
        <w:ind w:firstLine="480"/>
        <w:rPr>
          <w:rFonts w:eastAsia="仿宋_GB2312"/>
          <w:sz w:val="24"/>
        </w:rPr>
      </w:pPr>
      <w:r>
        <w:rPr>
          <w:rFonts w:hint="eastAsia" w:eastAsia="仿宋_GB2312"/>
          <w:sz w:val="24"/>
        </w:rPr>
        <w:t>（1）意识培训：我部要着重加强各干事，主管的思想意识建设工作，为我部的发展打造良好的思想基础，让每一位成员保有高度的工作热情，强烈的责任感。</w:t>
      </w:r>
    </w:p>
    <w:p>
      <w:pPr>
        <w:spacing w:line="276" w:lineRule="auto"/>
        <w:ind w:firstLine="480"/>
        <w:rPr>
          <w:rFonts w:eastAsia="仿宋_GB2312"/>
          <w:sz w:val="24"/>
        </w:rPr>
      </w:pPr>
      <w:r>
        <w:rPr>
          <w:rFonts w:hint="eastAsia" w:eastAsia="仿宋_GB2312"/>
          <w:sz w:val="24"/>
        </w:rPr>
        <w:t>（2）技能培训：工作技能是我部工作正常展开的前提，要加强对个别干事能力的培养。</w:t>
      </w:r>
    </w:p>
    <w:p>
      <w:pPr>
        <w:spacing w:line="276" w:lineRule="auto"/>
        <w:ind w:firstLine="480"/>
        <w:rPr>
          <w:rFonts w:eastAsia="仿宋_GB2312"/>
          <w:sz w:val="24"/>
        </w:rPr>
      </w:pPr>
      <w:r>
        <w:rPr>
          <w:rFonts w:hint="eastAsia" w:eastAsia="仿宋_GB2312"/>
          <w:sz w:val="24"/>
        </w:rPr>
        <w:t>（3）创新意识：创新是管理的灵魂，是我们部门不断发展进步的必然要求，加强创新意识的培养，使部门工作富于生机活力。</w:t>
      </w:r>
    </w:p>
    <w:p>
      <w:pPr>
        <w:spacing w:line="276" w:lineRule="auto"/>
        <w:ind w:firstLine="480"/>
        <w:rPr>
          <w:rFonts w:hint="eastAsia" w:eastAsia="仿宋_GB2312"/>
          <w:sz w:val="24"/>
        </w:rPr>
      </w:pPr>
      <w:r>
        <w:rPr>
          <w:rFonts w:hint="eastAsia" w:eastAsia="仿宋_GB2312"/>
          <w:sz w:val="24"/>
        </w:rPr>
        <w:t>（4）协调能力：组织部作为学生会的重要部门要与学院其他部门协同合作，做好学院的各项事务。</w:t>
      </w:r>
    </w:p>
    <w:p>
      <w:pPr>
        <w:spacing w:line="276" w:lineRule="auto"/>
        <w:ind w:firstLine="480"/>
        <w:rPr>
          <w:rFonts w:eastAsia="仿宋_GB2312"/>
          <w:sz w:val="24"/>
        </w:rPr>
      </w:pPr>
    </w:p>
    <w:p>
      <w:pPr>
        <w:spacing w:line="276" w:lineRule="auto"/>
        <w:ind w:firstLine="480"/>
        <w:rPr>
          <w:rFonts w:eastAsia="仿宋_GB2312"/>
          <w:sz w:val="24"/>
        </w:rPr>
      </w:pPr>
      <w:r>
        <w:rPr>
          <w:rFonts w:hint="eastAsia" w:eastAsia="仿宋_GB2312"/>
          <w:sz w:val="24"/>
        </w:rPr>
        <w:t>4. 部门资料制度</w:t>
      </w:r>
    </w:p>
    <w:p>
      <w:pPr>
        <w:spacing w:line="276" w:lineRule="auto"/>
        <w:ind w:firstLine="480"/>
        <w:rPr>
          <w:rFonts w:eastAsia="仿宋_GB2312"/>
          <w:sz w:val="24"/>
        </w:rPr>
      </w:pPr>
      <w:r>
        <w:rPr>
          <w:rFonts w:hint="eastAsia" w:eastAsia="仿宋_GB2312"/>
          <w:sz w:val="24"/>
        </w:rPr>
        <w:t>（1）资料管理：各活动的策划，每次活动后搜集所有的照片，干事主管的活动总结，这些资料都要有专门的人员负责有条理的整理出来，用专门的文件夹保存，并且长期储存起来，方便其他人需要。</w:t>
      </w:r>
    </w:p>
    <w:p>
      <w:pPr>
        <w:spacing w:line="276" w:lineRule="auto"/>
        <w:ind w:firstLine="480"/>
        <w:rPr>
          <w:rFonts w:eastAsia="仿宋_GB2312"/>
          <w:sz w:val="24"/>
        </w:rPr>
      </w:pPr>
      <w:r>
        <w:rPr>
          <w:rFonts w:hint="eastAsia" w:eastAsia="仿宋_GB2312"/>
          <w:sz w:val="24"/>
        </w:rPr>
        <w:t>（2）资料传承：每次换届后，都要把部门所有的资料发给下一任部长，届届传承下去。</w:t>
      </w:r>
    </w:p>
    <w:p>
      <w:pPr>
        <w:spacing w:line="276" w:lineRule="auto"/>
        <w:ind w:firstLine="480"/>
        <w:rPr>
          <w:rFonts w:hint="eastAsia" w:eastAsia="仿宋_GB2312"/>
          <w:sz w:val="24"/>
        </w:rPr>
      </w:pPr>
    </w:p>
    <w:p>
      <w:pPr>
        <w:spacing w:line="276" w:lineRule="auto"/>
        <w:ind w:firstLine="480"/>
        <w:rPr>
          <w:rFonts w:hint="eastAsia" w:eastAsia="仿宋_GB2312"/>
          <w:sz w:val="24"/>
        </w:rPr>
      </w:pPr>
    </w:p>
    <w:p>
      <w:pPr>
        <w:spacing w:line="276" w:lineRule="auto"/>
        <w:ind w:firstLine="5520" w:firstLineChars="2300"/>
        <w:rPr>
          <w:rFonts w:hint="eastAsia" w:eastAsia="仿宋_GB2312"/>
          <w:sz w:val="24"/>
        </w:rPr>
      </w:pPr>
      <w:r>
        <w:rPr>
          <w:rFonts w:hint="eastAsia" w:eastAsia="仿宋_GB2312"/>
          <w:sz w:val="24"/>
          <w:lang w:eastAsia="zh-CN"/>
        </w:rPr>
        <w:t>**</w:t>
      </w:r>
      <w:r>
        <w:rPr>
          <w:rFonts w:hint="eastAsia" w:eastAsia="仿宋_GB2312"/>
          <w:sz w:val="24"/>
        </w:rPr>
        <w:t>学院团委</w:t>
      </w:r>
      <w:r>
        <w:rPr>
          <w:rFonts w:hint="eastAsia" w:ascii="宋体" w:hAnsi="宋体" w:cs="宋体"/>
          <w:sz w:val="24"/>
        </w:rPr>
        <w:t>•</w:t>
      </w:r>
      <w:r>
        <w:rPr>
          <w:rFonts w:hint="eastAsia" w:ascii="仿宋_GB2312" w:hAnsi="仿宋_GB2312" w:eastAsia="仿宋_GB2312" w:cs="仿宋_GB2312"/>
          <w:sz w:val="24"/>
        </w:rPr>
        <w:t>学生会</w:t>
      </w:r>
    </w:p>
    <w:p>
      <w:pPr>
        <w:spacing w:line="276" w:lineRule="auto"/>
        <w:ind w:firstLine="5880" w:firstLineChars="2450"/>
        <w:rPr>
          <w:rFonts w:hint="eastAsia"/>
          <w:sz w:val="24"/>
        </w:rPr>
      </w:pPr>
      <w:r>
        <w:rPr>
          <w:rFonts w:hint="eastAsia" w:eastAsia="仿宋_GB2312"/>
          <w:sz w:val="24"/>
        </w:rPr>
        <w:t>二O一八年三月一日</w:t>
      </w:r>
    </w:p>
    <w:p>
      <w:pPr>
        <w:spacing w:line="276" w:lineRule="auto"/>
        <w:ind w:firstLine="5880" w:firstLineChars="2450"/>
        <w:rPr>
          <w:rFonts w:hint="eastAsia"/>
          <w:sz w:val="24"/>
        </w:rPr>
      </w:pPr>
    </w:p>
    <w:p>
      <w:pPr>
        <w:pStyle w:val="79"/>
        <w:spacing w:line="276" w:lineRule="auto"/>
        <w:ind w:firstLine="420"/>
      </w:pPr>
      <w:r>
        <w:rPr>
          <w:rFonts w:hint="eastAsia"/>
        </w:rPr>
        <w:t>志愿队</w:t>
      </w:r>
    </w:p>
    <w:p>
      <w:pPr>
        <w:pStyle w:val="84"/>
        <w:keepNext w:val="0"/>
        <w:keepLines w:val="0"/>
        <w:pageBreakBefore w:val="0"/>
        <w:widowControl w:val="0"/>
        <w:numPr>
          <w:ilvl w:val="0"/>
          <w:numId w:val="0"/>
        </w:numPr>
        <w:kinsoku/>
        <w:wordWrap/>
        <w:overflowPunct/>
        <w:topLinePunct w:val="0"/>
        <w:autoSpaceDE/>
        <w:autoSpaceDN/>
        <w:bidi w:val="0"/>
        <w:adjustRightInd/>
        <w:snapToGrid/>
        <w:spacing w:line="276" w:lineRule="auto"/>
        <w:ind w:left="0" w:leftChars="0" w:right="0" w:rightChars="0" w:firstLine="446" w:firstLineChars="185"/>
        <w:jc w:val="both"/>
        <w:textAlignment w:val="auto"/>
        <w:outlineLvl w:val="9"/>
        <w:rPr>
          <w:rFonts w:eastAsia="仿宋_GB2312"/>
          <w:sz w:val="24"/>
        </w:rPr>
      </w:pPr>
      <w:r>
        <w:rPr>
          <w:rFonts w:hint="eastAsia" w:eastAsia="仿宋_GB2312"/>
          <w:b/>
          <w:sz w:val="24"/>
          <w:lang w:eastAsia="zh-CN"/>
        </w:rPr>
        <w:t>一、</w:t>
      </w:r>
      <w:r>
        <w:rPr>
          <w:rFonts w:hint="eastAsia" w:eastAsia="仿宋_GB2312"/>
          <w:b/>
          <w:sz w:val="24"/>
        </w:rPr>
        <w:t>职能介绍</w:t>
      </w:r>
    </w:p>
    <w:p>
      <w:pPr>
        <w:pStyle w:val="84"/>
        <w:spacing w:line="276" w:lineRule="auto"/>
        <w:ind w:firstLine="240" w:firstLineChars="100"/>
        <w:rPr>
          <w:rFonts w:eastAsia="仿宋_GB2312"/>
          <w:sz w:val="24"/>
        </w:rPr>
      </w:pPr>
      <w:r>
        <w:rPr>
          <w:rFonts w:hint="eastAsia" w:eastAsia="仿宋_GB2312"/>
          <w:sz w:val="24"/>
        </w:rPr>
        <w:t>（一）</w:t>
      </w:r>
      <w:r>
        <w:rPr>
          <w:rFonts w:eastAsia="仿宋_GB2312" w:cs="宋体"/>
          <w:kern w:val="0"/>
          <w:sz w:val="24"/>
        </w:rPr>
        <w:t>负责学院社会实践活动的组织工作</w:t>
      </w:r>
      <w:r>
        <w:rPr>
          <w:rFonts w:hint="eastAsia" w:eastAsia="仿宋_GB2312" w:cs="宋体"/>
          <w:kern w:val="0"/>
          <w:sz w:val="24"/>
        </w:rPr>
        <w:t>，</w:t>
      </w:r>
      <w:r>
        <w:rPr>
          <w:rFonts w:eastAsia="仿宋_GB2312" w:cs="宋体"/>
          <w:kern w:val="0"/>
          <w:sz w:val="24"/>
        </w:rPr>
        <w:t>负责学生实践活动的登记，以及协助各部门开展工作</w:t>
      </w:r>
      <w:r>
        <w:rPr>
          <w:rFonts w:hint="eastAsia" w:eastAsia="仿宋_GB2312" w:cs="宋体"/>
          <w:kern w:val="0"/>
          <w:sz w:val="24"/>
        </w:rPr>
        <w:t>。</w:t>
      </w:r>
      <w:r>
        <w:rPr>
          <w:rFonts w:eastAsia="仿宋_GB2312" w:cs="宋体"/>
          <w:kern w:val="0"/>
          <w:sz w:val="24"/>
        </w:rPr>
        <w:t>制订和完善社会实践方面的有关制度，加强院内外交流，提高同学们参与社会实践活动的积极性，增强我院学生的实践能力</w:t>
      </w:r>
      <w:r>
        <w:rPr>
          <w:rFonts w:hint="eastAsia" w:eastAsia="仿宋_GB2312" w:cs="宋体"/>
          <w:kern w:val="0"/>
          <w:sz w:val="24"/>
        </w:rPr>
        <w:t>。</w:t>
      </w:r>
    </w:p>
    <w:p>
      <w:pPr>
        <w:spacing w:line="276" w:lineRule="auto"/>
        <w:ind w:firstLine="240" w:firstLineChars="100"/>
        <w:rPr>
          <w:rFonts w:eastAsia="仿宋_GB2312"/>
          <w:sz w:val="24"/>
        </w:rPr>
      </w:pPr>
      <w:r>
        <w:rPr>
          <w:rFonts w:hint="eastAsia" w:eastAsia="仿宋_GB2312"/>
          <w:sz w:val="24"/>
        </w:rPr>
        <w:t>（二）</w:t>
      </w:r>
      <w:r>
        <w:rPr>
          <w:rFonts w:eastAsia="仿宋_GB2312" w:cs="宋体"/>
          <w:kern w:val="0"/>
          <w:sz w:val="24"/>
        </w:rPr>
        <w:t>负责指导学生青年志愿者服务队建设和开展志愿者活动，提高学生思想素质，培养优良的道德品质</w:t>
      </w:r>
      <w:r>
        <w:rPr>
          <w:rFonts w:hint="eastAsia" w:eastAsia="仿宋_GB2312" w:cs="宋体"/>
          <w:kern w:val="0"/>
          <w:sz w:val="24"/>
        </w:rPr>
        <w:t>。</w:t>
      </w:r>
    </w:p>
    <w:p>
      <w:pPr>
        <w:spacing w:line="276" w:lineRule="auto"/>
        <w:ind w:firstLine="240" w:firstLineChars="100"/>
        <w:rPr>
          <w:rFonts w:hint="eastAsia" w:eastAsia="仿宋_GB2312" w:cs="宋体"/>
          <w:kern w:val="0"/>
          <w:sz w:val="24"/>
        </w:rPr>
      </w:pPr>
      <w:r>
        <w:rPr>
          <w:rFonts w:hint="eastAsia" w:eastAsia="仿宋_GB2312"/>
          <w:sz w:val="24"/>
        </w:rPr>
        <w:t>（三）</w:t>
      </w:r>
      <w:r>
        <w:rPr>
          <w:rFonts w:eastAsia="仿宋_GB2312" w:cs="宋体"/>
          <w:kern w:val="0"/>
          <w:sz w:val="24"/>
        </w:rPr>
        <w:t>组织面向学院学生调研活动以及素质拓展活动</w:t>
      </w:r>
      <w:r>
        <w:rPr>
          <w:rFonts w:hint="eastAsia" w:eastAsia="仿宋_GB2312" w:cs="宋体"/>
          <w:kern w:val="0"/>
          <w:sz w:val="24"/>
        </w:rPr>
        <w:t>，提高同学们的调研水平和综合素质，做到理论和实践的良好结合。</w:t>
      </w:r>
    </w:p>
    <w:p>
      <w:pPr>
        <w:spacing w:line="276" w:lineRule="auto"/>
        <w:ind w:firstLine="480"/>
        <w:rPr>
          <w:rFonts w:eastAsia="仿宋_GB2312"/>
          <w:sz w:val="24"/>
        </w:rPr>
      </w:pPr>
    </w:p>
    <w:p>
      <w:pPr>
        <w:spacing w:line="276" w:lineRule="auto"/>
        <w:ind w:firstLine="480"/>
        <w:rPr>
          <w:rFonts w:eastAsia="仿宋_GB2312"/>
          <w:b/>
          <w:sz w:val="24"/>
        </w:rPr>
      </w:pPr>
      <w:r>
        <w:rPr>
          <w:rFonts w:hint="eastAsia" w:eastAsia="仿宋_GB2312"/>
          <w:b/>
          <w:sz w:val="24"/>
        </w:rPr>
        <w:t>二、工作目标</w:t>
      </w:r>
    </w:p>
    <w:p>
      <w:pPr>
        <w:spacing w:line="276" w:lineRule="auto"/>
        <w:ind w:firstLine="480" w:firstLineChars="200"/>
        <w:rPr>
          <w:rFonts w:hint="eastAsia" w:eastAsia="仿宋_GB2312" w:cs="宋体"/>
          <w:kern w:val="0"/>
          <w:sz w:val="24"/>
        </w:rPr>
      </w:pPr>
      <w:r>
        <w:rPr>
          <w:rFonts w:eastAsia="仿宋_GB2312" w:cs="宋体"/>
          <w:kern w:val="0"/>
          <w:sz w:val="24"/>
        </w:rPr>
        <w:t>促进大学生投身志愿服务和社会实践，服务社会，奉献社会，团结友爱，互相帮助，培育爱心，共同进步，使其在志愿服务和社会实践中不断充实完善自我，提高社会责任感和科学实践能力</w:t>
      </w:r>
      <w:r>
        <w:rPr>
          <w:rFonts w:hint="eastAsia" w:eastAsia="仿宋_GB2312" w:cs="宋体"/>
          <w:kern w:val="0"/>
          <w:sz w:val="24"/>
        </w:rPr>
        <w:t>。</w:t>
      </w:r>
    </w:p>
    <w:p>
      <w:pPr>
        <w:spacing w:line="276" w:lineRule="auto"/>
        <w:ind w:firstLine="480"/>
        <w:rPr>
          <w:rFonts w:hint="eastAsia" w:eastAsia="仿宋_GB2312" w:cs="宋体"/>
          <w:kern w:val="0"/>
          <w:sz w:val="24"/>
        </w:rPr>
      </w:pPr>
    </w:p>
    <w:p>
      <w:pPr>
        <w:spacing w:line="276" w:lineRule="auto"/>
        <w:ind w:firstLine="480"/>
        <w:jc w:val="left"/>
        <w:rPr>
          <w:rFonts w:eastAsia="仿宋_GB2312"/>
          <w:b/>
          <w:sz w:val="24"/>
        </w:rPr>
      </w:pPr>
      <w:r>
        <w:rPr>
          <w:rFonts w:hint="eastAsia" w:eastAsia="仿宋_GB2312"/>
          <w:b/>
          <w:sz w:val="24"/>
        </w:rPr>
        <w:t>三、部门各项相关制度</w:t>
      </w:r>
    </w:p>
    <w:p>
      <w:pPr>
        <w:spacing w:line="276" w:lineRule="auto"/>
        <w:ind w:firstLine="480"/>
        <w:rPr>
          <w:rFonts w:hint="eastAsia" w:eastAsia="仿宋_GB2312"/>
          <w:sz w:val="24"/>
        </w:rPr>
      </w:pPr>
      <w:r>
        <w:rPr>
          <w:rFonts w:hint="eastAsia" w:eastAsia="仿宋_GB2312"/>
          <w:sz w:val="24"/>
        </w:rPr>
        <w:t>1. 招新工作制度</w:t>
      </w:r>
    </w:p>
    <w:p>
      <w:pPr>
        <w:spacing w:line="276" w:lineRule="auto"/>
        <w:ind w:firstLine="480"/>
        <w:rPr>
          <w:rFonts w:eastAsia="仿宋_GB2312"/>
          <w:sz w:val="24"/>
        </w:rPr>
      </w:pPr>
      <w:r>
        <w:rPr>
          <w:rFonts w:hint="eastAsia" w:eastAsia="仿宋_GB2312"/>
          <w:sz w:val="24"/>
        </w:rPr>
        <w:t>（1）宣讲要求:</w:t>
      </w:r>
    </w:p>
    <w:p>
      <w:pPr>
        <w:spacing w:line="276" w:lineRule="auto"/>
        <w:ind w:firstLine="960" w:firstLineChars="400"/>
        <w:rPr>
          <w:rFonts w:eastAsia="仿宋_GB2312"/>
          <w:sz w:val="24"/>
        </w:rPr>
      </w:pPr>
      <w:r>
        <w:rPr>
          <w:rFonts w:hint="eastAsia" w:eastAsia="仿宋_GB2312"/>
          <w:sz w:val="24"/>
        </w:rPr>
        <w:t>1）简明扼要</w:t>
      </w:r>
    </w:p>
    <w:p>
      <w:pPr>
        <w:spacing w:line="276" w:lineRule="auto"/>
        <w:ind w:firstLine="960" w:firstLineChars="400"/>
        <w:rPr>
          <w:rFonts w:eastAsia="仿宋_GB2312"/>
          <w:sz w:val="24"/>
        </w:rPr>
      </w:pPr>
      <w:r>
        <w:rPr>
          <w:rFonts w:hint="eastAsia" w:eastAsia="仿宋_GB2312"/>
          <w:sz w:val="24"/>
        </w:rPr>
        <w:t>2）有吸引力</w:t>
      </w:r>
    </w:p>
    <w:p>
      <w:pPr>
        <w:spacing w:line="276" w:lineRule="auto"/>
        <w:ind w:firstLine="960" w:firstLineChars="400"/>
        <w:rPr>
          <w:rFonts w:eastAsia="仿宋_GB2312"/>
          <w:sz w:val="24"/>
        </w:rPr>
      </w:pPr>
      <w:r>
        <w:rPr>
          <w:rFonts w:hint="eastAsia" w:eastAsia="仿宋_GB2312"/>
          <w:sz w:val="24"/>
        </w:rPr>
        <w:t xml:space="preserve">3）符合实际  </w:t>
      </w:r>
    </w:p>
    <w:p>
      <w:pPr>
        <w:numPr>
          <w:ilvl w:val="0"/>
          <w:numId w:val="23"/>
        </w:numPr>
        <w:shd w:val="solid" w:color="FFFFFF" w:fill="auto"/>
        <w:autoSpaceDN w:val="0"/>
        <w:spacing w:line="276" w:lineRule="auto"/>
        <w:ind w:firstLine="480"/>
        <w:jc w:val="left"/>
        <w:rPr>
          <w:rFonts w:eastAsia="仿宋_GB2312"/>
          <w:sz w:val="24"/>
        </w:rPr>
      </w:pPr>
      <w:r>
        <w:rPr>
          <w:rFonts w:hint="eastAsia" w:eastAsia="仿宋_GB2312"/>
          <w:sz w:val="24"/>
        </w:rPr>
        <w:t>面试要求：</w:t>
      </w:r>
    </w:p>
    <w:p>
      <w:pPr>
        <w:shd w:val="solid" w:color="FFFFFF" w:fill="auto"/>
        <w:autoSpaceDN w:val="0"/>
        <w:spacing w:line="276" w:lineRule="auto"/>
        <w:ind w:left="210" w:leftChars="100" w:firstLine="787" w:firstLineChars="328"/>
        <w:jc w:val="left"/>
        <w:rPr>
          <w:rFonts w:eastAsia="仿宋_GB2312"/>
          <w:sz w:val="24"/>
          <w:szCs w:val="21"/>
          <w:shd w:val="clear" w:color="auto" w:fill="FFFFFF"/>
        </w:rPr>
      </w:pPr>
      <w:r>
        <w:rPr>
          <w:rFonts w:eastAsia="仿宋_GB2312"/>
          <w:sz w:val="24"/>
          <w:szCs w:val="21"/>
          <w:shd w:val="clear" w:color="auto" w:fill="FFFFFF"/>
        </w:rPr>
        <w:t>1</w:t>
      </w:r>
      <w:r>
        <w:rPr>
          <w:rFonts w:hint="eastAsia" w:eastAsia="仿宋_GB2312"/>
          <w:sz w:val="24"/>
          <w:szCs w:val="21"/>
          <w:shd w:val="clear" w:color="auto" w:fill="FFFFFF"/>
        </w:rPr>
        <w:t>）</w:t>
      </w:r>
      <w:r>
        <w:rPr>
          <w:rFonts w:eastAsia="仿宋_GB2312"/>
          <w:sz w:val="24"/>
          <w:szCs w:val="21"/>
          <w:shd w:val="clear" w:color="auto" w:fill="FFFFFF"/>
        </w:rPr>
        <w:t>积极向上，对生活充满热情。这是一个服务性质的岗位，希望能以一颗纯粹的心和饱满的热情投入其中。</w:t>
      </w:r>
    </w:p>
    <w:p>
      <w:pPr>
        <w:shd w:val="solid" w:color="FFFFFF" w:fill="auto"/>
        <w:autoSpaceDN w:val="0"/>
        <w:spacing w:line="276" w:lineRule="auto"/>
        <w:ind w:firstLine="960" w:firstLineChars="400"/>
        <w:jc w:val="left"/>
        <w:rPr>
          <w:rFonts w:eastAsia="仿宋_GB2312"/>
          <w:sz w:val="24"/>
          <w:szCs w:val="21"/>
          <w:shd w:val="clear" w:color="auto" w:fill="FFFFFF"/>
        </w:rPr>
      </w:pPr>
      <w:r>
        <w:rPr>
          <w:rFonts w:eastAsia="仿宋_GB2312"/>
          <w:sz w:val="24"/>
          <w:szCs w:val="21"/>
          <w:shd w:val="clear" w:color="auto" w:fill="FFFFFF"/>
        </w:rPr>
        <w:t>2</w:t>
      </w:r>
      <w:r>
        <w:rPr>
          <w:rFonts w:hint="eastAsia" w:eastAsia="仿宋_GB2312"/>
          <w:sz w:val="24"/>
          <w:szCs w:val="21"/>
          <w:shd w:val="clear" w:color="auto" w:fill="FFFFFF"/>
        </w:rPr>
        <w:t>）</w:t>
      </w:r>
      <w:r>
        <w:rPr>
          <w:rFonts w:eastAsia="仿宋_GB2312"/>
          <w:sz w:val="24"/>
          <w:szCs w:val="21"/>
          <w:shd w:val="clear" w:color="auto" w:fill="FFFFFF"/>
        </w:rPr>
        <w:t>有责任感，堪当重任。会对自己负责的人才能够对别人负责。</w:t>
      </w:r>
    </w:p>
    <w:p>
      <w:pPr>
        <w:shd w:val="solid" w:color="FFFFFF" w:fill="auto"/>
        <w:autoSpaceDN w:val="0"/>
        <w:spacing w:line="276" w:lineRule="auto"/>
        <w:ind w:firstLine="960" w:firstLineChars="400"/>
        <w:jc w:val="left"/>
        <w:rPr>
          <w:rFonts w:eastAsia="仿宋_GB2312"/>
          <w:sz w:val="24"/>
          <w:szCs w:val="21"/>
          <w:shd w:val="clear" w:color="auto" w:fill="FFFFFF"/>
        </w:rPr>
      </w:pPr>
      <w:r>
        <w:rPr>
          <w:rFonts w:eastAsia="仿宋_GB2312"/>
          <w:sz w:val="24"/>
          <w:szCs w:val="21"/>
          <w:shd w:val="clear" w:color="auto" w:fill="FFFFFF"/>
        </w:rPr>
        <w:t>3</w:t>
      </w:r>
      <w:r>
        <w:rPr>
          <w:rFonts w:hint="eastAsia" w:eastAsia="仿宋_GB2312"/>
          <w:sz w:val="24"/>
          <w:szCs w:val="21"/>
          <w:shd w:val="clear" w:color="auto" w:fill="FFFFFF"/>
        </w:rPr>
        <w:t>）</w:t>
      </w:r>
      <w:r>
        <w:rPr>
          <w:rFonts w:eastAsia="仿宋_GB2312"/>
          <w:sz w:val="24"/>
          <w:szCs w:val="21"/>
          <w:shd w:val="clear" w:color="auto" w:fill="FFFFFF"/>
        </w:rPr>
        <w:t>具有较强的团队合作精神。个人的潜力是有限的，团队的可能是无限的。</w:t>
      </w:r>
    </w:p>
    <w:p>
      <w:pPr>
        <w:shd w:val="solid" w:color="FFFFFF" w:fill="auto"/>
        <w:autoSpaceDN w:val="0"/>
        <w:spacing w:line="276" w:lineRule="auto"/>
        <w:ind w:firstLine="960" w:firstLineChars="400"/>
        <w:jc w:val="left"/>
        <w:rPr>
          <w:rFonts w:eastAsia="仿宋_GB2312"/>
          <w:sz w:val="24"/>
          <w:szCs w:val="21"/>
          <w:shd w:val="clear" w:color="auto" w:fill="FFFFFF"/>
        </w:rPr>
      </w:pPr>
      <w:r>
        <w:rPr>
          <w:rFonts w:eastAsia="仿宋_GB2312"/>
          <w:sz w:val="24"/>
          <w:szCs w:val="21"/>
          <w:shd w:val="clear" w:color="auto" w:fill="FFFFFF"/>
        </w:rPr>
        <w:t>4</w:t>
      </w:r>
      <w:r>
        <w:rPr>
          <w:rFonts w:hint="eastAsia" w:eastAsia="仿宋_GB2312"/>
          <w:sz w:val="24"/>
          <w:szCs w:val="21"/>
          <w:shd w:val="clear" w:color="auto" w:fill="FFFFFF"/>
        </w:rPr>
        <w:t>）</w:t>
      </w:r>
      <w:r>
        <w:rPr>
          <w:rFonts w:eastAsia="仿宋_GB2312"/>
          <w:sz w:val="24"/>
          <w:szCs w:val="21"/>
          <w:shd w:val="clear" w:color="auto" w:fill="FFFFFF"/>
        </w:rPr>
        <w:t>拥有自己的辨识度。有特点的人才能永远被需要。</w:t>
      </w:r>
    </w:p>
    <w:p>
      <w:pPr>
        <w:shd w:val="solid" w:color="FFFFFF" w:fill="auto"/>
        <w:autoSpaceDN w:val="0"/>
        <w:spacing w:line="276" w:lineRule="auto"/>
        <w:ind w:firstLine="960" w:firstLineChars="400"/>
        <w:jc w:val="left"/>
        <w:rPr>
          <w:rFonts w:eastAsia="仿宋_GB2312"/>
          <w:sz w:val="24"/>
          <w:szCs w:val="21"/>
          <w:shd w:val="clear" w:color="auto" w:fill="FFFFFF"/>
        </w:rPr>
      </w:pPr>
      <w:r>
        <w:rPr>
          <w:rFonts w:hint="eastAsia" w:eastAsia="仿宋_GB2312"/>
          <w:sz w:val="24"/>
          <w:szCs w:val="21"/>
          <w:shd w:val="clear" w:color="auto" w:fill="FFFFFF"/>
        </w:rPr>
        <w:t>5）穿着得体大方。</w:t>
      </w:r>
    </w:p>
    <w:p>
      <w:pPr>
        <w:spacing w:line="276" w:lineRule="auto"/>
        <w:ind w:firstLine="480"/>
        <w:rPr>
          <w:rFonts w:eastAsia="仿宋_GB2312"/>
          <w:sz w:val="24"/>
        </w:rPr>
      </w:pPr>
      <w:r>
        <w:rPr>
          <w:rFonts w:hint="eastAsia" w:eastAsia="仿宋_GB2312"/>
          <w:sz w:val="24"/>
        </w:rPr>
        <w:t xml:space="preserve">  </w:t>
      </w:r>
    </w:p>
    <w:p>
      <w:pPr>
        <w:spacing w:line="276" w:lineRule="auto"/>
        <w:ind w:firstLine="480"/>
        <w:rPr>
          <w:rFonts w:hint="eastAsia" w:eastAsia="仿宋_GB2312"/>
          <w:sz w:val="24"/>
        </w:rPr>
      </w:pPr>
    </w:p>
    <w:p>
      <w:pPr>
        <w:spacing w:line="276" w:lineRule="auto"/>
        <w:ind w:firstLine="480"/>
        <w:rPr>
          <w:rFonts w:eastAsia="仿宋_GB2312"/>
          <w:sz w:val="24"/>
        </w:rPr>
      </w:pPr>
      <w:r>
        <w:rPr>
          <w:rFonts w:hint="eastAsia" w:eastAsia="仿宋_GB2312"/>
          <w:sz w:val="24"/>
        </w:rPr>
        <w:t>2. 部门建设制度制度</w:t>
      </w:r>
    </w:p>
    <w:p>
      <w:pPr>
        <w:spacing w:line="276" w:lineRule="auto"/>
        <w:ind w:firstLine="480"/>
        <w:rPr>
          <w:rFonts w:eastAsia="仿宋_GB2312"/>
          <w:sz w:val="24"/>
        </w:rPr>
      </w:pPr>
      <w:r>
        <w:rPr>
          <w:rFonts w:hint="eastAsia" w:eastAsia="仿宋_GB2312"/>
          <w:sz w:val="24"/>
        </w:rPr>
        <w:t>（1）会议制度</w:t>
      </w:r>
    </w:p>
    <w:p>
      <w:pPr>
        <w:spacing w:line="276" w:lineRule="auto"/>
        <w:ind w:left="210" w:leftChars="100" w:firstLine="480" w:firstLineChars="200"/>
        <w:rPr>
          <w:rFonts w:eastAsia="仿宋_GB2312"/>
          <w:sz w:val="24"/>
          <w:szCs w:val="21"/>
        </w:rPr>
      </w:pPr>
      <w:r>
        <w:rPr>
          <w:rFonts w:hint="eastAsia" w:eastAsia="仿宋_GB2312"/>
          <w:sz w:val="24"/>
          <w:szCs w:val="21"/>
        </w:rPr>
        <w:t>志愿队例会是指志愿队主要负责人定期召开的一种工作会议，部门例会每两周召开一次，会议由部长主持，指导大的工作方针，解决各部员提出的问题。开会之前部员会收到短信，通知具体的开会时间、地点。（注：各部员每次收到短信通知务必记得回复）</w:t>
      </w:r>
    </w:p>
    <w:p>
      <w:pPr>
        <w:spacing w:line="276" w:lineRule="auto"/>
        <w:ind w:firstLine="480"/>
        <w:rPr>
          <w:rFonts w:hint="eastAsia" w:eastAsia="仿宋_GB2312"/>
          <w:sz w:val="24"/>
        </w:rPr>
      </w:pPr>
      <w:r>
        <w:rPr>
          <w:rFonts w:hint="eastAsia" w:eastAsia="仿宋_GB2312"/>
          <w:sz w:val="24"/>
        </w:rPr>
        <w:t xml:space="preserve"> </w:t>
      </w:r>
    </w:p>
    <w:p>
      <w:pPr>
        <w:spacing w:line="276" w:lineRule="auto"/>
        <w:ind w:firstLine="480"/>
        <w:rPr>
          <w:rFonts w:eastAsia="仿宋_GB2312"/>
          <w:sz w:val="24"/>
        </w:rPr>
      </w:pPr>
      <w:r>
        <w:rPr>
          <w:rFonts w:hint="eastAsia" w:eastAsia="仿宋_GB2312"/>
          <w:sz w:val="24"/>
        </w:rPr>
        <w:t xml:space="preserve">   </w:t>
      </w:r>
    </w:p>
    <w:p>
      <w:pPr>
        <w:numPr>
          <w:ilvl w:val="0"/>
          <w:numId w:val="24"/>
        </w:numPr>
        <w:spacing w:line="276" w:lineRule="auto"/>
        <w:ind w:firstLine="480"/>
        <w:rPr>
          <w:rFonts w:hint="eastAsia" w:eastAsia="仿宋_GB2312"/>
          <w:sz w:val="24"/>
        </w:rPr>
      </w:pPr>
      <w:r>
        <w:rPr>
          <w:rFonts w:hint="eastAsia" w:eastAsia="仿宋_GB2312"/>
          <w:sz w:val="24"/>
        </w:rPr>
        <w:t>考核制度：</w:t>
      </w:r>
    </w:p>
    <w:p>
      <w:pPr>
        <w:spacing w:line="276" w:lineRule="auto"/>
        <w:ind w:firstLine="960" w:firstLineChars="400"/>
        <w:rPr>
          <w:rFonts w:eastAsia="仿宋_GB2312"/>
          <w:sz w:val="24"/>
        </w:rPr>
      </w:pPr>
      <w:r>
        <w:rPr>
          <w:rFonts w:hint="eastAsia" w:eastAsia="仿宋_GB2312"/>
          <w:sz w:val="24"/>
        </w:rPr>
        <w:t>1）部长对每个干事都要有一个详细具体的工作情况记录。</w:t>
      </w:r>
    </w:p>
    <w:p>
      <w:pPr>
        <w:spacing w:line="276" w:lineRule="auto"/>
        <w:ind w:firstLine="960" w:firstLineChars="400"/>
        <w:rPr>
          <w:rFonts w:hint="eastAsia" w:eastAsia="仿宋_GB2312"/>
          <w:sz w:val="24"/>
        </w:rPr>
      </w:pPr>
      <w:r>
        <w:rPr>
          <w:rFonts w:hint="eastAsia" w:eastAsia="仿宋_GB2312"/>
          <w:sz w:val="24"/>
        </w:rPr>
        <w:t>2）每学期末时，部长对每位干事进行考核，并做出相应的人事调动，根据干事的考核情况评出优秀干事。</w:t>
      </w:r>
    </w:p>
    <w:p>
      <w:pPr>
        <w:spacing w:line="276" w:lineRule="auto"/>
        <w:ind w:left="210" w:leftChars="100" w:firstLine="787" w:firstLineChars="328"/>
        <w:rPr>
          <w:rFonts w:eastAsia="仿宋_GB2312"/>
          <w:sz w:val="24"/>
        </w:rPr>
      </w:pPr>
      <w:r>
        <w:rPr>
          <w:rFonts w:hint="eastAsia" w:eastAsia="仿宋_GB2312"/>
          <w:sz w:val="24"/>
        </w:rPr>
        <w:t>3）每学年将评比学生会各部门的优秀干事，身为志愿队的一份子，要为部门争取最大的荣誉，而优秀干事的评选可根据各部员平时的工作表现和相关记录而得出。每学期部门可推选出优秀团员，工作认真负责、学习成绩优异者优先，并由投票最终选出。</w:t>
      </w:r>
    </w:p>
    <w:p>
      <w:pPr>
        <w:spacing w:line="276" w:lineRule="auto"/>
        <w:ind w:firstLine="480"/>
        <w:rPr>
          <w:rFonts w:eastAsia="仿宋_GB2312"/>
          <w:sz w:val="24"/>
        </w:rPr>
      </w:pPr>
      <w:r>
        <w:rPr>
          <w:rFonts w:hint="eastAsia" w:eastAsia="仿宋_GB2312"/>
          <w:sz w:val="24"/>
        </w:rPr>
        <w:t xml:space="preserve">    </w:t>
      </w:r>
    </w:p>
    <w:p>
      <w:pPr>
        <w:numPr>
          <w:ilvl w:val="0"/>
          <w:numId w:val="23"/>
        </w:numPr>
        <w:spacing w:line="276" w:lineRule="auto"/>
        <w:ind w:firstLine="480"/>
        <w:rPr>
          <w:rFonts w:eastAsia="仿宋_GB2312"/>
          <w:sz w:val="24"/>
        </w:rPr>
      </w:pPr>
      <w:r>
        <w:rPr>
          <w:rFonts w:hint="eastAsia" w:eastAsia="仿宋_GB2312"/>
          <w:sz w:val="24"/>
        </w:rPr>
        <w:t>奖惩制度：</w:t>
      </w:r>
    </w:p>
    <w:p>
      <w:pPr>
        <w:spacing w:line="276" w:lineRule="auto"/>
        <w:ind w:firstLine="960" w:firstLineChars="400"/>
        <w:rPr>
          <w:rFonts w:eastAsia="仿宋_GB2312"/>
          <w:sz w:val="24"/>
        </w:rPr>
      </w:pPr>
      <w:r>
        <w:rPr>
          <w:rFonts w:hint="eastAsia" w:eastAsia="仿宋_GB2312"/>
          <w:sz w:val="24"/>
        </w:rPr>
        <w:t>1）工作中有突出表现的干事，在开例会时将予以口头表扬。</w:t>
      </w:r>
    </w:p>
    <w:p>
      <w:pPr>
        <w:spacing w:line="276" w:lineRule="auto"/>
        <w:ind w:firstLine="960" w:firstLineChars="400"/>
        <w:rPr>
          <w:rFonts w:eastAsia="仿宋_GB2312"/>
          <w:sz w:val="24"/>
        </w:rPr>
      </w:pPr>
      <w:r>
        <w:rPr>
          <w:rFonts w:hint="eastAsia" w:eastAsia="仿宋_GB2312"/>
          <w:sz w:val="24"/>
        </w:rPr>
        <w:t>2）对于赞助工作表现优秀的干事，按赞助制度予以奖励。</w:t>
      </w:r>
    </w:p>
    <w:p>
      <w:pPr>
        <w:spacing w:line="276" w:lineRule="auto"/>
        <w:ind w:firstLine="960" w:firstLineChars="400"/>
        <w:rPr>
          <w:rFonts w:eastAsia="仿宋_GB2312"/>
          <w:sz w:val="24"/>
        </w:rPr>
      </w:pPr>
      <w:r>
        <w:rPr>
          <w:rFonts w:hint="eastAsia" w:eastAsia="仿宋_GB2312"/>
          <w:sz w:val="24"/>
        </w:rPr>
        <w:t>3）工作中有失误的干事，将根据情节严重程度予以单独批评或开会点名批评，情节严重者予以退部处理。</w:t>
      </w:r>
    </w:p>
    <w:p>
      <w:pPr>
        <w:spacing w:line="276" w:lineRule="auto"/>
        <w:ind w:firstLine="960" w:firstLineChars="400"/>
        <w:rPr>
          <w:rFonts w:eastAsia="仿宋_GB2312"/>
          <w:sz w:val="24"/>
        </w:rPr>
      </w:pPr>
      <w:r>
        <w:rPr>
          <w:rFonts w:hint="eastAsia" w:eastAsia="仿宋_GB2312"/>
          <w:sz w:val="24"/>
        </w:rPr>
        <w:t>4）干事在每学期的考试科目中，如有重修课程或需留级者，部门将劝退。</w:t>
      </w:r>
    </w:p>
    <w:p>
      <w:pPr>
        <w:spacing w:line="276" w:lineRule="auto"/>
        <w:ind w:firstLine="480"/>
        <w:rPr>
          <w:rFonts w:eastAsia="仿宋_GB2312"/>
          <w:sz w:val="24"/>
        </w:rPr>
      </w:pPr>
      <w:r>
        <w:rPr>
          <w:rFonts w:hint="eastAsia" w:eastAsia="仿宋_GB2312"/>
          <w:sz w:val="24"/>
        </w:rPr>
        <w:t xml:space="preserve">    </w:t>
      </w:r>
    </w:p>
    <w:p>
      <w:pPr>
        <w:spacing w:line="276" w:lineRule="auto"/>
        <w:ind w:firstLine="480"/>
        <w:rPr>
          <w:rFonts w:eastAsia="仿宋_GB2312"/>
          <w:sz w:val="24"/>
        </w:rPr>
      </w:pPr>
      <w:r>
        <w:rPr>
          <w:rFonts w:hint="eastAsia" w:eastAsia="仿宋_GB2312"/>
          <w:sz w:val="24"/>
        </w:rPr>
        <w:t>3. 人员培训制度</w:t>
      </w:r>
    </w:p>
    <w:p>
      <w:pPr>
        <w:spacing w:line="276" w:lineRule="auto"/>
        <w:ind w:firstLine="480"/>
        <w:rPr>
          <w:rFonts w:eastAsia="仿宋_GB2312"/>
          <w:sz w:val="24"/>
        </w:rPr>
      </w:pPr>
      <w:r>
        <w:rPr>
          <w:rFonts w:hint="eastAsia" w:eastAsia="仿宋_GB2312"/>
          <w:sz w:val="24"/>
        </w:rPr>
        <w:t>（1）意识培训</w:t>
      </w:r>
    </w:p>
    <w:p>
      <w:pPr>
        <w:spacing w:line="276" w:lineRule="auto"/>
        <w:ind w:left="240" w:hanging="240" w:hangingChars="100"/>
        <w:rPr>
          <w:rFonts w:eastAsia="仿宋_GB2312"/>
          <w:sz w:val="24"/>
        </w:rPr>
      </w:pPr>
      <w:r>
        <w:rPr>
          <w:rFonts w:hint="eastAsia" w:eastAsia="仿宋_GB2312"/>
          <w:sz w:val="24"/>
        </w:rPr>
        <w:t xml:space="preserve">     我们会在招新工作完成后的第一次部门例会上进行意识培训。让新的干事意识到进入学生会后，我们是一个大家庭，我们是一个团队。在部门中，我们要有团队意识，要互帮互助，共同成长。在工作上，我们一定要有认真负责的态度，要尽力把工作做到最好。在日常的活动中，也会注意他们的思想状态，及时调整他们的思想，让大家能够有积极热情的心态去对待学习和工作，在志愿队收获到更多的知识和技能。</w:t>
      </w:r>
    </w:p>
    <w:p>
      <w:pPr>
        <w:spacing w:line="276" w:lineRule="auto"/>
        <w:ind w:firstLine="480"/>
        <w:rPr>
          <w:rFonts w:eastAsia="仿宋_GB2312"/>
          <w:sz w:val="24"/>
        </w:rPr>
      </w:pPr>
      <w:r>
        <w:rPr>
          <w:rFonts w:hint="eastAsia" w:eastAsia="仿宋_GB2312"/>
          <w:sz w:val="24"/>
        </w:rPr>
        <w:t>（2）技能培训</w:t>
      </w:r>
    </w:p>
    <w:p>
      <w:pPr>
        <w:spacing w:line="276" w:lineRule="auto"/>
        <w:ind w:left="689" w:leftChars="328" w:firstLine="120" w:firstLineChars="50"/>
        <w:rPr>
          <w:rFonts w:eastAsia="仿宋_GB2312"/>
          <w:sz w:val="24"/>
        </w:rPr>
      </w:pPr>
      <w:r>
        <w:rPr>
          <w:rFonts w:hint="eastAsia" w:eastAsia="仿宋_GB2312"/>
          <w:sz w:val="24"/>
        </w:rPr>
        <w:t>1）撰写策划的技能 我们在每学期都会给干事们布置写策划的任务，基本上可以做到每人每学期都会写一份活动的策划，主管会对上交的策划进行修改，并将修改意见反馈给干事。优秀的策划会作为活动的最终策划，我们会对撰写优秀的干事，予以表扬。</w:t>
      </w:r>
    </w:p>
    <w:p>
      <w:pPr>
        <w:spacing w:line="276" w:lineRule="auto"/>
        <w:ind w:left="689" w:leftChars="328" w:firstLine="120" w:firstLineChars="50"/>
        <w:rPr>
          <w:rFonts w:eastAsia="仿宋_GB2312"/>
          <w:sz w:val="24"/>
        </w:rPr>
      </w:pPr>
      <w:r>
        <w:rPr>
          <w:rFonts w:hint="eastAsia" w:eastAsia="仿宋_GB2312"/>
          <w:sz w:val="24"/>
        </w:rPr>
        <w:t>2）组织领导的技能 由于志愿队是属于活动部门，每学期都会有很多的活动，所以会涉及到组织和领导同学的工作。我们每次的活动也会选择主要负责人，干事也可以自荐为负责人，这样就可以充分地锻炼到干事的组织和领导技能。</w:t>
      </w:r>
    </w:p>
    <w:p>
      <w:pPr>
        <w:spacing w:line="276" w:lineRule="auto"/>
        <w:ind w:left="689" w:leftChars="328" w:firstLine="120" w:firstLineChars="50"/>
        <w:rPr>
          <w:rFonts w:eastAsia="仿宋_GB2312"/>
          <w:sz w:val="24"/>
        </w:rPr>
      </w:pPr>
      <w:r>
        <w:rPr>
          <w:rFonts w:hint="eastAsia" w:eastAsia="仿宋_GB2312"/>
          <w:sz w:val="24"/>
        </w:rPr>
        <w:t>3）沟通交流的技能 志愿队组织的活动离不开同学们的参与，而架起活动和同学间桥梁的就是我们新一届的干事。所以，新的干事在和同学沟通，宣传活动的时候就会充分地锻炼了他们的沟通交流的能力；并且我们每学期的一次心理讲座的主持也会由志愿队的干事来做，相信可以锻炼到干事们的能力。</w:t>
      </w:r>
    </w:p>
    <w:p>
      <w:pPr>
        <w:spacing w:line="276" w:lineRule="auto"/>
        <w:ind w:firstLine="480"/>
        <w:rPr>
          <w:rFonts w:eastAsia="仿宋_GB2312"/>
          <w:sz w:val="24"/>
        </w:rPr>
      </w:pPr>
      <w:r>
        <w:rPr>
          <w:rFonts w:hint="eastAsia" w:eastAsia="仿宋_GB2312"/>
          <w:sz w:val="24"/>
        </w:rPr>
        <w:t>（3）创新意识</w:t>
      </w:r>
    </w:p>
    <w:p>
      <w:pPr>
        <w:spacing w:line="276" w:lineRule="auto"/>
        <w:ind w:left="600" w:hanging="600" w:hangingChars="250"/>
        <w:rPr>
          <w:rFonts w:eastAsia="仿宋_GB2312"/>
          <w:sz w:val="24"/>
        </w:rPr>
      </w:pPr>
      <w:r>
        <w:rPr>
          <w:rFonts w:hint="eastAsia" w:eastAsia="仿宋_GB2312"/>
          <w:sz w:val="24"/>
        </w:rPr>
        <w:t xml:space="preserve">        志愿队的活动分为例行的活动和创新性的活动。对于例行的活动，我们会让干事利用自己的创新意识，找出以往的不足，把例行的活动办的更加完美。对于创新性的活动，我们会给干事们留足够的空间进行头脑风暴，想出同学们感兴趣乐于参与的活动。对于心理讲座的主题，我们也是让干事们进行创新并结合同学们的需求定出主题。这样充分锻炼了干事们的创新意识。</w:t>
      </w:r>
    </w:p>
    <w:p>
      <w:pPr>
        <w:numPr>
          <w:ilvl w:val="0"/>
          <w:numId w:val="23"/>
        </w:numPr>
        <w:spacing w:line="276" w:lineRule="auto"/>
        <w:ind w:firstLine="480"/>
        <w:rPr>
          <w:rFonts w:eastAsia="仿宋_GB2312"/>
          <w:sz w:val="24"/>
        </w:rPr>
      </w:pPr>
      <w:r>
        <w:rPr>
          <w:rFonts w:hint="eastAsia" w:eastAsia="仿宋_GB2312"/>
          <w:sz w:val="24"/>
        </w:rPr>
        <w:t>协调能力</w:t>
      </w:r>
    </w:p>
    <w:p>
      <w:pPr>
        <w:spacing w:line="276" w:lineRule="auto"/>
        <w:ind w:left="600" w:hanging="600" w:hangingChars="250"/>
        <w:rPr>
          <w:rFonts w:eastAsia="仿宋_GB2312"/>
          <w:sz w:val="24"/>
        </w:rPr>
      </w:pPr>
      <w:r>
        <w:rPr>
          <w:rFonts w:hint="eastAsia" w:eastAsia="仿宋_GB2312"/>
          <w:sz w:val="24"/>
        </w:rPr>
        <w:t xml:space="preserve">         在志愿队，每次的活动都是小组制。通过小组制，来让干事们进行合作，锻炼内部的协调能力。在同时有很多的活动，我们也会和其他的兄弟部门进行合办，在活动的过程中，也会锻炼干事们的协调能力。</w:t>
      </w:r>
    </w:p>
    <w:p>
      <w:pPr>
        <w:spacing w:line="276" w:lineRule="auto"/>
        <w:ind w:firstLine="480"/>
        <w:rPr>
          <w:rFonts w:eastAsia="仿宋_GB2312"/>
          <w:sz w:val="24"/>
        </w:rPr>
      </w:pPr>
      <w:r>
        <w:rPr>
          <w:rFonts w:hint="eastAsia" w:eastAsia="仿宋_GB2312"/>
          <w:sz w:val="24"/>
        </w:rPr>
        <w:t xml:space="preserve">    </w:t>
      </w:r>
    </w:p>
    <w:p>
      <w:pPr>
        <w:spacing w:line="276" w:lineRule="auto"/>
        <w:ind w:firstLine="480"/>
        <w:rPr>
          <w:rFonts w:eastAsia="仿宋_GB2312"/>
          <w:sz w:val="24"/>
        </w:rPr>
      </w:pPr>
      <w:r>
        <w:rPr>
          <w:rFonts w:hint="eastAsia" w:eastAsia="仿宋_GB2312"/>
          <w:sz w:val="24"/>
        </w:rPr>
        <w:t>4.部门资料制度</w:t>
      </w:r>
    </w:p>
    <w:p>
      <w:pPr>
        <w:spacing w:line="276" w:lineRule="auto"/>
        <w:ind w:firstLine="480"/>
        <w:rPr>
          <w:rFonts w:eastAsia="仿宋_GB2312"/>
          <w:sz w:val="24"/>
        </w:rPr>
      </w:pPr>
      <w:r>
        <w:rPr>
          <w:rFonts w:hint="eastAsia" w:eastAsia="仿宋_GB2312"/>
          <w:sz w:val="24"/>
        </w:rPr>
        <w:t>（1）资料管理</w:t>
      </w:r>
    </w:p>
    <w:p>
      <w:pPr>
        <w:spacing w:line="276" w:lineRule="auto"/>
        <w:ind w:left="210" w:leftChars="100" w:firstLine="480" w:firstLineChars="200"/>
        <w:rPr>
          <w:rFonts w:eastAsia="仿宋_GB2312"/>
          <w:sz w:val="24"/>
        </w:rPr>
      </w:pPr>
      <w:r>
        <w:rPr>
          <w:rFonts w:hint="eastAsia" w:eastAsia="仿宋_GB2312"/>
          <w:sz w:val="24"/>
        </w:rPr>
        <w:t>志愿队建立了内部的电子资料库，由副部长进行管理。电子资料库包括历年活动的内容，每一年都会有新的文件夹，下设的子文件夹包括了学年的所有活动。部长会定期收集资料，整理资料，并且及时更新内容。对于干事，也有资料分享的平台，会通过群邮等方式进行进行分享。</w:t>
      </w:r>
    </w:p>
    <w:p>
      <w:pPr>
        <w:spacing w:line="276" w:lineRule="auto"/>
        <w:ind w:firstLine="480"/>
        <w:rPr>
          <w:rFonts w:eastAsia="仿宋_GB2312"/>
          <w:sz w:val="24"/>
        </w:rPr>
      </w:pPr>
      <w:r>
        <w:rPr>
          <w:rFonts w:hint="eastAsia" w:eastAsia="仿宋_GB2312"/>
          <w:sz w:val="24"/>
        </w:rPr>
        <w:t>（2）资料传承</w:t>
      </w:r>
    </w:p>
    <w:p>
      <w:pPr>
        <w:spacing w:line="276" w:lineRule="auto"/>
        <w:ind w:left="240" w:hanging="240" w:hangingChars="100"/>
        <w:rPr>
          <w:rFonts w:eastAsia="仿宋_GB2312"/>
          <w:sz w:val="24"/>
        </w:rPr>
      </w:pPr>
      <w:r>
        <w:rPr>
          <w:rFonts w:hint="eastAsia" w:eastAsia="仿宋_GB2312"/>
          <w:sz w:val="24"/>
        </w:rPr>
        <w:t xml:space="preserve">      在进行换届以后，原部长会将电子资料库发个新一届的部长，并且告知注意事项和管理方式。对于实物的物资会有新一届的部长向旧部长领取，放入办公室整理整齐。</w:t>
      </w:r>
    </w:p>
    <w:p>
      <w:pPr>
        <w:spacing w:line="276" w:lineRule="auto"/>
        <w:ind w:firstLine="480"/>
        <w:rPr>
          <w:rFonts w:eastAsia="仿宋_GB2312"/>
          <w:sz w:val="24"/>
        </w:rPr>
      </w:pPr>
    </w:p>
    <w:p>
      <w:pPr>
        <w:spacing w:line="276" w:lineRule="auto"/>
        <w:ind w:firstLine="480"/>
        <w:rPr>
          <w:rFonts w:hint="eastAsia" w:eastAsia="仿宋_GB2312"/>
          <w:sz w:val="24"/>
        </w:rPr>
      </w:pPr>
    </w:p>
    <w:p>
      <w:pPr>
        <w:spacing w:line="276" w:lineRule="auto"/>
        <w:ind w:firstLine="5520" w:firstLineChars="2300"/>
        <w:rPr>
          <w:rFonts w:hint="eastAsia" w:eastAsia="仿宋_GB2312"/>
          <w:sz w:val="24"/>
        </w:rPr>
      </w:pPr>
      <w:r>
        <w:rPr>
          <w:rFonts w:hint="eastAsia" w:eastAsia="仿宋_GB2312"/>
          <w:sz w:val="24"/>
          <w:lang w:eastAsia="zh-CN"/>
        </w:rPr>
        <w:t>**</w:t>
      </w:r>
      <w:r>
        <w:rPr>
          <w:rFonts w:hint="eastAsia" w:eastAsia="仿宋_GB2312"/>
          <w:sz w:val="24"/>
        </w:rPr>
        <w:t>学院团委</w:t>
      </w:r>
      <w:r>
        <w:rPr>
          <w:rFonts w:hint="eastAsia" w:ascii="宋体" w:hAnsi="宋体" w:cs="宋体"/>
          <w:sz w:val="24"/>
        </w:rPr>
        <w:t>•</w:t>
      </w:r>
      <w:r>
        <w:rPr>
          <w:rFonts w:hint="eastAsia" w:ascii="仿宋_GB2312" w:hAnsi="仿宋_GB2312" w:eastAsia="仿宋_GB2312" w:cs="仿宋_GB2312"/>
          <w:sz w:val="24"/>
        </w:rPr>
        <w:t>学生会</w:t>
      </w:r>
    </w:p>
    <w:p>
      <w:pPr>
        <w:spacing w:line="276" w:lineRule="auto"/>
        <w:ind w:firstLine="5880" w:firstLineChars="2450"/>
        <w:rPr>
          <w:rFonts w:hint="eastAsia"/>
          <w:sz w:val="24"/>
        </w:rPr>
      </w:pPr>
      <w:bookmarkStart w:id="140" w:name="_Toc8882"/>
      <w:r>
        <w:rPr>
          <w:rFonts w:hint="eastAsia" w:eastAsia="仿宋_GB2312"/>
          <w:sz w:val="24"/>
        </w:rPr>
        <w:t>二O一八年三月一日</w:t>
      </w:r>
    </w:p>
    <w:p>
      <w:pPr>
        <w:pStyle w:val="25"/>
        <w:keepNext/>
        <w:keepLines/>
        <w:widowControl w:val="0"/>
        <w:spacing w:before="260" w:beforeAutospacing="0" w:after="260" w:afterAutospacing="0" w:line="276" w:lineRule="auto"/>
        <w:ind w:firstLine="641"/>
        <w:jc w:val="center"/>
        <w:outlineLvl w:val="1"/>
      </w:pPr>
      <w:r>
        <w:rPr>
          <w:rFonts w:hint="eastAsia" w:ascii="华文中宋" w:hAnsi="华文中宋" w:eastAsia="华文中宋" w:cs="Times New Roman"/>
          <w:b/>
          <w:kern w:val="2"/>
          <w:sz w:val="32"/>
          <w:szCs w:val="32"/>
          <w:lang w:bidi="ar"/>
        </w:rPr>
        <w:t>公宣部</w:t>
      </w:r>
      <w:bookmarkEnd w:id="140"/>
    </w:p>
    <w:p>
      <w:pPr>
        <w:pStyle w:val="25"/>
        <w:widowControl w:val="0"/>
        <w:numPr>
          <w:ilvl w:val="0"/>
          <w:numId w:val="25"/>
        </w:numPr>
        <w:spacing w:before="0" w:beforeAutospacing="0" w:after="0" w:afterAutospacing="0" w:line="276" w:lineRule="auto"/>
        <w:ind w:firstLine="420"/>
        <w:jc w:val="both"/>
        <w:rPr>
          <w:rFonts w:eastAsia="仿宋_GB2312"/>
          <w:b/>
        </w:rPr>
      </w:pPr>
      <w:r>
        <w:rPr>
          <w:rFonts w:hint="eastAsia" w:ascii="Calibri" w:hAnsi="Calibri" w:eastAsia="仿宋_GB2312" w:cs="仿宋_GB2312"/>
          <w:b/>
          <w:kern w:val="2"/>
          <w:lang w:bidi="ar"/>
        </w:rPr>
        <w:t>职能介绍</w:t>
      </w:r>
    </w:p>
    <w:p>
      <w:pPr>
        <w:pStyle w:val="25"/>
        <w:widowControl w:val="0"/>
        <w:spacing w:before="0" w:beforeAutospacing="0" w:after="0" w:afterAutospacing="0" w:line="276" w:lineRule="auto"/>
        <w:ind w:firstLine="480" w:firstLineChars="200"/>
        <w:jc w:val="both"/>
        <w:rPr>
          <w:rFonts w:eastAsia="仿宋_GB2312"/>
          <w:b/>
        </w:rPr>
      </w:pPr>
      <w:r>
        <w:rPr>
          <w:rFonts w:hint="eastAsia" w:ascii="Calibri" w:hAnsi="Calibri" w:eastAsia="仿宋_GB2312" w:cs="仿宋_GB2312"/>
          <w:kern w:val="2"/>
          <w:lang w:bidi="ar"/>
        </w:rPr>
        <w:t>公宣部是所属于</w:t>
      </w:r>
      <w:r>
        <w:rPr>
          <w:rFonts w:hint="eastAsia" w:ascii="Calibri" w:hAnsi="Calibri" w:eastAsia="仿宋_GB2312" w:cs="仿宋_GB2312"/>
          <w:kern w:val="2"/>
          <w:lang w:eastAsia="zh-CN" w:bidi="ar"/>
        </w:rPr>
        <w:t>**</w:t>
      </w:r>
      <w:r>
        <w:rPr>
          <w:rFonts w:hint="eastAsia" w:ascii="Calibri" w:hAnsi="Calibri" w:eastAsia="仿宋_GB2312" w:cs="仿宋_GB2312"/>
          <w:kern w:val="2"/>
          <w:lang w:bidi="ar"/>
        </w:rPr>
        <w:t>学院团委</w:t>
      </w:r>
      <w:r>
        <w:rPr>
          <w:rFonts w:hint="eastAsia"/>
          <w:kern w:val="2"/>
          <w:lang w:bidi="ar"/>
        </w:rPr>
        <w:t>•</w:t>
      </w:r>
      <w:r>
        <w:rPr>
          <w:rFonts w:hint="eastAsia" w:ascii="仿宋_GB2312" w:hAnsi="仿宋_GB2312" w:eastAsia="仿宋_GB2312" w:cs="仿宋_GB2312"/>
          <w:kern w:val="2"/>
          <w:lang w:bidi="ar"/>
        </w:rPr>
        <w:t>学生会</w:t>
      </w:r>
      <w:r>
        <w:rPr>
          <w:rFonts w:hint="eastAsia" w:ascii="Calibri" w:hAnsi="Calibri" w:eastAsia="仿宋_GB2312" w:cs="仿宋_GB2312"/>
          <w:kern w:val="2"/>
          <w:lang w:bidi="ar"/>
        </w:rPr>
        <w:t>的职能部门，由原公关部和宣传部合并而来，具备了公关和宣传两大职能，具体可分为以下三点：</w:t>
      </w:r>
    </w:p>
    <w:p>
      <w:pPr>
        <w:spacing w:line="276" w:lineRule="auto"/>
        <w:ind w:left="240" w:hanging="240" w:hangingChars="100"/>
        <w:rPr>
          <w:rFonts w:eastAsia="仿宋_GB2312"/>
          <w:sz w:val="24"/>
        </w:rPr>
      </w:pPr>
      <w:r>
        <w:rPr>
          <w:rFonts w:hint="eastAsia" w:eastAsia="仿宋_GB2312" w:cs="仿宋_GB2312"/>
          <w:sz w:val="24"/>
          <w:lang w:bidi="ar"/>
        </w:rPr>
        <w:t>（一）</w:t>
      </w:r>
      <w:r>
        <w:rPr>
          <w:rFonts w:hint="eastAsia" w:eastAsia="仿宋_GB2312" w:cs="仿宋_GB2312"/>
          <w:color w:val="000000"/>
          <w:sz w:val="24"/>
          <w:lang w:bidi="ar"/>
        </w:rPr>
        <w:t>宣传职能。宣传职能是公宣部最重要的职能，包括负责学院各部门活动的宣传工作，如海报、宣传单、邀请函的设计和制作等；以及西湖长廊的学院宣传手绘海报工作，并响应校学生会的要求代表学院参加海报设计比赛。</w:t>
      </w:r>
    </w:p>
    <w:p>
      <w:pPr>
        <w:spacing w:line="276" w:lineRule="auto"/>
        <w:ind w:left="240" w:hanging="240" w:hangingChars="100"/>
        <w:rPr>
          <w:rFonts w:eastAsia="仿宋_GB2312"/>
          <w:sz w:val="24"/>
        </w:rPr>
      </w:pPr>
      <w:r>
        <w:rPr>
          <w:rFonts w:hint="eastAsia" w:eastAsia="仿宋_GB2312" w:cs="仿宋_GB2312"/>
          <w:sz w:val="24"/>
          <w:lang w:bidi="ar"/>
        </w:rPr>
        <w:t>（二）</w:t>
      </w:r>
      <w:r>
        <w:rPr>
          <w:rFonts w:hint="eastAsia" w:eastAsia="仿宋_GB2312" w:cs="仿宋_GB2312"/>
          <w:color w:val="000000"/>
          <w:sz w:val="24"/>
          <w:lang w:bidi="ar"/>
        </w:rPr>
        <w:t>活动职能。公宣部将延续原有的活动职能，承办</w:t>
      </w:r>
      <w:r>
        <w:rPr>
          <w:rFonts w:hint="eastAsia" w:eastAsia="仿宋_GB2312" w:cs="仿宋_GB2312"/>
          <w:color w:val="000000"/>
          <w:sz w:val="24"/>
          <w:lang w:val="en-US" w:eastAsia="zh-CN" w:bidi="ar"/>
        </w:rPr>
        <w:t>**</w:t>
      </w:r>
      <w:r>
        <w:rPr>
          <w:rFonts w:hint="eastAsia" w:eastAsia="仿宋_GB2312" w:cs="仿宋_GB2312"/>
          <w:color w:val="000000"/>
          <w:sz w:val="24"/>
          <w:lang w:bidi="ar"/>
        </w:rPr>
        <w:t>活动；并和其他部门共同举办</w:t>
      </w:r>
      <w:r>
        <w:rPr>
          <w:rFonts w:hint="eastAsia" w:eastAsia="仿宋_GB2312" w:cs="仿宋_GB2312"/>
          <w:color w:val="000000"/>
          <w:sz w:val="24"/>
          <w:lang w:val="en-US" w:eastAsia="zh-CN" w:bidi="ar"/>
        </w:rPr>
        <w:t>**</w:t>
      </w:r>
      <w:r>
        <w:rPr>
          <w:rFonts w:hint="eastAsia" w:eastAsia="仿宋_GB2312" w:cs="仿宋_GB2312"/>
          <w:color w:val="000000"/>
          <w:sz w:val="24"/>
          <w:lang w:bidi="ar"/>
        </w:rPr>
        <w:t>活动。</w:t>
      </w:r>
    </w:p>
    <w:p>
      <w:pPr>
        <w:spacing w:line="276" w:lineRule="auto"/>
        <w:ind w:left="240" w:hanging="240" w:hangingChars="100"/>
        <w:rPr>
          <w:rFonts w:eastAsia="仿宋_GB2312"/>
          <w:color w:val="000000"/>
          <w:sz w:val="24"/>
        </w:rPr>
      </w:pPr>
      <w:r>
        <w:rPr>
          <w:rFonts w:hint="eastAsia" w:eastAsia="仿宋_GB2312" w:cs="仿宋_GB2312"/>
          <w:sz w:val="24"/>
          <w:lang w:bidi="ar"/>
        </w:rPr>
        <w:t>（三）</w:t>
      </w:r>
      <w:r>
        <w:rPr>
          <w:rFonts w:hint="eastAsia" w:eastAsia="仿宋_GB2312" w:cs="仿宋_GB2312"/>
          <w:color w:val="000000"/>
          <w:sz w:val="24"/>
          <w:lang w:bidi="ar"/>
        </w:rPr>
        <w:t>公关职能。公关职能包括对内、对外进行联络，如与华工其他学院、华农</w:t>
      </w:r>
      <w:r>
        <w:rPr>
          <w:rFonts w:hint="eastAsia" w:eastAsia="仿宋_GB2312" w:cs="仿宋_GB2312"/>
          <w:color w:val="000000"/>
          <w:sz w:val="24"/>
          <w:lang w:eastAsia="zh-CN" w:bidi="ar"/>
        </w:rPr>
        <w:t>**</w:t>
      </w:r>
      <w:r>
        <w:rPr>
          <w:rFonts w:hint="eastAsia" w:eastAsia="仿宋_GB2312" w:cs="仿宋_GB2312"/>
          <w:color w:val="000000"/>
          <w:sz w:val="24"/>
          <w:lang w:bidi="ar"/>
        </w:rPr>
        <w:t>学院的联系，获取一定支持</w:t>
      </w:r>
    </w:p>
    <w:p>
      <w:pPr>
        <w:spacing w:line="276" w:lineRule="auto"/>
        <w:ind w:firstLine="480"/>
        <w:rPr>
          <w:rFonts w:eastAsia="仿宋_GB2312"/>
          <w:sz w:val="24"/>
        </w:rPr>
      </w:pPr>
    </w:p>
    <w:p>
      <w:pPr>
        <w:spacing w:line="276" w:lineRule="auto"/>
        <w:ind w:firstLine="480"/>
        <w:rPr>
          <w:rFonts w:eastAsia="仿宋_GB2312"/>
          <w:b/>
          <w:sz w:val="24"/>
        </w:rPr>
      </w:pPr>
      <w:r>
        <w:rPr>
          <w:rFonts w:hint="eastAsia" w:eastAsia="仿宋_GB2312" w:cs="仿宋_GB2312"/>
          <w:b/>
          <w:sz w:val="24"/>
          <w:lang w:bidi="ar"/>
        </w:rPr>
        <w:t>二、工作目标</w:t>
      </w:r>
    </w:p>
    <w:p>
      <w:pPr>
        <w:spacing w:line="276" w:lineRule="auto"/>
        <w:ind w:left="485" w:firstLine="480"/>
        <w:rPr>
          <w:rFonts w:eastAsia="仿宋_GB2312"/>
          <w:kern w:val="0"/>
          <w:sz w:val="24"/>
          <w:lang w:bidi="en-US"/>
        </w:rPr>
      </w:pPr>
      <w:r>
        <w:rPr>
          <w:rFonts w:hint="eastAsia" w:eastAsia="仿宋_GB2312" w:cs="仿宋_GB2312"/>
          <w:kern w:val="0"/>
          <w:sz w:val="24"/>
          <w:lang w:bidi="en-US"/>
        </w:rPr>
        <w:t>为学院各部门的活动提供必要的技术支持，做好活动的宣传工作，以此来增加活动的关注度、参与度，提高学院的影响力。</w:t>
      </w:r>
    </w:p>
    <w:p>
      <w:pPr>
        <w:widowControl/>
        <w:numPr>
          <w:ilvl w:val="0"/>
          <w:numId w:val="26"/>
        </w:numPr>
        <w:spacing w:line="276" w:lineRule="auto"/>
        <w:ind w:left="0" w:firstLine="480"/>
        <w:jc w:val="left"/>
        <w:rPr>
          <w:rFonts w:eastAsia="仿宋_GB2312"/>
          <w:kern w:val="0"/>
          <w:sz w:val="24"/>
          <w:lang w:bidi="en-US"/>
        </w:rPr>
      </w:pPr>
      <w:r>
        <w:rPr>
          <w:rFonts w:hint="eastAsia" w:eastAsia="仿宋_GB2312" w:cs="仿宋_GB2312"/>
          <w:kern w:val="0"/>
          <w:sz w:val="24"/>
          <w:lang w:bidi="en-US"/>
        </w:rPr>
        <w:t>活动宣传以宣传面大、形式创新、节俭、环保为目标，通过多种宣传手段相结合，以达到对活动的理想宣传效果。</w:t>
      </w:r>
    </w:p>
    <w:p>
      <w:pPr>
        <w:widowControl/>
        <w:numPr>
          <w:ilvl w:val="0"/>
          <w:numId w:val="26"/>
        </w:numPr>
        <w:spacing w:line="276" w:lineRule="auto"/>
        <w:ind w:left="0" w:firstLine="480"/>
        <w:jc w:val="left"/>
        <w:rPr>
          <w:rFonts w:eastAsia="仿宋_GB2312"/>
          <w:kern w:val="0"/>
          <w:sz w:val="24"/>
          <w:lang w:bidi="en-US"/>
        </w:rPr>
      </w:pPr>
      <w:r>
        <w:rPr>
          <w:rFonts w:hint="eastAsia" w:eastAsia="仿宋_GB2312" w:cs="仿宋_GB2312"/>
          <w:kern w:val="0"/>
          <w:sz w:val="24"/>
          <w:lang w:bidi="en-US"/>
        </w:rPr>
        <w:t>积极配合校学生会进行学校大型活动的宣传以及重要节日的庆祝，认真</w:t>
      </w:r>
      <w:r>
        <w:rPr>
          <w:rFonts w:eastAsia="仿宋_GB2312" w:cs="Times New Roman"/>
          <w:kern w:val="0"/>
          <w:sz w:val="24"/>
          <w:lang w:bidi="en-US"/>
        </w:rPr>
        <w:t xml:space="preserve"> </w:t>
      </w:r>
      <w:r>
        <w:rPr>
          <w:rFonts w:hint="eastAsia" w:eastAsia="仿宋_GB2312" w:cs="仿宋_GB2312"/>
          <w:kern w:val="0"/>
          <w:sz w:val="24"/>
          <w:lang w:bidi="en-US"/>
        </w:rPr>
        <w:t>完成西湖长廊的手绘海报制作，向全校展示本学院的风采。</w:t>
      </w:r>
    </w:p>
    <w:p>
      <w:pPr>
        <w:widowControl/>
        <w:numPr>
          <w:ilvl w:val="0"/>
          <w:numId w:val="26"/>
        </w:numPr>
        <w:spacing w:line="276" w:lineRule="auto"/>
        <w:ind w:left="0" w:firstLine="480"/>
        <w:jc w:val="left"/>
        <w:rPr>
          <w:rFonts w:eastAsia="仿宋_GB2312"/>
          <w:kern w:val="0"/>
          <w:sz w:val="24"/>
          <w:lang w:bidi="en-US"/>
        </w:rPr>
      </w:pPr>
      <w:r>
        <w:rPr>
          <w:rFonts w:hint="eastAsia" w:eastAsia="仿宋_GB2312" w:cs="仿宋_GB2312"/>
          <w:kern w:val="0"/>
          <w:sz w:val="24"/>
          <w:lang w:bidi="en-US"/>
        </w:rPr>
        <w:t>与其他部门通力合作，将学院的品牌活动传承与发扬，不断创新活动的形式和内容，打响学院知名度。</w:t>
      </w:r>
    </w:p>
    <w:p>
      <w:pPr>
        <w:widowControl/>
        <w:numPr>
          <w:ilvl w:val="0"/>
          <w:numId w:val="26"/>
        </w:numPr>
        <w:spacing w:line="276" w:lineRule="auto"/>
        <w:ind w:left="0" w:firstLine="480"/>
        <w:jc w:val="left"/>
        <w:rPr>
          <w:rFonts w:eastAsia="仿宋_GB2312"/>
          <w:kern w:val="0"/>
          <w:sz w:val="24"/>
          <w:lang w:bidi="en-US"/>
        </w:rPr>
      </w:pPr>
      <w:r>
        <w:rPr>
          <w:rFonts w:hint="eastAsia" w:eastAsia="仿宋_GB2312" w:cs="仿宋_GB2312"/>
          <w:kern w:val="0"/>
          <w:sz w:val="24"/>
          <w:lang w:bidi="en-US"/>
        </w:rPr>
        <w:t>提高部门内每个成员的工作能力，尤其是沟通能力、处事能力、绘画能力、运用绘图软件的能力以及办活动时的管理、协调能力。</w:t>
      </w:r>
    </w:p>
    <w:p>
      <w:pPr>
        <w:widowControl/>
        <w:spacing w:line="276" w:lineRule="auto"/>
        <w:ind w:left="420" w:firstLine="480"/>
        <w:jc w:val="left"/>
        <w:rPr>
          <w:rFonts w:eastAsia="仿宋_GB2312"/>
          <w:kern w:val="0"/>
          <w:sz w:val="24"/>
          <w:lang w:bidi="en-US"/>
        </w:rPr>
      </w:pPr>
    </w:p>
    <w:p>
      <w:pPr>
        <w:spacing w:line="276" w:lineRule="auto"/>
        <w:ind w:firstLine="480"/>
        <w:jc w:val="left"/>
        <w:rPr>
          <w:rFonts w:eastAsia="仿宋_GB2312"/>
          <w:b/>
          <w:sz w:val="24"/>
        </w:rPr>
      </w:pPr>
      <w:r>
        <w:rPr>
          <w:rFonts w:hint="eastAsia" w:eastAsia="仿宋_GB2312" w:cs="仿宋_GB2312"/>
          <w:b/>
          <w:sz w:val="24"/>
          <w:lang w:bidi="ar"/>
        </w:rPr>
        <w:t>三、部门各项相关制度</w:t>
      </w:r>
    </w:p>
    <w:p>
      <w:pPr>
        <w:spacing w:line="276" w:lineRule="auto"/>
        <w:ind w:firstLine="480"/>
        <w:rPr>
          <w:rFonts w:eastAsia="仿宋_GB2312"/>
          <w:sz w:val="24"/>
        </w:rPr>
      </w:pPr>
      <w:r>
        <w:rPr>
          <w:rFonts w:eastAsia="仿宋_GB2312" w:cs="Times New Roman"/>
          <w:sz w:val="24"/>
          <w:lang w:bidi="ar"/>
        </w:rPr>
        <w:t xml:space="preserve">1. </w:t>
      </w:r>
      <w:r>
        <w:rPr>
          <w:rFonts w:hint="eastAsia" w:eastAsia="仿宋_GB2312" w:cs="仿宋_GB2312"/>
          <w:sz w:val="24"/>
          <w:lang w:bidi="ar"/>
        </w:rPr>
        <w:t>招新工作制度</w:t>
      </w:r>
    </w:p>
    <w:p>
      <w:pPr>
        <w:spacing w:line="276" w:lineRule="auto"/>
        <w:ind w:firstLine="480"/>
        <w:rPr>
          <w:rFonts w:eastAsia="仿宋_GB2312"/>
          <w:sz w:val="24"/>
        </w:rPr>
      </w:pPr>
      <w:r>
        <w:rPr>
          <w:rFonts w:hint="eastAsia" w:eastAsia="仿宋_GB2312" w:cs="仿宋_GB2312"/>
          <w:sz w:val="24"/>
          <w:lang w:bidi="ar"/>
        </w:rPr>
        <w:t>（</w:t>
      </w:r>
      <w:r>
        <w:rPr>
          <w:rFonts w:eastAsia="仿宋_GB2312" w:cs="Times New Roman"/>
          <w:sz w:val="24"/>
          <w:lang w:bidi="ar"/>
        </w:rPr>
        <w:t>1</w:t>
      </w:r>
      <w:r>
        <w:rPr>
          <w:rFonts w:hint="eastAsia" w:eastAsia="仿宋_GB2312" w:cs="仿宋_GB2312"/>
          <w:sz w:val="24"/>
          <w:lang w:bidi="ar"/>
        </w:rPr>
        <w:t>）宣讲要求：视频</w:t>
      </w:r>
      <w:r>
        <w:rPr>
          <w:rFonts w:eastAsia="仿宋_GB2312" w:cs="Times New Roman"/>
          <w:sz w:val="24"/>
          <w:lang w:bidi="ar"/>
        </w:rPr>
        <w:t>/</w:t>
      </w:r>
      <w:r>
        <w:rPr>
          <w:rFonts w:hint="eastAsia" w:eastAsia="仿宋_GB2312" w:cs="仿宋_GB2312"/>
          <w:sz w:val="24"/>
          <w:lang w:bidi="ar"/>
        </w:rPr>
        <w:t>电子书</w:t>
      </w:r>
      <w:r>
        <w:rPr>
          <w:rFonts w:eastAsia="仿宋_GB2312" w:cs="Times New Roman"/>
          <w:sz w:val="24"/>
          <w:lang w:bidi="ar"/>
        </w:rPr>
        <w:t>/ppt</w:t>
      </w:r>
      <w:r>
        <w:rPr>
          <w:rFonts w:hint="eastAsia" w:eastAsia="仿宋_GB2312" w:cs="仿宋_GB2312"/>
          <w:sz w:val="24"/>
          <w:lang w:bidi="ar"/>
        </w:rPr>
        <w:t>的内容涵盖工作与生活、图文并茂。以温馨有趣为基调。要突出我们的品牌活动</w:t>
      </w:r>
      <w:r>
        <w:rPr>
          <w:rFonts w:hint="eastAsia" w:eastAsia="仿宋_GB2312" w:cs="仿宋_GB2312"/>
          <w:sz w:val="24"/>
          <w:lang w:val="en-US" w:eastAsia="zh-CN" w:bidi="ar"/>
        </w:rPr>
        <w:t>**</w:t>
      </w:r>
      <w:r>
        <w:rPr>
          <w:rFonts w:hint="eastAsia" w:eastAsia="仿宋_GB2312" w:cs="仿宋_GB2312"/>
          <w:sz w:val="24"/>
          <w:lang w:bidi="ar"/>
        </w:rPr>
        <w:t>。重点是有吸引力。</w:t>
      </w:r>
    </w:p>
    <w:p>
      <w:pPr>
        <w:spacing w:line="276" w:lineRule="auto"/>
        <w:ind w:firstLine="480"/>
        <w:rPr>
          <w:rFonts w:eastAsia="仿宋_GB2312"/>
          <w:sz w:val="24"/>
        </w:rPr>
      </w:pPr>
      <w:r>
        <w:rPr>
          <w:rFonts w:hint="eastAsia" w:eastAsia="仿宋_GB2312" w:cs="仿宋_GB2312"/>
          <w:sz w:val="24"/>
          <w:lang w:bidi="ar"/>
        </w:rPr>
        <w:t>（</w:t>
      </w:r>
      <w:r>
        <w:rPr>
          <w:rFonts w:eastAsia="仿宋_GB2312" w:cs="Times New Roman"/>
          <w:sz w:val="24"/>
          <w:lang w:bidi="ar"/>
        </w:rPr>
        <w:t>2</w:t>
      </w:r>
      <w:r>
        <w:rPr>
          <w:rFonts w:hint="eastAsia" w:eastAsia="仿宋_GB2312" w:cs="仿宋_GB2312"/>
          <w:sz w:val="24"/>
          <w:lang w:bidi="ar"/>
        </w:rPr>
        <w:t>）面试要求：由提前选好的负责人准备欢迎词、初步审阅报名表、并组织讨论面试形式和面试题目以及明确面试目的。面试时依照预设问题提问并谨记面试目的。</w:t>
      </w:r>
    </w:p>
    <w:p>
      <w:pPr>
        <w:spacing w:line="276" w:lineRule="auto"/>
        <w:ind w:left="420" w:firstLine="480"/>
        <w:rPr>
          <w:rFonts w:eastAsia="仿宋_GB2312"/>
          <w:sz w:val="24"/>
        </w:rPr>
      </w:pPr>
    </w:p>
    <w:p>
      <w:pPr>
        <w:spacing w:line="276" w:lineRule="auto"/>
        <w:ind w:firstLine="480"/>
        <w:rPr>
          <w:rFonts w:eastAsia="仿宋_GB2312"/>
          <w:sz w:val="24"/>
        </w:rPr>
      </w:pPr>
      <w:r>
        <w:rPr>
          <w:rFonts w:eastAsia="仿宋_GB2312" w:cs="Times New Roman"/>
          <w:sz w:val="24"/>
          <w:lang w:bidi="ar"/>
        </w:rPr>
        <w:t xml:space="preserve">2. </w:t>
      </w:r>
      <w:r>
        <w:rPr>
          <w:rFonts w:hint="eastAsia" w:eastAsia="仿宋_GB2312" w:cs="仿宋_GB2312"/>
          <w:sz w:val="24"/>
          <w:lang w:bidi="ar"/>
        </w:rPr>
        <w:t>部门建设制度</w:t>
      </w:r>
    </w:p>
    <w:p>
      <w:pPr>
        <w:spacing w:line="276" w:lineRule="auto"/>
        <w:ind w:firstLine="480"/>
        <w:rPr>
          <w:rFonts w:eastAsia="仿宋_GB2312"/>
          <w:sz w:val="24"/>
        </w:rPr>
      </w:pPr>
      <w:r>
        <w:rPr>
          <w:rFonts w:hint="eastAsia" w:eastAsia="仿宋_GB2312" w:cs="仿宋_GB2312"/>
          <w:sz w:val="24"/>
          <w:lang w:bidi="ar"/>
        </w:rPr>
        <w:t>（</w:t>
      </w:r>
      <w:r>
        <w:rPr>
          <w:rFonts w:eastAsia="仿宋_GB2312" w:cs="Times New Roman"/>
          <w:sz w:val="24"/>
          <w:lang w:bidi="ar"/>
        </w:rPr>
        <w:t>1</w:t>
      </w:r>
      <w:r>
        <w:rPr>
          <w:rFonts w:hint="eastAsia" w:eastAsia="仿宋_GB2312" w:cs="仿宋_GB2312"/>
          <w:sz w:val="24"/>
          <w:lang w:bidi="ar"/>
        </w:rPr>
        <w:t>）会议制度：</w:t>
      </w:r>
      <w:r>
        <w:rPr>
          <w:rFonts w:hint="eastAsia" w:eastAsia="仿宋_GB2312" w:cs="仿宋_GB2312"/>
          <w:sz w:val="24"/>
          <w:lang w:bidi="en-US"/>
        </w:rPr>
        <w:t>部门例会应每两周召开一次，用于总结一段时间以来部门的工作、各成员的表现。无特殊原因应当全体人员出席，会议中有会议记录员记录会议全过程或重要事项，其余人员也应自行记录。每次会议记录需按统一模板填写，每学期期末统一并交给办公室。</w:t>
      </w:r>
    </w:p>
    <w:p>
      <w:pPr>
        <w:spacing w:line="276" w:lineRule="auto"/>
        <w:ind w:firstLine="480"/>
        <w:rPr>
          <w:rFonts w:eastAsia="仿宋_GB2312"/>
          <w:sz w:val="24"/>
        </w:rPr>
      </w:pPr>
      <w:r>
        <w:rPr>
          <w:rFonts w:hint="eastAsia" w:eastAsia="仿宋_GB2312" w:cs="仿宋_GB2312"/>
          <w:sz w:val="24"/>
          <w:lang w:bidi="ar"/>
        </w:rPr>
        <w:t>（</w:t>
      </w:r>
      <w:r>
        <w:rPr>
          <w:rFonts w:eastAsia="仿宋_GB2312" w:cs="Times New Roman"/>
          <w:sz w:val="24"/>
          <w:lang w:bidi="ar"/>
        </w:rPr>
        <w:t>2</w:t>
      </w:r>
      <w:r>
        <w:rPr>
          <w:rFonts w:hint="eastAsia" w:eastAsia="仿宋_GB2312" w:cs="仿宋_GB2312"/>
          <w:sz w:val="24"/>
          <w:lang w:bidi="ar"/>
        </w:rPr>
        <w:t>）考核制度：</w:t>
      </w:r>
      <w:r>
        <w:rPr>
          <w:rFonts w:hint="eastAsia" w:eastAsia="仿宋_GB2312" w:cs="仿宋_GB2312"/>
          <w:sz w:val="24"/>
          <w:lang w:bidi="en-US"/>
        </w:rPr>
        <w:t>安排在每学期期末由办公室统一组织的，所有部门同时进行，并评选出优秀干事以及优秀部长。</w:t>
      </w:r>
    </w:p>
    <w:p>
      <w:pPr>
        <w:spacing w:line="276" w:lineRule="auto"/>
        <w:ind w:firstLine="480"/>
        <w:rPr>
          <w:rFonts w:eastAsia="仿宋_GB2312"/>
          <w:sz w:val="24"/>
        </w:rPr>
      </w:pPr>
      <w:r>
        <w:rPr>
          <w:rFonts w:hint="eastAsia" w:eastAsia="仿宋_GB2312" w:cs="仿宋_GB2312"/>
          <w:sz w:val="24"/>
          <w:lang w:bidi="ar"/>
        </w:rPr>
        <w:t>（</w:t>
      </w:r>
      <w:r>
        <w:rPr>
          <w:rFonts w:eastAsia="仿宋_GB2312" w:cs="Times New Roman"/>
          <w:sz w:val="24"/>
          <w:lang w:bidi="ar"/>
        </w:rPr>
        <w:t>3</w:t>
      </w:r>
      <w:r>
        <w:rPr>
          <w:rFonts w:hint="eastAsia" w:eastAsia="仿宋_GB2312" w:cs="仿宋_GB2312"/>
          <w:sz w:val="24"/>
          <w:lang w:bidi="ar"/>
        </w:rPr>
        <w:t>）奖惩制度：评选优秀干事作为奖励。</w:t>
      </w:r>
    </w:p>
    <w:p>
      <w:pPr>
        <w:spacing w:line="276" w:lineRule="auto"/>
        <w:ind w:left="420" w:firstLine="480"/>
        <w:rPr>
          <w:rFonts w:eastAsia="仿宋_GB2312"/>
          <w:sz w:val="24"/>
        </w:rPr>
      </w:pPr>
    </w:p>
    <w:p>
      <w:pPr>
        <w:spacing w:line="276" w:lineRule="auto"/>
        <w:ind w:firstLine="480"/>
        <w:rPr>
          <w:rFonts w:eastAsia="仿宋_GB2312"/>
          <w:sz w:val="24"/>
        </w:rPr>
      </w:pPr>
      <w:r>
        <w:rPr>
          <w:rFonts w:eastAsia="仿宋_GB2312" w:cs="Times New Roman"/>
          <w:sz w:val="24"/>
          <w:lang w:bidi="ar"/>
        </w:rPr>
        <w:t>3.</w:t>
      </w:r>
      <w:r>
        <w:rPr>
          <w:rFonts w:hint="eastAsia" w:eastAsia="仿宋_GB2312" w:cs="仿宋_GB2312"/>
          <w:sz w:val="24"/>
          <w:lang w:bidi="ar"/>
        </w:rPr>
        <w:t>人员培训制度</w:t>
      </w:r>
    </w:p>
    <w:p>
      <w:pPr>
        <w:spacing w:line="276" w:lineRule="auto"/>
        <w:ind w:firstLine="480"/>
        <w:rPr>
          <w:rFonts w:eastAsia="仿宋_GB2312"/>
          <w:sz w:val="24"/>
        </w:rPr>
      </w:pPr>
      <w:r>
        <w:rPr>
          <w:rFonts w:hint="eastAsia" w:eastAsia="仿宋_GB2312" w:cs="仿宋_GB2312"/>
          <w:sz w:val="24"/>
          <w:lang w:bidi="ar"/>
        </w:rPr>
        <w:t>（</w:t>
      </w:r>
      <w:r>
        <w:rPr>
          <w:rFonts w:eastAsia="仿宋_GB2312" w:cs="Times New Roman"/>
          <w:sz w:val="24"/>
          <w:lang w:bidi="ar"/>
        </w:rPr>
        <w:t>1</w:t>
      </w:r>
      <w:r>
        <w:rPr>
          <w:rFonts w:hint="eastAsia" w:eastAsia="仿宋_GB2312" w:cs="仿宋_GB2312"/>
          <w:sz w:val="24"/>
          <w:lang w:bidi="ar"/>
        </w:rPr>
        <w:t>）意识培训：建立部门人员考核档案，强化成员的部门意识，并通过活动增强成员的归属感。</w:t>
      </w:r>
    </w:p>
    <w:p>
      <w:pPr>
        <w:spacing w:line="276" w:lineRule="auto"/>
        <w:ind w:firstLine="480"/>
        <w:rPr>
          <w:rFonts w:eastAsia="仿宋_GB2312"/>
          <w:sz w:val="24"/>
        </w:rPr>
      </w:pPr>
      <w:r>
        <w:rPr>
          <w:rFonts w:hint="eastAsia" w:eastAsia="仿宋_GB2312" w:cs="仿宋_GB2312"/>
          <w:sz w:val="24"/>
          <w:lang w:bidi="ar"/>
        </w:rPr>
        <w:t>（</w:t>
      </w:r>
      <w:r>
        <w:rPr>
          <w:rFonts w:eastAsia="仿宋_GB2312" w:cs="Times New Roman"/>
          <w:sz w:val="24"/>
          <w:lang w:bidi="ar"/>
        </w:rPr>
        <w:t>2</w:t>
      </w:r>
      <w:r>
        <w:rPr>
          <w:rFonts w:hint="eastAsia" w:eastAsia="仿宋_GB2312" w:cs="仿宋_GB2312"/>
          <w:sz w:val="24"/>
          <w:lang w:bidi="ar"/>
        </w:rPr>
        <w:t>）技能培训：响应学院号召，组织部门培训，如公关技巧、</w:t>
      </w:r>
      <w:r>
        <w:rPr>
          <w:rFonts w:eastAsia="仿宋_GB2312" w:cs="Times New Roman"/>
          <w:sz w:val="24"/>
          <w:lang w:bidi="ar"/>
        </w:rPr>
        <w:t>ps</w:t>
      </w:r>
      <w:r>
        <w:rPr>
          <w:rFonts w:hint="eastAsia" w:eastAsia="仿宋_GB2312" w:cs="仿宋_GB2312"/>
          <w:sz w:val="24"/>
          <w:lang w:bidi="ar"/>
        </w:rPr>
        <w:t>技术、海报制作等。</w:t>
      </w:r>
    </w:p>
    <w:p>
      <w:pPr>
        <w:spacing w:line="276" w:lineRule="auto"/>
        <w:ind w:firstLine="480"/>
        <w:rPr>
          <w:rFonts w:eastAsia="仿宋_GB2312"/>
          <w:sz w:val="24"/>
        </w:rPr>
      </w:pPr>
      <w:r>
        <w:rPr>
          <w:rFonts w:hint="eastAsia" w:eastAsia="仿宋_GB2312" w:cs="仿宋_GB2312"/>
          <w:sz w:val="24"/>
          <w:lang w:bidi="ar"/>
        </w:rPr>
        <w:t>（</w:t>
      </w:r>
      <w:r>
        <w:rPr>
          <w:rFonts w:eastAsia="仿宋_GB2312" w:cs="Times New Roman"/>
          <w:sz w:val="24"/>
          <w:lang w:bidi="ar"/>
        </w:rPr>
        <w:t>3</w:t>
      </w:r>
      <w:r>
        <w:rPr>
          <w:rFonts w:hint="eastAsia" w:eastAsia="仿宋_GB2312" w:cs="仿宋_GB2312"/>
          <w:sz w:val="24"/>
          <w:lang w:bidi="ar"/>
        </w:rPr>
        <w:t>）创新意识：鼓励创新，内部分享内容或形式创新的海报成品。</w:t>
      </w:r>
    </w:p>
    <w:p>
      <w:pPr>
        <w:spacing w:line="276" w:lineRule="auto"/>
        <w:ind w:firstLine="480"/>
        <w:rPr>
          <w:rFonts w:eastAsia="仿宋_GB2312"/>
          <w:sz w:val="24"/>
        </w:rPr>
      </w:pPr>
      <w:r>
        <w:rPr>
          <w:rFonts w:hint="eastAsia" w:eastAsia="仿宋_GB2312" w:cs="仿宋_GB2312"/>
          <w:sz w:val="24"/>
          <w:lang w:bidi="ar"/>
        </w:rPr>
        <w:t>（</w:t>
      </w:r>
      <w:r>
        <w:rPr>
          <w:rFonts w:eastAsia="仿宋_GB2312" w:cs="Times New Roman"/>
          <w:sz w:val="24"/>
          <w:lang w:bidi="ar"/>
        </w:rPr>
        <w:t>4</w:t>
      </w:r>
      <w:r>
        <w:rPr>
          <w:rFonts w:hint="eastAsia" w:eastAsia="仿宋_GB2312" w:cs="仿宋_GB2312"/>
          <w:sz w:val="24"/>
          <w:lang w:bidi="ar"/>
        </w:rPr>
        <w:t>）协调能力：通过组织部门活动锻炼成员的协调能力。注意任务均衡分配。</w:t>
      </w:r>
    </w:p>
    <w:p>
      <w:pPr>
        <w:spacing w:line="276" w:lineRule="auto"/>
        <w:ind w:left="420" w:firstLine="480"/>
        <w:rPr>
          <w:rFonts w:eastAsia="仿宋_GB2312"/>
          <w:sz w:val="24"/>
        </w:rPr>
      </w:pPr>
    </w:p>
    <w:p>
      <w:pPr>
        <w:spacing w:line="276" w:lineRule="auto"/>
        <w:ind w:firstLine="480"/>
        <w:rPr>
          <w:rFonts w:eastAsia="仿宋_GB2312"/>
          <w:sz w:val="24"/>
        </w:rPr>
      </w:pPr>
      <w:r>
        <w:rPr>
          <w:rFonts w:eastAsia="仿宋_GB2312" w:cs="Times New Roman"/>
          <w:sz w:val="24"/>
          <w:lang w:bidi="ar"/>
        </w:rPr>
        <w:t>4.</w:t>
      </w:r>
      <w:r>
        <w:rPr>
          <w:rFonts w:hint="eastAsia" w:eastAsia="仿宋_GB2312" w:cs="仿宋_GB2312"/>
          <w:sz w:val="24"/>
          <w:lang w:bidi="ar"/>
        </w:rPr>
        <w:t>部门资料制度</w:t>
      </w:r>
    </w:p>
    <w:p>
      <w:pPr>
        <w:spacing w:line="276" w:lineRule="auto"/>
        <w:ind w:firstLine="480"/>
        <w:rPr>
          <w:rFonts w:eastAsia="仿宋_GB2312"/>
          <w:sz w:val="24"/>
        </w:rPr>
      </w:pPr>
      <w:r>
        <w:rPr>
          <w:rFonts w:hint="eastAsia" w:eastAsia="仿宋_GB2312" w:cs="仿宋_GB2312"/>
          <w:sz w:val="24"/>
          <w:lang w:bidi="ar"/>
        </w:rPr>
        <w:t>（</w:t>
      </w:r>
      <w:r>
        <w:rPr>
          <w:rFonts w:eastAsia="仿宋_GB2312" w:cs="Times New Roman"/>
          <w:sz w:val="24"/>
          <w:lang w:bidi="ar"/>
        </w:rPr>
        <w:t>1</w:t>
      </w:r>
      <w:r>
        <w:rPr>
          <w:rFonts w:hint="eastAsia" w:eastAsia="仿宋_GB2312" w:cs="仿宋_GB2312"/>
          <w:sz w:val="24"/>
          <w:lang w:bidi="ar"/>
        </w:rPr>
        <w:t>）资料管理：公宣部内部资料库包括：活动资料存档、资料资源共享。活动资料的存档应交予专人负责，除了接收历届传下来的珍贵资料以外，在日后的工作里注意收集活动资料（主要是部门内部和信息中心发布的有关图片、文档等）。资料资源的共享的第一步是每隔一段时间共享上一项所说的活动资料，第二步是通过群邮件建立</w:t>
      </w:r>
      <w:r>
        <w:rPr>
          <w:rFonts w:eastAsia="仿宋_GB2312" w:cs="Times New Roman"/>
          <w:sz w:val="24"/>
          <w:lang w:bidi="ar"/>
        </w:rPr>
        <w:t>ppt/psd</w:t>
      </w:r>
      <w:r>
        <w:rPr>
          <w:rFonts w:hint="eastAsia" w:eastAsia="仿宋_GB2312" w:cs="仿宋_GB2312"/>
          <w:sz w:val="24"/>
          <w:lang w:bidi="ar"/>
        </w:rPr>
        <w:t>模板、常用矢量图</w:t>
      </w:r>
      <w:r>
        <w:rPr>
          <w:rFonts w:eastAsia="仿宋_GB2312" w:cs="Times New Roman"/>
          <w:sz w:val="24"/>
          <w:lang w:bidi="ar"/>
        </w:rPr>
        <w:t>/jpg</w:t>
      </w:r>
      <w:r>
        <w:rPr>
          <w:rFonts w:hint="eastAsia" w:eastAsia="仿宋_GB2312" w:cs="仿宋_GB2312"/>
          <w:sz w:val="24"/>
          <w:lang w:bidi="ar"/>
        </w:rPr>
        <w:t>图、常用字体的资源共享。</w:t>
      </w:r>
    </w:p>
    <w:p>
      <w:pPr>
        <w:spacing w:line="276" w:lineRule="auto"/>
        <w:ind w:firstLine="480"/>
        <w:rPr>
          <w:rFonts w:eastAsia="仿宋_GB2312"/>
          <w:sz w:val="24"/>
        </w:rPr>
      </w:pPr>
      <w:r>
        <w:rPr>
          <w:rFonts w:hint="eastAsia" w:eastAsia="仿宋_GB2312" w:cs="仿宋_GB2312"/>
          <w:sz w:val="24"/>
          <w:lang w:bidi="ar"/>
        </w:rPr>
        <w:t>（</w:t>
      </w:r>
      <w:r>
        <w:rPr>
          <w:rFonts w:eastAsia="仿宋_GB2312" w:cs="Times New Roman"/>
          <w:sz w:val="24"/>
          <w:lang w:bidi="ar"/>
        </w:rPr>
        <w:t>2</w:t>
      </w:r>
      <w:r>
        <w:rPr>
          <w:rFonts w:hint="eastAsia" w:eastAsia="仿宋_GB2312" w:cs="仿宋_GB2312"/>
          <w:sz w:val="24"/>
          <w:lang w:bidi="ar"/>
        </w:rPr>
        <w:t>）资料传承：由平时负责收集整理资料的成员负责资料交接。</w:t>
      </w:r>
    </w:p>
    <w:p>
      <w:pPr>
        <w:spacing w:line="276" w:lineRule="auto"/>
        <w:ind w:firstLine="480"/>
        <w:rPr>
          <w:rFonts w:eastAsia="仿宋_GB2312"/>
          <w:sz w:val="24"/>
        </w:rPr>
      </w:pPr>
    </w:p>
    <w:p>
      <w:pPr>
        <w:spacing w:line="276" w:lineRule="auto"/>
        <w:ind w:firstLine="480"/>
        <w:rPr>
          <w:rFonts w:eastAsia="仿宋_GB2312"/>
          <w:sz w:val="24"/>
        </w:rPr>
      </w:pPr>
    </w:p>
    <w:p>
      <w:pPr>
        <w:spacing w:line="276" w:lineRule="auto"/>
        <w:ind w:firstLine="5520" w:firstLineChars="2300"/>
        <w:rPr>
          <w:rFonts w:eastAsia="仿宋_GB2312"/>
          <w:sz w:val="24"/>
        </w:rPr>
      </w:pPr>
      <w:r>
        <w:rPr>
          <w:rFonts w:hint="eastAsia" w:eastAsia="仿宋_GB2312" w:cs="仿宋_GB2312"/>
          <w:sz w:val="24"/>
          <w:lang w:eastAsia="zh-CN" w:bidi="ar"/>
        </w:rPr>
        <w:t>**</w:t>
      </w:r>
      <w:r>
        <w:rPr>
          <w:rFonts w:hint="eastAsia" w:eastAsia="仿宋_GB2312" w:cs="仿宋_GB2312"/>
          <w:sz w:val="24"/>
          <w:lang w:bidi="ar"/>
        </w:rPr>
        <w:t>学院团委</w:t>
      </w:r>
      <w:r>
        <w:rPr>
          <w:rFonts w:hint="eastAsia" w:ascii="宋体" w:hAnsi="宋体" w:cs="宋体"/>
          <w:sz w:val="24"/>
          <w:lang w:bidi="ar"/>
        </w:rPr>
        <w:t>•</w:t>
      </w:r>
      <w:r>
        <w:rPr>
          <w:rFonts w:hint="eastAsia" w:ascii="仿宋_GB2312" w:hAnsi="仿宋_GB2312" w:eastAsia="仿宋_GB2312" w:cs="仿宋_GB2312"/>
          <w:sz w:val="24"/>
          <w:lang w:bidi="ar"/>
        </w:rPr>
        <w:t>学生会</w:t>
      </w:r>
    </w:p>
    <w:p>
      <w:pPr>
        <w:spacing w:line="276" w:lineRule="auto"/>
        <w:ind w:firstLine="5880" w:firstLineChars="2450"/>
        <w:rPr>
          <w:rFonts w:eastAsia="仿宋_GB2312"/>
          <w:sz w:val="24"/>
        </w:rPr>
      </w:pPr>
      <w:r>
        <w:rPr>
          <w:rFonts w:hint="eastAsia" w:eastAsia="仿宋_GB2312" w:cs="仿宋_GB2312"/>
          <w:sz w:val="24"/>
          <w:lang w:bidi="ar"/>
        </w:rPr>
        <w:t>二</w:t>
      </w:r>
      <w:r>
        <w:rPr>
          <w:rFonts w:eastAsia="仿宋_GB2312" w:cs="Times New Roman"/>
          <w:sz w:val="24"/>
          <w:lang w:bidi="ar"/>
        </w:rPr>
        <w:t>O</w:t>
      </w:r>
      <w:r>
        <w:rPr>
          <w:rFonts w:hint="eastAsia" w:eastAsia="仿宋_GB2312" w:cs="仿宋_GB2312"/>
          <w:sz w:val="24"/>
          <w:lang w:bidi="ar"/>
        </w:rPr>
        <w:t>一</w:t>
      </w:r>
      <w:r>
        <w:rPr>
          <w:rFonts w:hint="eastAsia" w:eastAsia="仿宋_GB2312"/>
          <w:sz w:val="24"/>
        </w:rPr>
        <w:t>八</w:t>
      </w:r>
      <w:r>
        <w:rPr>
          <w:rFonts w:hint="eastAsia" w:eastAsia="仿宋_GB2312" w:cs="仿宋_GB2312"/>
          <w:sz w:val="24"/>
          <w:lang w:bidi="ar"/>
        </w:rPr>
        <w:t>年三月一日</w:t>
      </w:r>
    </w:p>
    <w:p>
      <w:pPr>
        <w:ind w:firstLine="480"/>
        <w:rPr>
          <w:rFonts w:eastAsia="仿宋_GB2312"/>
          <w:sz w:val="24"/>
        </w:rPr>
      </w:pPr>
    </w:p>
    <w:p>
      <w:pPr>
        <w:ind w:firstLine="420"/>
      </w:pPr>
    </w:p>
    <w:p>
      <w:pPr>
        <w:ind w:firstLine="480"/>
        <w:rPr>
          <w:rFonts w:hint="eastAsia" w:eastAsia="仿宋_GB2312"/>
          <w:sz w:val="24"/>
        </w:rPr>
      </w:pPr>
    </w:p>
    <w:p>
      <w:pPr>
        <w:pStyle w:val="25"/>
        <w:keepNext/>
        <w:keepLines/>
        <w:widowControl w:val="0"/>
        <w:spacing w:before="260" w:beforeAutospacing="0" w:after="260" w:afterAutospacing="0" w:line="276" w:lineRule="auto"/>
        <w:ind w:firstLine="641"/>
        <w:jc w:val="center"/>
        <w:outlineLvl w:val="1"/>
        <w:rPr>
          <w:rFonts w:cs="华文中宋"/>
          <w:color w:val="000000"/>
        </w:rPr>
      </w:pPr>
      <w:bookmarkStart w:id="141" w:name="_Toc350426938"/>
      <w:bookmarkStart w:id="142" w:name="_Toc11477"/>
      <w:r>
        <w:rPr>
          <w:rFonts w:hint="eastAsia" w:ascii="华文中宋" w:hAnsi="华文中宋" w:eastAsia="华文中宋" w:cs="华文中宋"/>
          <w:b/>
          <w:color w:val="000000"/>
          <w:kern w:val="2"/>
          <w:sz w:val="32"/>
          <w:szCs w:val="32"/>
          <w:lang w:bidi="ar"/>
        </w:rPr>
        <w:t>学术部</w:t>
      </w:r>
      <w:bookmarkEnd w:id="141"/>
      <w:bookmarkEnd w:id="142"/>
    </w:p>
    <w:p>
      <w:pPr>
        <w:pStyle w:val="25"/>
        <w:widowControl w:val="0"/>
        <w:numPr>
          <w:ilvl w:val="0"/>
          <w:numId w:val="0"/>
        </w:numPr>
        <w:spacing w:before="0" w:beforeAutospacing="0" w:after="0" w:afterAutospacing="0" w:line="276" w:lineRule="auto"/>
        <w:ind w:firstLine="482" w:firstLineChars="200"/>
        <w:jc w:val="both"/>
        <w:rPr>
          <w:rFonts w:hint="eastAsia" w:ascii="仿宋_GB2312" w:hAnsi="仿宋" w:eastAsia="仿宋_GB2312" w:cs="仿宋_GB2312"/>
          <w:b/>
          <w:color w:val="000000"/>
        </w:rPr>
      </w:pPr>
      <w:r>
        <w:rPr>
          <w:rFonts w:hint="eastAsia" w:ascii="仿宋_GB2312" w:hAnsi="仿宋" w:eastAsia="仿宋_GB2312" w:cs="仿宋_GB2312"/>
          <w:b/>
          <w:color w:val="000000"/>
          <w:kern w:val="2"/>
          <w:lang w:eastAsia="zh-CN" w:bidi="ar"/>
        </w:rPr>
        <w:t>一、</w:t>
      </w:r>
      <w:r>
        <w:rPr>
          <w:rFonts w:hint="eastAsia" w:ascii="仿宋_GB2312" w:hAnsi="仿宋" w:eastAsia="仿宋_GB2312" w:cs="仿宋_GB2312"/>
          <w:b/>
          <w:color w:val="000000"/>
          <w:kern w:val="2"/>
          <w:lang w:bidi="ar"/>
        </w:rPr>
        <w:t>职能介绍</w:t>
      </w:r>
    </w:p>
    <w:p>
      <w:pPr>
        <w:spacing w:line="276" w:lineRule="auto"/>
        <w:ind w:firstLine="480" w:firstLineChars="20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（一）根据同学们求知成长的需要，规划和组织形式多样的学术科技活动、组织同学们报名参加各级各类学术竞赛、发布讲座信息以及提供日常学习资料等，以促进严谨治学气氛的形成，活跃第二课堂。</w:t>
      </w:r>
    </w:p>
    <w:p>
      <w:pPr>
        <w:spacing w:line="276" w:lineRule="auto"/>
        <w:ind w:firstLine="480" w:firstLineChars="20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（二）组织总结学术和实践的典型经验和方法，向同学们推广。</w:t>
      </w:r>
    </w:p>
    <w:p>
      <w:pPr>
        <w:spacing w:line="276" w:lineRule="auto"/>
        <w:ind w:firstLine="480" w:firstLineChars="200"/>
        <w:rPr>
          <w:rFonts w:hint="eastAsia" w:ascii="仿宋_GB2312" w:hAnsi="仿宋" w:eastAsia="仿宋_GB2312" w:cs="仿宋_GB2312"/>
          <w:color w:val="000000"/>
          <w:sz w:val="24"/>
          <w:lang w:bidi="ar"/>
        </w:rPr>
      </w:pPr>
      <w:r>
        <w:rPr>
          <w:rFonts w:hint="eastAsia" w:ascii="仿宋_GB2312" w:hAnsi="仿宋" w:eastAsia="仿宋_GB2312" w:cs="仿宋_GB2312"/>
          <w:color w:val="000000"/>
          <w:sz w:val="24"/>
          <w:lang w:bidi="ar"/>
        </w:rPr>
        <w:t>（三）加强跟学校以及各兄弟学院学生会学术科技部门的联系，促进院际学术交流的发展。</w:t>
      </w:r>
    </w:p>
    <w:p>
      <w:pPr>
        <w:spacing w:line="276" w:lineRule="auto"/>
        <w:ind w:left="465" w:leftChars="50" w:hanging="360" w:hangingChars="150"/>
        <w:rPr>
          <w:rFonts w:hint="eastAsia" w:ascii="仿宋_GB2312" w:hAnsi="仿宋" w:eastAsia="仿宋_GB2312" w:cs="仿宋_GB2312"/>
          <w:color w:val="000000"/>
          <w:sz w:val="24"/>
        </w:rPr>
      </w:pPr>
    </w:p>
    <w:p>
      <w:pPr>
        <w:numPr>
          <w:ilvl w:val="0"/>
          <w:numId w:val="0"/>
        </w:numPr>
        <w:spacing w:line="276" w:lineRule="auto"/>
        <w:ind w:firstLine="482" w:firstLineChars="200"/>
        <w:rPr>
          <w:rFonts w:hint="eastAsia" w:ascii="仿宋_GB2312" w:hAnsi="仿宋" w:eastAsia="仿宋_GB2312" w:cs="仿宋_GB2312"/>
          <w:b/>
          <w:color w:val="000000"/>
          <w:sz w:val="24"/>
        </w:rPr>
      </w:pPr>
      <w:r>
        <w:rPr>
          <w:rFonts w:hint="eastAsia" w:ascii="仿宋_GB2312" w:hAnsi="仿宋" w:eastAsia="仿宋_GB2312" w:cs="仿宋_GB2312"/>
          <w:b/>
          <w:color w:val="000000"/>
          <w:sz w:val="24"/>
          <w:lang w:eastAsia="zh-CN" w:bidi="ar"/>
        </w:rPr>
        <w:t>二、</w:t>
      </w:r>
      <w:r>
        <w:rPr>
          <w:rFonts w:hint="eastAsia" w:ascii="仿宋_GB2312" w:hAnsi="仿宋" w:eastAsia="仿宋_GB2312" w:cs="仿宋_GB2312"/>
          <w:b/>
          <w:color w:val="000000"/>
          <w:sz w:val="24"/>
          <w:lang w:bidi="ar"/>
        </w:rPr>
        <w:t>工作目标</w:t>
      </w:r>
    </w:p>
    <w:p>
      <w:pPr>
        <w:spacing w:line="276" w:lineRule="auto"/>
        <w:ind w:firstLine="480" w:firstLineChars="20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在</w:t>
      </w:r>
      <w:r>
        <w:rPr>
          <w:rFonts w:hint="eastAsia" w:ascii="仿宋_GB2312" w:hAnsi="仿宋" w:eastAsia="仿宋_GB2312" w:cs="仿宋_GB2312"/>
          <w:color w:val="000000"/>
          <w:sz w:val="24"/>
          <w:lang w:eastAsia="zh-CN" w:bidi="ar"/>
        </w:rPr>
        <w:t>**</w:t>
      </w:r>
      <w:r>
        <w:rPr>
          <w:rFonts w:hint="eastAsia" w:ascii="仿宋_GB2312" w:hAnsi="仿宋" w:eastAsia="仿宋_GB2312" w:cs="仿宋_GB2312"/>
          <w:color w:val="000000"/>
          <w:sz w:val="24"/>
          <w:lang w:bidi="ar"/>
        </w:rPr>
        <w:t>学院，学术部有着与学院学术氛围非常切合的特殊之处。作为一个活动部门，我们承担的更多是学生在思维、见地上的一种开拓与创新。我们学术部的工作目标始终以本院学生的需求和实际情况为依据，提供更多地有助于增强学院的学习气息和学术氛围，提高并加强同学们对专业课程的兴趣与热爱的活动与服务，在继承的基础上不断开拓创新，并在与各兄弟院校的部门的交流学习中汲取经验，建设成为更高水平的部门。</w:t>
      </w:r>
    </w:p>
    <w:p>
      <w:pPr>
        <w:spacing w:line="276" w:lineRule="auto"/>
        <w:ind w:firstLine="480"/>
        <w:rPr>
          <w:rFonts w:hint="eastAsia" w:ascii="仿宋_GB2312" w:hAnsi="仿宋" w:eastAsia="仿宋_GB2312" w:cs="仿宋_GB2312"/>
          <w:b/>
          <w:color w:val="000000"/>
          <w:sz w:val="24"/>
        </w:rPr>
      </w:pPr>
    </w:p>
    <w:p>
      <w:pPr>
        <w:spacing w:line="276" w:lineRule="auto"/>
        <w:ind w:firstLine="480"/>
        <w:jc w:val="left"/>
        <w:rPr>
          <w:rFonts w:hint="eastAsia" w:ascii="仿宋_GB2312" w:hAnsi="仿宋" w:eastAsia="仿宋_GB2312" w:cs="仿宋_GB2312"/>
          <w:b/>
          <w:color w:val="000000"/>
          <w:sz w:val="24"/>
        </w:rPr>
      </w:pPr>
      <w:r>
        <w:rPr>
          <w:rFonts w:hint="eastAsia" w:ascii="仿宋_GB2312" w:hAnsi="仿宋" w:eastAsia="仿宋_GB2312" w:cs="仿宋_GB2312"/>
          <w:b/>
          <w:color w:val="000000"/>
          <w:sz w:val="24"/>
          <w:lang w:bidi="ar"/>
        </w:rPr>
        <w:t>三、部门各项相关制度</w:t>
      </w:r>
    </w:p>
    <w:p>
      <w:pPr>
        <w:spacing w:line="276" w:lineRule="auto"/>
        <w:ind w:firstLine="48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1. 招新工作制度</w:t>
      </w:r>
    </w:p>
    <w:p>
      <w:pPr>
        <w:spacing w:line="276" w:lineRule="auto"/>
        <w:ind w:firstLine="48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（1）宣讲要求：</w:t>
      </w:r>
    </w:p>
    <w:p>
      <w:pPr>
        <w:spacing w:line="276" w:lineRule="auto"/>
        <w:ind w:firstLine="48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1）宣讲PPT和视频符合部门理念，把握学术特色，突出部门特色活动与人文精神；</w:t>
      </w:r>
    </w:p>
    <w:p>
      <w:pPr>
        <w:spacing w:line="276" w:lineRule="auto"/>
        <w:ind w:firstLine="48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2）要求宣讲人员身着正装，能够完整切实地把部门理念进行传达。</w:t>
      </w:r>
    </w:p>
    <w:p>
      <w:pPr>
        <w:spacing w:line="276" w:lineRule="auto"/>
        <w:ind w:firstLine="48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（2）面试要求：</w:t>
      </w:r>
    </w:p>
    <w:p>
      <w:pPr>
        <w:spacing w:line="276" w:lineRule="auto"/>
        <w:ind w:firstLine="48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1）部门相关人员必须提前准备好面试题目，合理安排好面试官，以最佳的状态迎接面试；</w:t>
      </w:r>
    </w:p>
    <w:p>
      <w:pPr>
        <w:spacing w:line="276" w:lineRule="auto"/>
        <w:ind w:firstLine="48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2）面试官必须身着正装，突显学生会的严肃性；</w:t>
      </w:r>
    </w:p>
    <w:p>
      <w:pPr>
        <w:spacing w:line="276" w:lineRule="auto"/>
        <w:ind w:firstLine="48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3）据面试者表现进行新晋人员的选拔，择优录取。</w:t>
      </w:r>
    </w:p>
    <w:p>
      <w:pPr>
        <w:spacing w:line="276" w:lineRule="auto"/>
        <w:ind w:firstLine="480"/>
        <w:rPr>
          <w:rFonts w:hint="eastAsia" w:ascii="仿宋_GB2312" w:hAnsi="仿宋" w:eastAsia="仿宋_GB2312" w:cs="仿宋_GB2312"/>
          <w:color w:val="000000"/>
          <w:sz w:val="24"/>
        </w:rPr>
      </w:pPr>
    </w:p>
    <w:p>
      <w:pPr>
        <w:spacing w:line="276" w:lineRule="auto"/>
        <w:ind w:firstLine="48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2. 部门建设制度</w:t>
      </w:r>
    </w:p>
    <w:p>
      <w:pPr>
        <w:spacing w:line="276" w:lineRule="auto"/>
        <w:ind w:firstLine="48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（1）会议制度：</w:t>
      </w:r>
    </w:p>
    <w:p>
      <w:pPr>
        <w:spacing w:line="276" w:lineRule="auto"/>
        <w:ind w:left="555" w:leftChars="150" w:hanging="240" w:hangingChars="10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1）实行会议考勤制度，考勤结果将与期末评优直接挂钩，每次会议由干事轮流做会议记录。</w:t>
      </w:r>
    </w:p>
    <w:p>
      <w:pPr>
        <w:spacing w:line="276" w:lineRule="auto"/>
        <w:ind w:left="555" w:leftChars="150" w:hanging="240" w:hangingChars="10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2）部门会议每月一次，要求每个人都要准时到，缺席及迟到者须事先向部长说明原因。</w:t>
      </w:r>
    </w:p>
    <w:p>
      <w:pPr>
        <w:spacing w:line="276" w:lineRule="auto"/>
        <w:ind w:left="555" w:leftChars="150" w:hanging="240" w:hangingChars="10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3）不能到会又未说明情况者，作无故缺席处理，对无故缺席者将在下一次的部门会议上予以批评。</w:t>
      </w:r>
    </w:p>
    <w:p>
      <w:pPr>
        <w:spacing w:line="276" w:lineRule="auto"/>
        <w:ind w:left="555" w:leftChars="150" w:hanging="240" w:hangingChars="10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4）开会时，要保持严肃安静的会场环境，思想集中, 仔细聆听他人讲话，不打岔，不交头接耳，有不明白之处或不同意见，在他人讲完后，可及时提出。</w:t>
      </w:r>
    </w:p>
    <w:p>
      <w:pPr>
        <w:spacing w:line="276" w:lineRule="auto"/>
        <w:ind w:firstLine="360" w:firstLineChars="15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5）开会须带上笔和记事本，做好笔记。</w:t>
      </w:r>
    </w:p>
    <w:p>
      <w:pPr>
        <w:spacing w:line="276" w:lineRule="auto"/>
        <w:ind w:firstLine="360" w:firstLineChars="15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6）开会中通讯工具要调至关机或振动状态。</w:t>
      </w:r>
    </w:p>
    <w:p>
      <w:pPr>
        <w:spacing w:line="276" w:lineRule="auto"/>
        <w:ind w:firstLine="120" w:firstLineChars="50"/>
        <w:rPr>
          <w:rFonts w:hint="eastAsia" w:ascii="仿宋_GB2312" w:hAnsi="仿宋" w:eastAsia="仿宋_GB2312" w:cs="仿宋_GB2312"/>
          <w:color w:val="000000"/>
          <w:sz w:val="24"/>
        </w:rPr>
      </w:pPr>
    </w:p>
    <w:p>
      <w:pPr>
        <w:spacing w:line="276" w:lineRule="auto"/>
        <w:ind w:firstLine="48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（2）考核制度：本着公平、公开、公正的原则，根据工作表现、学习和会议的出勤情况以及行为道德规范方面对各主管干事进行评分考核。</w:t>
      </w:r>
    </w:p>
    <w:p>
      <w:pPr>
        <w:spacing w:line="276" w:lineRule="auto"/>
        <w:ind w:firstLine="480"/>
        <w:rPr>
          <w:rFonts w:hint="eastAsia" w:ascii="仿宋_GB2312" w:hAnsi="仿宋" w:eastAsia="仿宋_GB2312" w:cs="仿宋_GB2312"/>
          <w:color w:val="000000"/>
          <w:sz w:val="24"/>
        </w:rPr>
      </w:pPr>
    </w:p>
    <w:p>
      <w:pPr>
        <w:spacing w:line="276" w:lineRule="auto"/>
        <w:ind w:firstLine="48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（3）奖惩制度：对表现优秀的干事给予表扬并积极推荐至学生会参与优秀干事评选，对表现差的干事则给予批评并督促其工作。</w:t>
      </w:r>
    </w:p>
    <w:p>
      <w:pPr>
        <w:spacing w:line="276" w:lineRule="auto"/>
        <w:ind w:firstLine="480"/>
        <w:rPr>
          <w:rFonts w:hint="eastAsia" w:ascii="仿宋_GB2312" w:hAnsi="仿宋" w:eastAsia="仿宋_GB2312" w:cs="仿宋_GB2312"/>
          <w:color w:val="000000"/>
          <w:sz w:val="24"/>
        </w:rPr>
      </w:pPr>
    </w:p>
    <w:p>
      <w:pPr>
        <w:spacing w:line="276" w:lineRule="auto"/>
        <w:ind w:firstLine="48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3.人员培训制度</w:t>
      </w:r>
    </w:p>
    <w:p>
      <w:pPr>
        <w:spacing w:line="276" w:lineRule="auto"/>
        <w:ind w:firstLine="48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（1）意识培训：主要通过内建活动提升部门成员之间的凝聚力，促进“学术小家”文化的形成，让每位成员都对部门有一份归属感。</w:t>
      </w:r>
    </w:p>
    <w:p>
      <w:pPr>
        <w:spacing w:line="276" w:lineRule="auto"/>
        <w:ind w:firstLine="48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（2）技能培训：</w:t>
      </w:r>
    </w:p>
    <w:p>
      <w:pPr>
        <w:spacing w:line="276" w:lineRule="auto"/>
        <w:ind w:left="780" w:leftChars="200" w:hanging="360" w:hangingChars="15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1）主要通过专业知识讲解，如策划、辩论赛、模拟听证会等活动的讲解，让成员更加明白部门职能，并通过头脑风暴、会议总结的方式和方案设想等方式，让成员得到思想感悟和实际锻炼；</w:t>
      </w:r>
    </w:p>
    <w:p>
      <w:pPr>
        <w:spacing w:line="276" w:lineRule="auto"/>
        <w:ind w:left="780" w:leftChars="200" w:hanging="360" w:hangingChars="15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2）积极鼓励部门成员担当辩论赛主席等角色，对其口才与各项能力进行现场演练。</w:t>
      </w:r>
    </w:p>
    <w:p>
      <w:pPr>
        <w:spacing w:line="276" w:lineRule="auto"/>
        <w:ind w:left="780" w:leftChars="200" w:hanging="360" w:hangingChars="15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3）部门技能人员对下一届成员进行一对一的技能培训，提升部门成员的技术实力。</w:t>
      </w:r>
    </w:p>
    <w:p>
      <w:pPr>
        <w:spacing w:line="276" w:lineRule="auto"/>
        <w:ind w:firstLine="48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（3）创新意识：活动之前征集部门成员活动设想，部门成员之间进行头脑风暴，积极鼓励大家进行大胆创新，挖掘其创新潜力。</w:t>
      </w:r>
    </w:p>
    <w:p>
      <w:pPr>
        <w:spacing w:line="276" w:lineRule="auto"/>
        <w:ind w:firstLine="48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（4）协调能力：积极鼓励大家参与到整个活动的举办当中来，尽量放手让新一辈的人来统筹，老一辈给予相应监督指导，以此锻炼其全面协调能力，为活动注入新思想。</w:t>
      </w:r>
    </w:p>
    <w:p>
      <w:pPr>
        <w:spacing w:line="276" w:lineRule="auto"/>
        <w:ind w:firstLine="480"/>
        <w:rPr>
          <w:rFonts w:hint="eastAsia" w:ascii="仿宋_GB2312" w:hAnsi="仿宋" w:eastAsia="仿宋_GB2312" w:cs="仿宋_GB2312"/>
          <w:color w:val="000000"/>
          <w:sz w:val="24"/>
        </w:rPr>
      </w:pPr>
    </w:p>
    <w:p>
      <w:pPr>
        <w:spacing w:line="276" w:lineRule="auto"/>
        <w:ind w:firstLine="48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4.部门资料制度</w:t>
      </w:r>
    </w:p>
    <w:p>
      <w:pPr>
        <w:spacing w:line="276" w:lineRule="auto"/>
        <w:ind w:firstLine="48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（1）资料管理：</w:t>
      </w:r>
    </w:p>
    <w:p>
      <w:pPr>
        <w:spacing w:line="276" w:lineRule="auto"/>
        <w:ind w:left="540" w:leftChars="200" w:hanging="120" w:hangingChars="5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1）活动策划及各项资料提前发给部门各个成员，让其进行事先整理；</w:t>
      </w:r>
    </w:p>
    <w:p>
      <w:pPr>
        <w:spacing w:line="276" w:lineRule="auto"/>
        <w:ind w:left="540" w:leftChars="200" w:hanging="120" w:hangingChars="5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2）每项活动结束后都进行活动整理和资料归档。</w:t>
      </w:r>
    </w:p>
    <w:p>
      <w:pPr>
        <w:spacing w:line="276" w:lineRule="auto"/>
        <w:ind w:firstLine="48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（2）资料传承：在部门换届之时通过部门培训做好传承工作，并在换届之时把所有整理好的部门活动资料全都进行交接。</w:t>
      </w:r>
    </w:p>
    <w:p>
      <w:pPr>
        <w:spacing w:line="276" w:lineRule="auto"/>
        <w:ind w:firstLine="480"/>
        <w:rPr>
          <w:rFonts w:hint="eastAsia" w:ascii="仿宋_GB2312" w:eastAsia="仿宋_GB2312" w:cs="仿宋_GB2312"/>
          <w:color w:val="000000"/>
          <w:sz w:val="24"/>
        </w:rPr>
      </w:pPr>
    </w:p>
    <w:p>
      <w:pPr>
        <w:spacing w:line="276" w:lineRule="auto"/>
        <w:ind w:firstLine="480"/>
        <w:jc w:val="right"/>
        <w:rPr>
          <w:rFonts w:eastAsia="仿宋_GB2312"/>
          <w:color w:val="000000"/>
          <w:sz w:val="24"/>
        </w:rPr>
      </w:pPr>
      <w:r>
        <w:rPr>
          <w:rFonts w:hint="eastAsia" w:eastAsia="仿宋_GB2312" w:cs="仿宋_GB2312"/>
          <w:color w:val="000000"/>
          <w:sz w:val="24"/>
          <w:lang w:eastAsia="zh-CN" w:bidi="ar"/>
        </w:rPr>
        <w:t>**</w:t>
      </w:r>
      <w:r>
        <w:rPr>
          <w:rFonts w:hint="eastAsia" w:eastAsia="仿宋_GB2312" w:cs="仿宋_GB2312"/>
          <w:color w:val="000000"/>
          <w:sz w:val="24"/>
          <w:lang w:bidi="ar"/>
        </w:rPr>
        <w:t>学院团委</w:t>
      </w:r>
      <w:r>
        <w:rPr>
          <w:rFonts w:hint="eastAsia" w:ascii="宋体" w:hAnsi="宋体" w:cs="宋体"/>
          <w:color w:val="000000"/>
          <w:sz w:val="24"/>
          <w:lang w:bidi="ar"/>
        </w:rPr>
        <w:t>•</w:t>
      </w:r>
      <w:r>
        <w:rPr>
          <w:rFonts w:hint="eastAsia" w:ascii="仿宋_GB2312" w:hAnsi="仿宋_GB2312" w:eastAsia="仿宋_GB2312" w:cs="仿宋_GB2312"/>
          <w:color w:val="000000"/>
          <w:sz w:val="24"/>
          <w:lang w:bidi="ar"/>
        </w:rPr>
        <w:t>学生会</w:t>
      </w:r>
    </w:p>
    <w:p>
      <w:pPr>
        <w:spacing w:line="276" w:lineRule="auto"/>
        <w:ind w:firstLine="5880" w:firstLineChars="2450"/>
        <w:rPr>
          <w:rFonts w:eastAsia="仿宋_GB2312"/>
          <w:color w:val="000000"/>
          <w:sz w:val="24"/>
        </w:rPr>
      </w:pPr>
      <w:r>
        <w:rPr>
          <w:rFonts w:hint="eastAsia" w:eastAsia="仿宋_GB2312" w:cs="仿宋_GB2312"/>
          <w:color w:val="000000"/>
          <w:sz w:val="24"/>
          <w:lang w:bidi="ar"/>
        </w:rPr>
        <w:t>二</w:t>
      </w:r>
      <w:r>
        <w:rPr>
          <w:rFonts w:eastAsia="仿宋_GB2312" w:cs="Times New Roman"/>
          <w:color w:val="000000"/>
          <w:sz w:val="24"/>
          <w:lang w:bidi="ar"/>
        </w:rPr>
        <w:t>O</w:t>
      </w:r>
      <w:r>
        <w:rPr>
          <w:rFonts w:hint="eastAsia" w:eastAsia="仿宋_GB2312" w:cs="仿宋_GB2312"/>
          <w:color w:val="000000"/>
          <w:sz w:val="24"/>
          <w:lang w:bidi="ar"/>
        </w:rPr>
        <w:t>一</w:t>
      </w:r>
      <w:r>
        <w:rPr>
          <w:rFonts w:hint="eastAsia" w:eastAsia="仿宋_GB2312"/>
          <w:sz w:val="24"/>
        </w:rPr>
        <w:t>八</w:t>
      </w:r>
      <w:r>
        <w:rPr>
          <w:rFonts w:hint="eastAsia" w:eastAsia="仿宋_GB2312" w:cs="仿宋_GB2312"/>
          <w:color w:val="000000"/>
          <w:sz w:val="24"/>
          <w:lang w:bidi="ar"/>
        </w:rPr>
        <w:t>年三月一日</w:t>
      </w:r>
    </w:p>
    <w:p>
      <w:pPr>
        <w:ind w:firstLine="420"/>
      </w:pPr>
    </w:p>
    <w:p>
      <w:pPr>
        <w:spacing w:line="276" w:lineRule="auto"/>
        <w:ind w:firstLine="480"/>
        <w:rPr>
          <w:rFonts w:hint="eastAsia"/>
          <w:sz w:val="24"/>
        </w:rPr>
      </w:pPr>
    </w:p>
    <w:p>
      <w:pPr>
        <w:pStyle w:val="25"/>
        <w:keepNext/>
        <w:keepLines/>
        <w:widowControl w:val="0"/>
        <w:spacing w:before="260" w:beforeAutospacing="0" w:after="260" w:afterAutospacing="0" w:line="276" w:lineRule="auto"/>
        <w:ind w:firstLine="641"/>
        <w:jc w:val="center"/>
        <w:outlineLvl w:val="1"/>
      </w:pPr>
      <w:bookmarkStart w:id="143" w:name="_Toc350426939"/>
      <w:bookmarkStart w:id="144" w:name="_Toc7734"/>
      <w:bookmarkStart w:id="145" w:name="_Toc350426940"/>
      <w:r>
        <w:rPr>
          <w:rFonts w:hint="eastAsia" w:ascii="华文中宋" w:hAnsi="华文中宋" w:eastAsia="华文中宋" w:cs="Times New Roman"/>
          <w:b/>
          <w:kern w:val="2"/>
          <w:sz w:val="32"/>
          <w:szCs w:val="32"/>
          <w:lang w:bidi="ar"/>
        </w:rPr>
        <w:t>办公室</w:t>
      </w:r>
      <w:bookmarkEnd w:id="143"/>
      <w:bookmarkEnd w:id="144"/>
    </w:p>
    <w:p>
      <w:pPr>
        <w:pStyle w:val="25"/>
        <w:widowControl w:val="0"/>
        <w:numPr>
          <w:ilvl w:val="0"/>
          <w:numId w:val="0"/>
        </w:numPr>
        <w:spacing w:before="0" w:beforeAutospacing="0" w:after="0" w:afterAutospacing="0" w:line="276" w:lineRule="auto"/>
        <w:ind w:firstLine="482" w:firstLineChars="200"/>
        <w:jc w:val="both"/>
        <w:rPr>
          <w:rFonts w:eastAsia="仿宋_GB2312"/>
          <w:b/>
        </w:rPr>
      </w:pPr>
      <w:r>
        <w:rPr>
          <w:rFonts w:hint="eastAsia" w:ascii="Calibri" w:hAnsi="Calibri" w:eastAsia="仿宋_GB2312" w:cs="仿宋_GB2312"/>
          <w:b/>
          <w:kern w:val="2"/>
          <w:lang w:eastAsia="zh-CN" w:bidi="ar"/>
        </w:rPr>
        <w:t>一、</w:t>
      </w:r>
      <w:r>
        <w:rPr>
          <w:rFonts w:hint="eastAsia" w:ascii="Calibri" w:hAnsi="Calibri" w:eastAsia="仿宋_GB2312" w:cs="仿宋_GB2312"/>
          <w:b/>
          <w:kern w:val="2"/>
          <w:lang w:bidi="ar"/>
        </w:rPr>
        <w:t>职能介绍</w:t>
      </w:r>
    </w:p>
    <w:p>
      <w:pPr>
        <w:pStyle w:val="25"/>
        <w:widowControl w:val="0"/>
        <w:spacing w:before="0" w:beforeAutospacing="0" w:after="0" w:afterAutospacing="0" w:line="276" w:lineRule="auto"/>
        <w:ind w:firstLine="480" w:firstLineChars="200"/>
        <w:jc w:val="both"/>
        <w:rPr>
          <w:rFonts w:eastAsia="仿宋_GB2312"/>
          <w:b/>
        </w:rPr>
      </w:pPr>
      <w:r>
        <w:rPr>
          <w:rFonts w:hint="eastAsia" w:ascii="Calibri" w:hAnsi="Calibri" w:eastAsia="仿宋_GB2312" w:cs="仿宋_GB2312"/>
          <w:color w:val="000000"/>
          <w:kern w:val="2"/>
          <w:lang w:eastAsia="zh-CN" w:bidi="ar"/>
        </w:rPr>
        <w:t>**</w:t>
      </w:r>
      <w:r>
        <w:rPr>
          <w:rFonts w:hint="eastAsia" w:ascii="Calibri" w:hAnsi="Calibri" w:eastAsia="仿宋_GB2312" w:cs="仿宋_GB2312"/>
          <w:color w:val="000000"/>
          <w:kern w:val="2"/>
          <w:lang w:bidi="ar"/>
        </w:rPr>
        <w:t>学院团委</w:t>
      </w:r>
      <w:r>
        <w:rPr>
          <w:rFonts w:hint="eastAsia"/>
          <w:color w:val="000000"/>
          <w:kern w:val="2"/>
          <w:lang w:bidi="ar"/>
        </w:rPr>
        <w:t>•</w:t>
      </w:r>
      <w:r>
        <w:rPr>
          <w:rFonts w:hint="eastAsia" w:ascii="仿宋_GB2312" w:hAnsi="仿宋_GB2312" w:eastAsia="仿宋_GB2312" w:cs="仿宋_GB2312"/>
          <w:color w:val="000000"/>
          <w:kern w:val="2"/>
          <w:lang w:bidi="ar"/>
        </w:rPr>
        <w:t>学生会</w:t>
      </w:r>
      <w:r>
        <w:rPr>
          <w:rFonts w:hint="eastAsia" w:ascii="Calibri" w:hAnsi="Calibri" w:eastAsia="仿宋_GB2312" w:cs="仿宋_GB2312"/>
          <w:color w:val="000000"/>
          <w:kern w:val="2"/>
          <w:lang w:bidi="ar"/>
        </w:rPr>
        <w:t>办公室是学生会内部的协调枢纽，负责：</w:t>
      </w:r>
    </w:p>
    <w:p>
      <w:pPr>
        <w:pStyle w:val="25"/>
        <w:widowControl w:val="0"/>
        <w:spacing w:before="0" w:beforeAutospacing="0" w:after="0" w:afterAutospacing="0" w:line="276" w:lineRule="auto"/>
        <w:ind w:firstLine="420"/>
        <w:jc w:val="both"/>
        <w:rPr>
          <w:rFonts w:eastAsia="仿宋_GB2312"/>
          <w:color w:val="000000"/>
        </w:rPr>
      </w:pPr>
      <w:r>
        <w:rPr>
          <w:rFonts w:hint="eastAsia" w:ascii="Calibri" w:hAnsi="Calibri" w:eastAsia="仿宋_GB2312" w:cs="仿宋_GB2312"/>
          <w:color w:val="000000"/>
          <w:kern w:val="2"/>
          <w:lang w:bidi="ar"/>
        </w:rPr>
        <w:t>（一）执委会的文件起草、信息汇总、文件归档等事务性工作。</w:t>
      </w:r>
    </w:p>
    <w:p>
      <w:pPr>
        <w:pStyle w:val="25"/>
        <w:widowControl w:val="0"/>
        <w:spacing w:before="0" w:beforeAutospacing="0" w:after="0" w:afterAutospacing="0" w:line="276" w:lineRule="auto"/>
        <w:ind w:firstLine="420"/>
        <w:jc w:val="both"/>
        <w:rPr>
          <w:rFonts w:eastAsia="仿宋_GB2312"/>
          <w:color w:val="000000"/>
        </w:rPr>
      </w:pPr>
      <w:r>
        <w:rPr>
          <w:rFonts w:hint="eastAsia" w:ascii="Calibri" w:hAnsi="Calibri" w:eastAsia="仿宋_GB2312" w:cs="仿宋_GB2312"/>
          <w:color w:val="000000"/>
          <w:kern w:val="2"/>
          <w:lang w:bidi="ar"/>
        </w:rPr>
        <w:t>（二）协调学生会各部工作，协调学生会内部关系，制定各种内部规章制度。</w:t>
      </w:r>
    </w:p>
    <w:p>
      <w:pPr>
        <w:pStyle w:val="25"/>
        <w:widowControl w:val="0"/>
        <w:spacing w:before="0" w:beforeAutospacing="0" w:after="0" w:afterAutospacing="0" w:line="276" w:lineRule="auto"/>
        <w:ind w:firstLine="420"/>
        <w:jc w:val="both"/>
        <w:rPr>
          <w:rFonts w:eastAsia="仿宋_GB2312"/>
          <w:color w:val="000000"/>
        </w:rPr>
      </w:pPr>
      <w:r>
        <w:rPr>
          <w:rFonts w:hint="eastAsia" w:ascii="Calibri" w:hAnsi="Calibri" w:eastAsia="仿宋_GB2312" w:cs="仿宋_GB2312"/>
          <w:color w:val="000000"/>
          <w:kern w:val="2"/>
          <w:lang w:bidi="ar"/>
        </w:rPr>
        <w:t>（三）人事管理、办公室管理和物资管理，记录整理学生会各项活动情况。</w:t>
      </w:r>
    </w:p>
    <w:p>
      <w:pPr>
        <w:pStyle w:val="25"/>
        <w:widowControl w:val="0"/>
        <w:spacing w:before="0" w:beforeAutospacing="0" w:after="0" w:afterAutospacing="0" w:line="276" w:lineRule="auto"/>
        <w:ind w:firstLine="420"/>
        <w:jc w:val="both"/>
        <w:rPr>
          <w:rFonts w:eastAsia="仿宋_GB2312"/>
          <w:color w:val="000000"/>
        </w:rPr>
      </w:pPr>
      <w:r>
        <w:rPr>
          <w:rFonts w:hint="eastAsia" w:ascii="Calibri" w:hAnsi="Calibri" w:eastAsia="仿宋_GB2312" w:cs="仿宋_GB2312"/>
          <w:color w:val="000000"/>
          <w:kern w:val="2"/>
          <w:lang w:bidi="ar"/>
        </w:rPr>
        <w:t>（四）配合常委</w:t>
      </w:r>
      <w:r>
        <w:rPr>
          <w:rFonts w:ascii="Calibri" w:hAnsi="Calibri" w:eastAsia="仿宋_GB2312" w:cs="Times New Roman"/>
          <w:color w:val="000000"/>
          <w:kern w:val="2"/>
          <w:lang w:bidi="ar"/>
        </w:rPr>
        <w:t xml:space="preserve"> </w:t>
      </w:r>
      <w:r>
        <w:rPr>
          <w:rFonts w:hint="eastAsia" w:ascii="Calibri" w:hAnsi="Calibri" w:eastAsia="仿宋_GB2312" w:cs="仿宋_GB2312"/>
          <w:color w:val="000000"/>
          <w:kern w:val="2"/>
          <w:lang w:bidi="ar"/>
        </w:rPr>
        <w:t>的工作，组织、筹备各种会议，协调各项活动的进行。</w:t>
      </w:r>
    </w:p>
    <w:p>
      <w:pPr>
        <w:pStyle w:val="25"/>
        <w:widowControl w:val="0"/>
        <w:spacing w:before="0" w:beforeAutospacing="0" w:after="0" w:afterAutospacing="0" w:line="276" w:lineRule="auto"/>
        <w:ind w:firstLine="420"/>
        <w:jc w:val="both"/>
        <w:rPr>
          <w:rFonts w:eastAsia="仿宋_GB2312"/>
          <w:color w:val="000000"/>
        </w:rPr>
      </w:pPr>
    </w:p>
    <w:p>
      <w:pPr>
        <w:spacing w:line="276" w:lineRule="auto"/>
        <w:ind w:firstLine="480"/>
        <w:rPr>
          <w:rFonts w:eastAsia="仿宋_GB2312"/>
          <w:b/>
          <w:sz w:val="24"/>
        </w:rPr>
      </w:pPr>
      <w:r>
        <w:rPr>
          <w:rFonts w:hint="eastAsia" w:eastAsia="仿宋_GB2312" w:cs="仿宋_GB2312"/>
          <w:b/>
          <w:sz w:val="24"/>
          <w:lang w:bidi="ar"/>
        </w:rPr>
        <w:t>二、工作目标</w:t>
      </w:r>
    </w:p>
    <w:p>
      <w:pPr>
        <w:spacing w:line="276" w:lineRule="auto"/>
        <w:ind w:firstLine="480" w:firstLineChars="200"/>
        <w:rPr>
          <w:rFonts w:eastAsia="仿宋_GB2312"/>
          <w:color w:val="000000"/>
          <w:sz w:val="24"/>
        </w:rPr>
      </w:pPr>
      <w:r>
        <w:rPr>
          <w:rFonts w:hint="eastAsia" w:eastAsia="仿宋_GB2312" w:cs="仿宋_GB2312"/>
          <w:color w:val="000000"/>
          <w:sz w:val="24"/>
          <w:lang w:bidi="ar"/>
        </w:rPr>
        <w:t>从整体工作计划及其要求出发，协调安排好各部的活动内容及时间，避免重复及矛盾的出现，促进各部之间的了解、沟通，以便加强合作，提高工作效率，为院会各项工作的顺利进行提供了物质保障和信息支持。</w:t>
      </w:r>
    </w:p>
    <w:p>
      <w:pPr>
        <w:spacing w:line="276" w:lineRule="auto"/>
        <w:ind w:firstLine="480" w:firstLineChars="200"/>
        <w:rPr>
          <w:rFonts w:eastAsia="仿宋_GB2312"/>
          <w:color w:val="000000"/>
          <w:sz w:val="24"/>
        </w:rPr>
      </w:pPr>
    </w:p>
    <w:p>
      <w:pPr>
        <w:spacing w:line="276" w:lineRule="auto"/>
        <w:ind w:firstLine="480"/>
        <w:jc w:val="left"/>
        <w:rPr>
          <w:rFonts w:eastAsia="仿宋_GB2312"/>
          <w:b/>
          <w:sz w:val="24"/>
        </w:rPr>
      </w:pPr>
      <w:r>
        <w:rPr>
          <w:rFonts w:hint="eastAsia" w:eastAsia="仿宋_GB2312" w:cs="仿宋_GB2312"/>
          <w:b/>
          <w:sz w:val="24"/>
          <w:lang w:bidi="ar"/>
        </w:rPr>
        <w:t>三、部门各项相关制度</w:t>
      </w:r>
    </w:p>
    <w:p>
      <w:pPr>
        <w:spacing w:line="276" w:lineRule="auto"/>
        <w:ind w:firstLine="480"/>
        <w:rPr>
          <w:rFonts w:eastAsia="仿宋_GB2312"/>
          <w:sz w:val="24"/>
        </w:rPr>
      </w:pPr>
      <w:r>
        <w:rPr>
          <w:rFonts w:eastAsia="仿宋_GB2312" w:cs="Times New Roman"/>
          <w:sz w:val="24"/>
          <w:lang w:bidi="ar"/>
        </w:rPr>
        <w:t xml:space="preserve">1. </w:t>
      </w:r>
      <w:r>
        <w:rPr>
          <w:rFonts w:hint="eastAsia" w:eastAsia="仿宋_GB2312" w:cs="仿宋_GB2312"/>
          <w:sz w:val="24"/>
          <w:lang w:bidi="ar"/>
        </w:rPr>
        <w:t>招新工作制度</w:t>
      </w:r>
    </w:p>
    <w:p>
      <w:pPr>
        <w:spacing w:line="276" w:lineRule="auto"/>
        <w:ind w:firstLine="480"/>
        <w:rPr>
          <w:rFonts w:eastAsia="仿宋_GB2312"/>
          <w:sz w:val="24"/>
        </w:rPr>
      </w:pPr>
      <w:r>
        <w:rPr>
          <w:rFonts w:hint="eastAsia" w:eastAsia="仿宋_GB2312" w:cs="仿宋_GB2312"/>
          <w:sz w:val="24"/>
          <w:lang w:bidi="ar"/>
        </w:rPr>
        <w:t>（</w:t>
      </w:r>
      <w:r>
        <w:rPr>
          <w:rFonts w:eastAsia="仿宋_GB2312" w:cs="Times New Roman"/>
          <w:sz w:val="24"/>
          <w:lang w:bidi="ar"/>
        </w:rPr>
        <w:t>1</w:t>
      </w:r>
      <w:r>
        <w:rPr>
          <w:rFonts w:hint="eastAsia" w:eastAsia="仿宋_GB2312" w:cs="仿宋_GB2312"/>
          <w:sz w:val="24"/>
          <w:lang w:bidi="ar"/>
        </w:rPr>
        <w:t>）宣讲要求：</w:t>
      </w:r>
    </w:p>
    <w:p>
      <w:pPr>
        <w:spacing w:line="276" w:lineRule="auto"/>
        <w:ind w:firstLine="141" w:firstLineChars="59"/>
      </w:pPr>
      <w:r>
        <w:rPr>
          <w:rFonts w:hint="eastAsia" w:eastAsia="仿宋_GB2312" w:cs="宋体"/>
          <w:color w:val="000000"/>
          <w:sz w:val="24"/>
          <w:lang w:bidi="ar"/>
        </w:rPr>
        <w:t>①</w:t>
      </w:r>
      <w:r>
        <w:rPr>
          <w:rFonts w:hint="eastAsia" w:eastAsia="仿宋_GB2312" w:cs="仿宋_GB2312"/>
          <w:sz w:val="24"/>
          <w:lang w:bidi="ar"/>
        </w:rPr>
        <w:t>宣讲人员一般为主管负责，宣讲方式多样，主要运用</w:t>
      </w:r>
      <w:r>
        <w:rPr>
          <w:rFonts w:eastAsia="仿宋_GB2312" w:cs="Times New Roman"/>
          <w:sz w:val="24"/>
          <w:lang w:bidi="ar"/>
        </w:rPr>
        <w:t>ppt</w:t>
      </w:r>
      <w:r>
        <w:rPr>
          <w:rFonts w:hint="eastAsia" w:eastAsia="仿宋_GB2312" w:cs="仿宋_GB2312"/>
          <w:sz w:val="24"/>
          <w:lang w:bidi="ar"/>
        </w:rPr>
        <w:t>、视频、电子杂志等多种多媒体形式。</w:t>
      </w:r>
    </w:p>
    <w:p>
      <w:pPr>
        <w:spacing w:line="276" w:lineRule="auto"/>
        <w:ind w:firstLine="141" w:firstLineChars="59"/>
        <w:rPr>
          <w:rFonts w:eastAsia="仿宋_GB2312"/>
          <w:sz w:val="24"/>
        </w:rPr>
      </w:pPr>
      <w:r>
        <w:rPr>
          <w:rFonts w:hint="eastAsia" w:eastAsia="仿宋_GB2312" w:cs="仿宋_GB2312"/>
          <w:sz w:val="24"/>
          <w:lang w:bidi="ar"/>
        </w:rPr>
        <w:t>②宣讲内容应该包含办公室的职能介绍、工作目标、日常工作以及举办的活动，简介即可。</w:t>
      </w:r>
    </w:p>
    <w:p>
      <w:pPr>
        <w:spacing w:line="276" w:lineRule="auto"/>
        <w:ind w:firstLine="141" w:firstLineChars="59"/>
        <w:rPr>
          <w:rFonts w:eastAsia="仿宋_GB2312"/>
          <w:sz w:val="24"/>
        </w:rPr>
      </w:pPr>
      <w:r>
        <w:rPr>
          <w:rFonts w:hint="eastAsia" w:eastAsia="仿宋_GB2312" w:cs="仿宋_GB2312"/>
          <w:sz w:val="24"/>
          <w:lang w:bidi="ar"/>
        </w:rPr>
        <w:t>③宣讲内容应该体现出办公室严谨的工作态度和温馨的部门“家”文化。</w:t>
      </w:r>
    </w:p>
    <w:p>
      <w:pPr>
        <w:spacing w:line="276" w:lineRule="auto"/>
        <w:ind w:firstLine="480"/>
        <w:rPr>
          <w:rFonts w:eastAsia="仿宋_GB2312"/>
          <w:sz w:val="24"/>
        </w:rPr>
      </w:pPr>
      <w:r>
        <w:rPr>
          <w:rFonts w:eastAsia="仿宋_GB2312" w:cs="Times New Roman"/>
          <w:sz w:val="24"/>
          <w:lang w:bidi="ar"/>
        </w:rPr>
        <w:t xml:space="preserve">    </w:t>
      </w:r>
    </w:p>
    <w:p>
      <w:pPr>
        <w:spacing w:line="276" w:lineRule="auto"/>
        <w:ind w:firstLine="480"/>
        <w:rPr>
          <w:rFonts w:eastAsia="仿宋_GB2312"/>
          <w:sz w:val="24"/>
        </w:rPr>
      </w:pPr>
      <w:r>
        <w:rPr>
          <w:rFonts w:hint="eastAsia" w:eastAsia="仿宋_GB2312" w:cs="仿宋_GB2312"/>
          <w:sz w:val="24"/>
          <w:lang w:bidi="ar"/>
        </w:rPr>
        <w:t>（</w:t>
      </w:r>
      <w:r>
        <w:rPr>
          <w:rFonts w:eastAsia="仿宋_GB2312" w:cs="Times New Roman"/>
          <w:sz w:val="24"/>
          <w:lang w:bidi="ar"/>
        </w:rPr>
        <w:t>2</w:t>
      </w:r>
      <w:r>
        <w:rPr>
          <w:rFonts w:hint="eastAsia" w:eastAsia="仿宋_GB2312" w:cs="仿宋_GB2312"/>
          <w:sz w:val="24"/>
          <w:lang w:bidi="ar"/>
        </w:rPr>
        <w:t>）面试要求：面试一般分两轮。</w:t>
      </w:r>
    </w:p>
    <w:p>
      <w:pPr>
        <w:spacing w:line="276" w:lineRule="auto"/>
        <w:ind w:left="1" w:firstLine="141" w:firstLineChars="59"/>
        <w:rPr>
          <w:rFonts w:eastAsia="仿宋_GB2312"/>
          <w:sz w:val="24"/>
        </w:rPr>
      </w:pPr>
      <w:r>
        <w:rPr>
          <w:rFonts w:hint="eastAsia" w:eastAsia="仿宋_GB2312" w:cs="仿宋_GB2312"/>
          <w:sz w:val="24"/>
          <w:lang w:bidi="ar"/>
        </w:rPr>
        <w:t>①一轮面试包括</w:t>
      </w:r>
      <w:r>
        <w:rPr>
          <w:rFonts w:eastAsia="仿宋_GB2312" w:cs="Times New Roman"/>
          <w:sz w:val="24"/>
          <w:lang w:bidi="ar"/>
        </w:rPr>
        <w:t>3</w:t>
      </w:r>
      <w:r>
        <w:rPr>
          <w:rFonts w:hint="eastAsia" w:eastAsia="仿宋_GB2312" w:cs="仿宋_GB2312"/>
          <w:sz w:val="24"/>
          <w:lang w:bidi="ar"/>
        </w:rPr>
        <w:t>分钟自我介绍、常规题目提问、变通题目提问。</w:t>
      </w:r>
    </w:p>
    <w:p>
      <w:pPr>
        <w:spacing w:line="276" w:lineRule="auto"/>
        <w:ind w:left="1" w:firstLine="141" w:firstLineChars="59"/>
        <w:rPr>
          <w:rFonts w:eastAsia="仿宋_GB2312"/>
          <w:sz w:val="24"/>
        </w:rPr>
      </w:pPr>
      <w:r>
        <w:rPr>
          <w:rFonts w:hint="eastAsia" w:eastAsia="仿宋_GB2312" w:cs="仿宋_GB2312"/>
          <w:sz w:val="24"/>
          <w:lang w:bidi="ar"/>
        </w:rPr>
        <w:t>②二轮面试采用“无领导小组”形式进行，并从中挑选表现突出且最适合办公室的</w:t>
      </w:r>
      <w:r>
        <w:rPr>
          <w:rFonts w:eastAsia="仿宋_GB2312" w:cs="Times New Roman"/>
          <w:sz w:val="24"/>
          <w:lang w:bidi="ar"/>
        </w:rPr>
        <w:t>5-6</w:t>
      </w:r>
      <w:r>
        <w:rPr>
          <w:rFonts w:hint="eastAsia" w:eastAsia="仿宋_GB2312" w:cs="仿宋_GB2312"/>
          <w:sz w:val="24"/>
          <w:lang w:bidi="ar"/>
        </w:rPr>
        <w:t>人成为办公室的成员。</w:t>
      </w:r>
    </w:p>
    <w:p>
      <w:pPr>
        <w:spacing w:line="276" w:lineRule="auto"/>
        <w:ind w:firstLine="480"/>
        <w:rPr>
          <w:rFonts w:eastAsia="仿宋_GB2312"/>
          <w:sz w:val="24"/>
        </w:rPr>
      </w:pPr>
      <w:r>
        <w:rPr>
          <w:rFonts w:eastAsia="仿宋_GB2312" w:cs="Times New Roman"/>
          <w:sz w:val="24"/>
          <w:lang w:bidi="ar"/>
        </w:rPr>
        <w:t xml:space="preserve">    </w:t>
      </w:r>
    </w:p>
    <w:p>
      <w:pPr>
        <w:spacing w:line="276" w:lineRule="auto"/>
        <w:ind w:firstLine="480"/>
        <w:rPr>
          <w:rFonts w:eastAsia="仿宋_GB2312"/>
          <w:sz w:val="24"/>
        </w:rPr>
      </w:pPr>
      <w:r>
        <w:rPr>
          <w:rFonts w:eastAsia="仿宋_GB2312" w:cs="Times New Roman"/>
          <w:sz w:val="24"/>
          <w:lang w:bidi="ar"/>
        </w:rPr>
        <w:t xml:space="preserve">2. </w:t>
      </w:r>
      <w:r>
        <w:rPr>
          <w:rFonts w:hint="eastAsia" w:eastAsia="仿宋_GB2312" w:cs="仿宋_GB2312"/>
          <w:sz w:val="24"/>
          <w:lang w:bidi="ar"/>
        </w:rPr>
        <w:t>部门建设制度</w:t>
      </w:r>
    </w:p>
    <w:p>
      <w:pPr>
        <w:spacing w:line="276" w:lineRule="auto"/>
        <w:ind w:firstLine="480"/>
        <w:rPr>
          <w:rFonts w:eastAsia="仿宋_GB2312"/>
          <w:sz w:val="24"/>
        </w:rPr>
      </w:pPr>
      <w:r>
        <w:rPr>
          <w:rFonts w:hint="eastAsia" w:eastAsia="仿宋_GB2312" w:cs="仿宋_GB2312"/>
          <w:sz w:val="24"/>
          <w:lang w:bidi="ar"/>
        </w:rPr>
        <w:t>（</w:t>
      </w:r>
      <w:r>
        <w:rPr>
          <w:rFonts w:eastAsia="仿宋_GB2312" w:cs="Times New Roman"/>
          <w:sz w:val="24"/>
          <w:lang w:bidi="ar"/>
        </w:rPr>
        <w:t>1</w:t>
      </w:r>
      <w:r>
        <w:rPr>
          <w:rFonts w:hint="eastAsia" w:eastAsia="仿宋_GB2312" w:cs="仿宋_GB2312"/>
          <w:sz w:val="24"/>
          <w:lang w:bidi="ar"/>
        </w:rPr>
        <w:t>）会议制度：部门会议每月进行一次，会议内容包括总结上一月的工作情况、分配下一月的工作任务以及其他要事。</w:t>
      </w:r>
    </w:p>
    <w:p>
      <w:pPr>
        <w:spacing w:line="276" w:lineRule="auto"/>
        <w:ind w:firstLine="480"/>
        <w:rPr>
          <w:rFonts w:eastAsia="仿宋_GB2312"/>
          <w:sz w:val="24"/>
        </w:rPr>
      </w:pPr>
      <w:r>
        <w:rPr>
          <w:rFonts w:hint="eastAsia" w:eastAsia="仿宋_GB2312" w:cs="仿宋_GB2312"/>
          <w:sz w:val="24"/>
          <w:lang w:bidi="ar"/>
        </w:rPr>
        <w:t>（</w:t>
      </w:r>
      <w:r>
        <w:rPr>
          <w:rFonts w:eastAsia="仿宋_GB2312" w:cs="Times New Roman"/>
          <w:sz w:val="24"/>
          <w:lang w:bidi="ar"/>
        </w:rPr>
        <w:t>2</w:t>
      </w:r>
      <w:r>
        <w:rPr>
          <w:rFonts w:hint="eastAsia" w:eastAsia="仿宋_GB2312" w:cs="仿宋_GB2312"/>
          <w:sz w:val="24"/>
          <w:lang w:bidi="ar"/>
        </w:rPr>
        <w:t>）考核制度：每学期对部长、主管以及干事进行考核，具体见团委</w:t>
      </w:r>
      <w:r>
        <w:rPr>
          <w:rFonts w:hint="eastAsia" w:ascii="宋体" w:hAnsi="宋体" w:cs="宋体"/>
          <w:sz w:val="24"/>
          <w:lang w:bidi="ar"/>
        </w:rPr>
        <w:t>•</w:t>
      </w:r>
      <w:r>
        <w:rPr>
          <w:rFonts w:hint="eastAsia" w:ascii="仿宋_GB2312" w:hAnsi="仿宋_GB2312" w:eastAsia="仿宋_GB2312" w:cs="仿宋_GB2312"/>
          <w:sz w:val="24"/>
          <w:lang w:bidi="ar"/>
        </w:rPr>
        <w:t>学生会</w:t>
      </w:r>
      <w:r>
        <w:rPr>
          <w:rFonts w:hint="eastAsia" w:eastAsia="仿宋_GB2312" w:cs="仿宋_GB2312"/>
          <w:sz w:val="24"/>
          <w:lang w:bidi="ar"/>
        </w:rPr>
        <w:t>考核制度。</w:t>
      </w:r>
    </w:p>
    <w:p>
      <w:pPr>
        <w:spacing w:line="276" w:lineRule="auto"/>
        <w:ind w:firstLine="480"/>
        <w:rPr>
          <w:rFonts w:eastAsia="仿宋_GB2312"/>
          <w:sz w:val="24"/>
        </w:rPr>
      </w:pPr>
      <w:r>
        <w:rPr>
          <w:rFonts w:hint="eastAsia" w:eastAsia="仿宋_GB2312" w:cs="仿宋_GB2312"/>
          <w:sz w:val="24"/>
          <w:lang w:bidi="ar"/>
        </w:rPr>
        <w:t>（</w:t>
      </w:r>
      <w:r>
        <w:rPr>
          <w:rFonts w:eastAsia="仿宋_GB2312" w:cs="Times New Roman"/>
          <w:sz w:val="24"/>
          <w:lang w:bidi="ar"/>
        </w:rPr>
        <w:t>3</w:t>
      </w:r>
      <w:r>
        <w:rPr>
          <w:rFonts w:hint="eastAsia" w:eastAsia="仿宋_GB2312" w:cs="仿宋_GB2312"/>
          <w:sz w:val="24"/>
          <w:lang w:bidi="ar"/>
        </w:rPr>
        <w:t>）奖惩制度：奖惩制度大体看参照团委</w:t>
      </w:r>
      <w:r>
        <w:rPr>
          <w:rFonts w:hint="eastAsia" w:ascii="宋体" w:hAnsi="宋体" w:cs="宋体"/>
          <w:sz w:val="24"/>
          <w:lang w:bidi="ar"/>
        </w:rPr>
        <w:t>•</w:t>
      </w:r>
      <w:r>
        <w:rPr>
          <w:rFonts w:hint="eastAsia" w:ascii="仿宋_GB2312" w:hAnsi="仿宋_GB2312" w:eastAsia="仿宋_GB2312" w:cs="仿宋_GB2312"/>
          <w:sz w:val="24"/>
          <w:lang w:bidi="ar"/>
        </w:rPr>
        <w:t>学生会</w:t>
      </w:r>
      <w:r>
        <w:rPr>
          <w:rFonts w:hint="eastAsia" w:eastAsia="仿宋_GB2312" w:cs="仿宋_GB2312"/>
          <w:sz w:val="24"/>
          <w:lang w:bidi="ar"/>
        </w:rPr>
        <w:t>奖惩制度。另外在每月例会中，部长会将本月表现最好的一位成员评为“每月办公室之星”，并附上相应的奖品。</w:t>
      </w:r>
      <w:r>
        <w:rPr>
          <w:rFonts w:eastAsia="仿宋_GB2312" w:cs="Times New Roman"/>
          <w:sz w:val="24"/>
          <w:lang w:bidi="ar"/>
        </w:rPr>
        <w:t xml:space="preserve">    </w:t>
      </w:r>
    </w:p>
    <w:p>
      <w:pPr>
        <w:spacing w:line="276" w:lineRule="auto"/>
        <w:ind w:firstLine="480"/>
        <w:rPr>
          <w:rFonts w:eastAsia="仿宋_GB2312"/>
          <w:sz w:val="24"/>
        </w:rPr>
      </w:pPr>
    </w:p>
    <w:p>
      <w:pPr>
        <w:spacing w:line="276" w:lineRule="auto"/>
        <w:ind w:firstLine="480"/>
        <w:rPr>
          <w:rFonts w:eastAsia="仿宋_GB2312"/>
          <w:sz w:val="24"/>
        </w:rPr>
      </w:pPr>
    </w:p>
    <w:p>
      <w:pPr>
        <w:spacing w:line="276" w:lineRule="auto"/>
        <w:ind w:firstLine="480"/>
        <w:rPr>
          <w:rFonts w:eastAsia="仿宋_GB2312"/>
          <w:sz w:val="24"/>
        </w:rPr>
      </w:pPr>
      <w:r>
        <w:rPr>
          <w:rFonts w:eastAsia="仿宋_GB2312" w:cs="Times New Roman"/>
          <w:sz w:val="24"/>
          <w:lang w:bidi="ar"/>
        </w:rPr>
        <w:t xml:space="preserve">3. </w:t>
      </w:r>
      <w:r>
        <w:rPr>
          <w:rFonts w:hint="eastAsia" w:eastAsia="仿宋_GB2312" w:cs="仿宋_GB2312"/>
          <w:sz w:val="24"/>
          <w:lang w:bidi="ar"/>
        </w:rPr>
        <w:t>人员培训制度</w:t>
      </w:r>
    </w:p>
    <w:p>
      <w:pPr>
        <w:spacing w:line="276" w:lineRule="auto"/>
        <w:ind w:firstLine="480"/>
        <w:rPr>
          <w:rFonts w:eastAsia="仿宋_GB2312"/>
          <w:sz w:val="24"/>
        </w:rPr>
      </w:pPr>
      <w:r>
        <w:rPr>
          <w:rFonts w:hint="eastAsia" w:eastAsia="仿宋_GB2312" w:cs="仿宋_GB2312"/>
          <w:sz w:val="24"/>
          <w:lang w:bidi="ar"/>
        </w:rPr>
        <w:t>（</w:t>
      </w:r>
      <w:r>
        <w:rPr>
          <w:rFonts w:eastAsia="仿宋_GB2312" w:cs="Times New Roman"/>
          <w:sz w:val="24"/>
          <w:lang w:bidi="ar"/>
        </w:rPr>
        <w:t>1</w:t>
      </w:r>
      <w:r>
        <w:rPr>
          <w:rFonts w:hint="eastAsia" w:eastAsia="仿宋_GB2312" w:cs="仿宋_GB2312"/>
          <w:sz w:val="24"/>
          <w:lang w:bidi="ar"/>
        </w:rPr>
        <w:t>）意识培训：部长在日常工作或生活中注重对主管和干事身为办公室成员所需要的意识培训，部长自身也要定时主动学习，提高自己的意识。意识培训主要包括严谨意识、服务意识、大局意识、律己意识以及创新意识。</w:t>
      </w:r>
    </w:p>
    <w:p>
      <w:pPr>
        <w:spacing w:line="276" w:lineRule="auto"/>
        <w:ind w:firstLine="480"/>
        <w:rPr>
          <w:rFonts w:eastAsia="仿宋_GB2312"/>
          <w:sz w:val="24"/>
        </w:rPr>
      </w:pPr>
      <w:r>
        <w:rPr>
          <w:rFonts w:hint="eastAsia" w:eastAsia="仿宋_GB2312" w:cs="仿宋_GB2312"/>
          <w:sz w:val="24"/>
          <w:lang w:bidi="ar"/>
        </w:rPr>
        <w:t>（</w:t>
      </w:r>
      <w:r>
        <w:rPr>
          <w:rFonts w:eastAsia="仿宋_GB2312" w:cs="Times New Roman"/>
          <w:sz w:val="24"/>
          <w:lang w:bidi="ar"/>
        </w:rPr>
        <w:t>2</w:t>
      </w:r>
      <w:r>
        <w:rPr>
          <w:rFonts w:hint="eastAsia" w:eastAsia="仿宋_GB2312" w:cs="仿宋_GB2312"/>
          <w:sz w:val="24"/>
          <w:lang w:bidi="ar"/>
        </w:rPr>
        <w:t>）技能培训：主要包括</w:t>
      </w:r>
      <w:r>
        <w:rPr>
          <w:rFonts w:eastAsia="仿宋_GB2312" w:cs="Times New Roman"/>
          <w:sz w:val="24"/>
          <w:lang w:bidi="ar"/>
        </w:rPr>
        <w:t>office</w:t>
      </w:r>
      <w:r>
        <w:rPr>
          <w:rFonts w:hint="eastAsia" w:eastAsia="仿宋_GB2312" w:cs="仿宋_GB2312"/>
          <w:sz w:val="24"/>
          <w:lang w:bidi="ar"/>
        </w:rPr>
        <w:t>软件培训、正式公文写作培训、正式口头表达能力培训以及协调沟通能力培训。</w:t>
      </w:r>
    </w:p>
    <w:p>
      <w:pPr>
        <w:spacing w:line="276" w:lineRule="auto"/>
        <w:ind w:firstLine="480"/>
        <w:rPr>
          <w:rFonts w:eastAsia="仿宋_GB2312"/>
          <w:sz w:val="24"/>
        </w:rPr>
      </w:pPr>
      <w:r>
        <w:rPr>
          <w:rFonts w:hint="eastAsia" w:eastAsia="仿宋_GB2312" w:cs="仿宋_GB2312"/>
          <w:sz w:val="24"/>
          <w:lang w:bidi="ar"/>
        </w:rPr>
        <w:t>（</w:t>
      </w:r>
      <w:r>
        <w:rPr>
          <w:rFonts w:eastAsia="仿宋_GB2312" w:cs="Times New Roman"/>
          <w:sz w:val="24"/>
          <w:lang w:bidi="ar"/>
        </w:rPr>
        <w:t>3</w:t>
      </w:r>
      <w:r>
        <w:rPr>
          <w:rFonts w:hint="eastAsia" w:eastAsia="仿宋_GB2312" w:cs="仿宋_GB2312"/>
          <w:sz w:val="24"/>
          <w:lang w:bidi="ar"/>
        </w:rPr>
        <w:t>）协调能力：主要包括协调学生与工作时间分配的培训、协调本部门之间工作与关系的培训、协调各本门间工作与关系的培训以及协调本部门与校学生会间工作与关系的培训。</w:t>
      </w:r>
    </w:p>
    <w:p>
      <w:pPr>
        <w:spacing w:line="276" w:lineRule="auto"/>
        <w:ind w:firstLine="480"/>
        <w:rPr>
          <w:rFonts w:eastAsia="仿宋_GB2312"/>
          <w:sz w:val="24"/>
        </w:rPr>
      </w:pPr>
      <w:r>
        <w:rPr>
          <w:rFonts w:eastAsia="仿宋_GB2312" w:cs="Times New Roman"/>
          <w:sz w:val="24"/>
          <w:lang w:bidi="ar"/>
        </w:rPr>
        <w:t xml:space="preserve">    </w:t>
      </w:r>
    </w:p>
    <w:p>
      <w:pPr>
        <w:spacing w:line="276" w:lineRule="auto"/>
        <w:ind w:firstLine="480"/>
        <w:rPr>
          <w:rFonts w:eastAsia="仿宋_GB2312"/>
          <w:sz w:val="24"/>
        </w:rPr>
      </w:pPr>
      <w:r>
        <w:rPr>
          <w:rFonts w:eastAsia="仿宋_GB2312" w:cs="Times New Roman"/>
          <w:sz w:val="24"/>
          <w:lang w:bidi="ar"/>
        </w:rPr>
        <w:t>4.</w:t>
      </w:r>
      <w:r>
        <w:rPr>
          <w:rFonts w:hint="eastAsia" w:eastAsia="仿宋_GB2312" w:cs="仿宋_GB2312"/>
          <w:sz w:val="24"/>
          <w:lang w:bidi="ar"/>
        </w:rPr>
        <w:t>部门资料制度</w:t>
      </w:r>
    </w:p>
    <w:p>
      <w:pPr>
        <w:spacing w:line="276" w:lineRule="auto"/>
        <w:ind w:firstLine="480"/>
        <w:rPr>
          <w:rFonts w:eastAsia="仿宋_GB2312"/>
          <w:sz w:val="24"/>
        </w:rPr>
      </w:pPr>
      <w:r>
        <w:rPr>
          <w:rFonts w:hint="eastAsia" w:eastAsia="仿宋_GB2312" w:cs="仿宋_GB2312"/>
          <w:sz w:val="24"/>
          <w:lang w:bidi="ar"/>
        </w:rPr>
        <w:t>（</w:t>
      </w:r>
      <w:r>
        <w:rPr>
          <w:rFonts w:eastAsia="仿宋_GB2312" w:cs="Times New Roman"/>
          <w:sz w:val="24"/>
          <w:lang w:bidi="ar"/>
        </w:rPr>
        <w:t>1</w:t>
      </w:r>
      <w:r>
        <w:rPr>
          <w:rFonts w:hint="eastAsia" w:eastAsia="仿宋_GB2312" w:cs="仿宋_GB2312"/>
          <w:sz w:val="24"/>
          <w:lang w:bidi="ar"/>
        </w:rPr>
        <w:t>）资料管理：资料管理的总负责人为办公室部长，日常部长安排资料收集者收集某段时间所需的资料，最后由部长进行汇总。所需的资料主要包括院内各活动资料、院内各活动清单、各部门月活动方案以及各部门例会会议记录和每月部长例会会议记录等许多重要文件。</w:t>
      </w:r>
    </w:p>
    <w:p>
      <w:pPr>
        <w:spacing w:line="276" w:lineRule="auto"/>
        <w:ind w:firstLine="480"/>
        <w:rPr>
          <w:color w:val="000000"/>
          <w:sz w:val="24"/>
        </w:rPr>
      </w:pPr>
      <w:r>
        <w:rPr>
          <w:rFonts w:hint="eastAsia" w:eastAsia="仿宋_GB2312" w:cs="仿宋_GB2312"/>
          <w:sz w:val="24"/>
          <w:lang w:bidi="ar"/>
        </w:rPr>
        <w:t>（</w:t>
      </w:r>
      <w:r>
        <w:rPr>
          <w:rFonts w:eastAsia="仿宋_GB2312" w:cs="Times New Roman"/>
          <w:sz w:val="24"/>
          <w:lang w:bidi="ar"/>
        </w:rPr>
        <w:t>2</w:t>
      </w:r>
      <w:r>
        <w:rPr>
          <w:rFonts w:hint="eastAsia" w:eastAsia="仿宋_GB2312" w:cs="仿宋_GB2312"/>
          <w:sz w:val="24"/>
          <w:lang w:bidi="ar"/>
        </w:rPr>
        <w:t>）资料传承：资料由上一任部长交给下一任新部长，新部长对历届部门资料要进行妥善运用。</w:t>
      </w:r>
    </w:p>
    <w:p>
      <w:pPr>
        <w:spacing w:line="276" w:lineRule="auto"/>
        <w:ind w:firstLine="480"/>
        <w:rPr>
          <w:rFonts w:eastAsia="仿宋_GB2312"/>
          <w:sz w:val="24"/>
        </w:rPr>
      </w:pPr>
    </w:p>
    <w:p>
      <w:pPr>
        <w:spacing w:line="276" w:lineRule="auto"/>
        <w:ind w:firstLine="5520" w:firstLineChars="2300"/>
        <w:rPr>
          <w:rFonts w:eastAsia="仿宋_GB2312"/>
          <w:sz w:val="24"/>
        </w:rPr>
      </w:pPr>
      <w:r>
        <w:rPr>
          <w:rFonts w:hint="eastAsia" w:eastAsia="仿宋_GB2312" w:cs="仿宋_GB2312"/>
          <w:sz w:val="24"/>
          <w:lang w:eastAsia="zh-CN" w:bidi="ar"/>
        </w:rPr>
        <w:t>**</w:t>
      </w:r>
      <w:r>
        <w:rPr>
          <w:rFonts w:hint="eastAsia" w:eastAsia="仿宋_GB2312" w:cs="仿宋_GB2312"/>
          <w:sz w:val="24"/>
          <w:lang w:bidi="ar"/>
        </w:rPr>
        <w:t>学院团委</w:t>
      </w:r>
      <w:r>
        <w:rPr>
          <w:rFonts w:hint="eastAsia" w:ascii="宋体" w:hAnsi="宋体" w:cs="宋体"/>
          <w:sz w:val="24"/>
          <w:lang w:bidi="ar"/>
        </w:rPr>
        <w:t>•</w:t>
      </w:r>
      <w:r>
        <w:rPr>
          <w:rFonts w:hint="eastAsia" w:ascii="仿宋_GB2312" w:hAnsi="仿宋_GB2312" w:eastAsia="仿宋_GB2312" w:cs="仿宋_GB2312"/>
          <w:sz w:val="24"/>
          <w:lang w:bidi="ar"/>
        </w:rPr>
        <w:t>学生会</w:t>
      </w:r>
    </w:p>
    <w:p>
      <w:pPr>
        <w:spacing w:line="276" w:lineRule="auto"/>
        <w:ind w:firstLine="5880" w:firstLineChars="2450"/>
      </w:pPr>
      <w:r>
        <w:rPr>
          <w:rFonts w:hint="eastAsia" w:eastAsia="仿宋_GB2312" w:cs="仿宋_GB2312"/>
          <w:sz w:val="24"/>
          <w:lang w:bidi="ar"/>
        </w:rPr>
        <w:t>二</w:t>
      </w:r>
      <w:r>
        <w:rPr>
          <w:rFonts w:eastAsia="仿宋_GB2312" w:cs="Times New Roman"/>
          <w:sz w:val="24"/>
          <w:lang w:bidi="ar"/>
        </w:rPr>
        <w:t>O</w:t>
      </w:r>
      <w:r>
        <w:rPr>
          <w:rFonts w:hint="eastAsia" w:eastAsia="仿宋_GB2312" w:cs="仿宋_GB2312"/>
          <w:sz w:val="24"/>
          <w:lang w:bidi="ar"/>
        </w:rPr>
        <w:t>一</w:t>
      </w:r>
      <w:r>
        <w:rPr>
          <w:rFonts w:hint="eastAsia" w:eastAsia="仿宋_GB2312"/>
          <w:sz w:val="24"/>
        </w:rPr>
        <w:t>八</w:t>
      </w:r>
      <w:r>
        <w:rPr>
          <w:rFonts w:hint="eastAsia" w:eastAsia="仿宋_GB2312" w:cs="仿宋_GB2312"/>
          <w:sz w:val="24"/>
          <w:lang w:bidi="ar"/>
        </w:rPr>
        <w:t>年三月一日</w:t>
      </w:r>
    </w:p>
    <w:p>
      <w:pPr>
        <w:pStyle w:val="79"/>
        <w:spacing w:line="276" w:lineRule="auto"/>
        <w:ind w:firstLine="420"/>
      </w:pPr>
      <w:bookmarkStart w:id="146" w:name="_Toc13089"/>
      <w:r>
        <w:br w:type="page"/>
      </w:r>
      <w:r>
        <w:rPr>
          <w:rFonts w:hint="eastAsia"/>
        </w:rPr>
        <w:t>体育部</w:t>
      </w:r>
      <w:bookmarkEnd w:id="145"/>
      <w:bookmarkEnd w:id="146"/>
    </w:p>
    <w:p>
      <w:pPr>
        <w:pStyle w:val="111"/>
        <w:numPr>
          <w:ilvl w:val="0"/>
          <w:numId w:val="27"/>
        </w:numPr>
        <w:spacing w:line="276" w:lineRule="auto"/>
        <w:ind w:firstLineChars="0"/>
        <w:rPr>
          <w:rFonts w:eastAsia="仿宋_GB2312"/>
          <w:b/>
        </w:rPr>
      </w:pPr>
      <w:r>
        <w:rPr>
          <w:rFonts w:hint="eastAsia" w:eastAsia="仿宋_GB2312"/>
          <w:b/>
        </w:rPr>
        <w:t>职能介绍</w:t>
      </w:r>
    </w:p>
    <w:p>
      <w:pPr>
        <w:spacing w:line="276" w:lineRule="auto"/>
        <w:ind w:firstLine="480"/>
        <w:rPr>
          <w:rFonts w:eastAsia="仿宋_GB2312"/>
          <w:sz w:val="24"/>
        </w:rPr>
      </w:pPr>
      <w:r>
        <w:rPr>
          <w:rFonts w:hint="eastAsia" w:eastAsia="仿宋_GB2312"/>
          <w:sz w:val="24"/>
        </w:rPr>
        <w:t>（一）负责学生课余体育活动等工作的计划和实施，通过组织指导各体育竞赛协会开展各项体育竞赛活动增强学生的身体素质。</w:t>
      </w:r>
    </w:p>
    <w:p>
      <w:pPr>
        <w:spacing w:line="276" w:lineRule="auto"/>
        <w:ind w:firstLine="480"/>
        <w:rPr>
          <w:rFonts w:eastAsia="仿宋_GB2312"/>
          <w:sz w:val="24"/>
        </w:rPr>
      </w:pPr>
      <w:r>
        <w:rPr>
          <w:rFonts w:hint="eastAsia" w:eastAsia="仿宋_GB2312"/>
          <w:sz w:val="24"/>
        </w:rPr>
        <w:t>（二）了解同学们对学院各类体育活动，体育工作的意见和要求，并与学院有关部门建立密切联系，积极进行沟通，以不断改善体育设施，丰富体育比赛活动，推动学院体育活动的开展。</w:t>
      </w:r>
    </w:p>
    <w:p>
      <w:pPr>
        <w:spacing w:line="276" w:lineRule="auto"/>
        <w:ind w:firstLine="480"/>
        <w:rPr>
          <w:rFonts w:eastAsia="仿宋_GB2312"/>
          <w:sz w:val="24"/>
        </w:rPr>
      </w:pPr>
      <w:r>
        <w:rPr>
          <w:rFonts w:hint="eastAsia" w:eastAsia="仿宋_GB2312"/>
          <w:sz w:val="24"/>
        </w:rPr>
        <w:t>（三）运用各种形式和途径宣传体育工作的重要性，增强同学的体育观念，积极创造条件，组织动员同学积极参加体育锻炼。</w:t>
      </w:r>
    </w:p>
    <w:p>
      <w:pPr>
        <w:spacing w:line="276" w:lineRule="auto"/>
        <w:ind w:firstLine="480"/>
        <w:rPr>
          <w:rFonts w:eastAsia="仿宋_GB2312"/>
          <w:sz w:val="24"/>
        </w:rPr>
      </w:pPr>
    </w:p>
    <w:p>
      <w:pPr>
        <w:numPr>
          <w:ilvl w:val="0"/>
          <w:numId w:val="28"/>
        </w:numPr>
        <w:spacing w:line="276" w:lineRule="auto"/>
        <w:ind w:firstLine="480"/>
        <w:rPr>
          <w:rFonts w:eastAsia="仿宋_GB2312"/>
          <w:b/>
          <w:sz w:val="24"/>
        </w:rPr>
      </w:pPr>
      <w:r>
        <w:rPr>
          <w:rFonts w:hint="eastAsia" w:eastAsia="仿宋_GB2312"/>
          <w:b/>
          <w:sz w:val="24"/>
        </w:rPr>
        <w:t>工作目标</w:t>
      </w:r>
    </w:p>
    <w:p>
      <w:pPr>
        <w:pStyle w:val="24"/>
        <w:spacing w:line="276" w:lineRule="auto"/>
        <w:ind w:firstLine="360" w:firstLineChars="150"/>
        <w:rPr>
          <w:rFonts w:ascii="Times New Roman" w:hAnsi="Times New Roman" w:eastAsia="仿宋_GB2312"/>
          <w:sz w:val="24"/>
        </w:rPr>
      </w:pPr>
      <w:r>
        <w:rPr>
          <w:rFonts w:hint="eastAsia" w:ascii="Times New Roman" w:hAnsi="Times New Roman" w:eastAsia="仿宋_GB2312"/>
          <w:sz w:val="24"/>
        </w:rPr>
        <w:t>积极与其他兄弟院校开展体育联谊活动，促进各院校之间的交流。协助学生会其他部门开展工作，共同完成学生会的各项任务。开展丰富多彩的体育活动，建设学校里富有体育特色的学院。</w:t>
      </w:r>
    </w:p>
    <w:p>
      <w:pPr>
        <w:pStyle w:val="24"/>
        <w:spacing w:line="276" w:lineRule="auto"/>
        <w:ind w:firstLine="360" w:firstLineChars="150"/>
        <w:rPr>
          <w:rFonts w:ascii="Times New Roman" w:hAnsi="Times New Roman" w:eastAsia="仿宋_GB2312"/>
          <w:sz w:val="24"/>
        </w:rPr>
      </w:pPr>
    </w:p>
    <w:p>
      <w:pPr>
        <w:spacing w:line="276" w:lineRule="auto"/>
        <w:ind w:firstLine="480"/>
        <w:jc w:val="left"/>
        <w:rPr>
          <w:rFonts w:eastAsia="仿宋_GB2312"/>
          <w:b/>
          <w:sz w:val="24"/>
        </w:rPr>
      </w:pPr>
      <w:r>
        <w:rPr>
          <w:rFonts w:hint="eastAsia" w:eastAsia="仿宋_GB2312"/>
          <w:b/>
          <w:sz w:val="24"/>
        </w:rPr>
        <w:t>三、部门各项相关制度</w:t>
      </w:r>
    </w:p>
    <w:p>
      <w:pPr>
        <w:spacing w:line="276" w:lineRule="auto"/>
        <w:ind w:firstLine="480"/>
        <w:rPr>
          <w:rFonts w:eastAsia="仿宋_GB2312"/>
          <w:bCs/>
          <w:sz w:val="24"/>
        </w:rPr>
      </w:pPr>
      <w:r>
        <w:rPr>
          <w:rFonts w:hint="eastAsia" w:eastAsia="仿宋_GB2312"/>
          <w:bCs/>
          <w:sz w:val="24"/>
        </w:rPr>
        <w:t>1. 招新工作制度</w:t>
      </w:r>
    </w:p>
    <w:p>
      <w:pPr>
        <w:spacing w:line="276" w:lineRule="auto"/>
        <w:ind w:firstLine="480"/>
        <w:rPr>
          <w:rFonts w:eastAsia="仿宋_GB2312"/>
          <w:sz w:val="24"/>
        </w:rPr>
      </w:pPr>
      <w:r>
        <w:rPr>
          <w:rFonts w:hint="eastAsia" w:eastAsia="仿宋_GB2312"/>
          <w:sz w:val="24"/>
        </w:rPr>
        <w:t>（1）宣讲要求：</w:t>
      </w:r>
    </w:p>
    <w:p>
      <w:pPr>
        <w:spacing w:line="276" w:lineRule="auto"/>
        <w:ind w:left="660" w:leftChars="200" w:hanging="240" w:hangingChars="100"/>
        <w:rPr>
          <w:rFonts w:eastAsia="仿宋_GB2312"/>
          <w:sz w:val="24"/>
        </w:rPr>
      </w:pPr>
      <w:r>
        <w:rPr>
          <w:rFonts w:hint="eastAsia" w:eastAsia="仿宋_GB2312" w:cs="宋体"/>
          <w:color w:val="000000"/>
          <w:kern w:val="0"/>
          <w:sz w:val="24"/>
          <w:szCs w:val="21"/>
        </w:rPr>
        <w:t>①</w:t>
      </w:r>
      <w:r>
        <w:rPr>
          <w:rFonts w:eastAsia="仿宋_GB2312"/>
          <w:sz w:val="24"/>
        </w:rPr>
        <w:t>PPT</w:t>
      </w:r>
      <w:r>
        <w:rPr>
          <w:rFonts w:hint="eastAsia" w:eastAsia="仿宋_GB2312"/>
          <w:sz w:val="24"/>
        </w:rPr>
        <w:t>的讲解:主要内容为前一个学期部门举办的活动以及内部成员组织的活动，宣传部门文化。</w:t>
      </w:r>
    </w:p>
    <w:p>
      <w:pPr>
        <w:spacing w:line="276" w:lineRule="auto"/>
        <w:ind w:firstLine="480" w:firstLineChars="200"/>
        <w:rPr>
          <w:rFonts w:eastAsia="仿宋_GB2312"/>
          <w:sz w:val="24"/>
        </w:rPr>
      </w:pPr>
      <w:r>
        <w:rPr>
          <w:rFonts w:hint="eastAsia" w:eastAsia="仿宋_GB2312" w:cs="宋体"/>
          <w:color w:val="000000"/>
          <w:kern w:val="0"/>
          <w:sz w:val="24"/>
          <w:szCs w:val="21"/>
        </w:rPr>
        <w:t>②</w:t>
      </w:r>
      <w:r>
        <w:rPr>
          <w:rFonts w:hint="eastAsia" w:eastAsia="仿宋_GB2312"/>
          <w:sz w:val="24"/>
        </w:rPr>
        <w:t>部门介绍:主要介绍部门的制度、宗旨以及职能，以及啦啦队的管理。</w:t>
      </w:r>
    </w:p>
    <w:p>
      <w:pPr>
        <w:spacing w:line="276" w:lineRule="auto"/>
        <w:ind w:firstLine="480"/>
        <w:rPr>
          <w:rFonts w:eastAsia="仿宋_GB2312"/>
          <w:sz w:val="24"/>
        </w:rPr>
      </w:pPr>
      <w:r>
        <w:rPr>
          <w:rFonts w:hint="eastAsia" w:eastAsia="仿宋_GB2312"/>
          <w:sz w:val="24"/>
        </w:rPr>
        <w:t>（2）面试要求：</w:t>
      </w:r>
    </w:p>
    <w:p>
      <w:pPr>
        <w:spacing w:line="276" w:lineRule="auto"/>
        <w:ind w:firstLine="480"/>
        <w:rPr>
          <w:rFonts w:eastAsia="仿宋_GB2312"/>
          <w:color w:val="000000"/>
          <w:sz w:val="24"/>
        </w:rPr>
      </w:pPr>
      <w:r>
        <w:rPr>
          <w:rFonts w:hint="eastAsia" w:eastAsia="仿宋_GB2312"/>
          <w:color w:val="000000"/>
          <w:sz w:val="24"/>
        </w:rPr>
        <w:t>招新人数为</w:t>
      </w:r>
      <w:r>
        <w:rPr>
          <w:rFonts w:eastAsia="仿宋_GB2312"/>
          <w:color w:val="000000"/>
          <w:sz w:val="24"/>
        </w:rPr>
        <w:t>5—</w:t>
      </w:r>
      <w:r>
        <w:rPr>
          <w:rFonts w:hint="eastAsia" w:eastAsia="仿宋_GB2312"/>
          <w:color w:val="000000"/>
          <w:sz w:val="24"/>
        </w:rPr>
        <w:t>7人，主要选拔以面试者的热情以及责任感为主，经验以及能力为辅，通过部门成员民主投票决定是否录用。</w:t>
      </w:r>
    </w:p>
    <w:p>
      <w:pPr>
        <w:spacing w:line="276" w:lineRule="auto"/>
        <w:ind w:firstLine="480"/>
        <w:rPr>
          <w:rFonts w:eastAsia="仿宋_GB2312"/>
          <w:sz w:val="24"/>
        </w:rPr>
      </w:pPr>
    </w:p>
    <w:p>
      <w:pPr>
        <w:spacing w:line="276" w:lineRule="auto"/>
        <w:ind w:firstLine="480"/>
        <w:rPr>
          <w:rFonts w:eastAsia="仿宋_GB2312"/>
          <w:bCs/>
          <w:sz w:val="24"/>
        </w:rPr>
      </w:pPr>
      <w:r>
        <w:rPr>
          <w:rFonts w:hint="eastAsia" w:eastAsia="仿宋_GB2312"/>
          <w:bCs/>
          <w:sz w:val="24"/>
        </w:rPr>
        <w:t>2. 部门建设制度</w:t>
      </w:r>
    </w:p>
    <w:p>
      <w:pPr>
        <w:spacing w:line="276" w:lineRule="auto"/>
        <w:ind w:firstLine="480"/>
        <w:rPr>
          <w:rFonts w:eastAsia="仿宋_GB2312"/>
          <w:sz w:val="24"/>
        </w:rPr>
      </w:pPr>
      <w:r>
        <w:rPr>
          <w:rFonts w:hint="eastAsia" w:eastAsia="仿宋_GB2312"/>
          <w:sz w:val="24"/>
        </w:rPr>
        <w:t>（1）会议制度：</w:t>
      </w:r>
    </w:p>
    <w:p>
      <w:pPr>
        <w:spacing w:line="276" w:lineRule="auto"/>
        <w:ind w:left="666" w:leftChars="203" w:hanging="240" w:hangingChars="100"/>
        <w:rPr>
          <w:rFonts w:eastAsia="仿宋_GB2312"/>
          <w:sz w:val="24"/>
        </w:rPr>
      </w:pPr>
      <w:r>
        <w:rPr>
          <w:rFonts w:hint="eastAsia" w:eastAsia="仿宋_GB2312" w:cs="宋体"/>
          <w:color w:val="000000"/>
          <w:kern w:val="0"/>
          <w:sz w:val="24"/>
          <w:szCs w:val="21"/>
        </w:rPr>
        <w:t>①</w:t>
      </w:r>
      <w:r>
        <w:rPr>
          <w:rFonts w:hint="eastAsia" w:eastAsia="仿宋_GB2312"/>
          <w:sz w:val="24"/>
        </w:rPr>
        <w:t>通知到位，会议通知由部长直接下达，由内建人员负责进行通知，确保通</w:t>
      </w:r>
    </w:p>
    <w:p>
      <w:pPr>
        <w:spacing w:line="276" w:lineRule="auto"/>
        <w:ind w:firstLine="720" w:firstLineChars="300"/>
        <w:rPr>
          <w:rFonts w:eastAsia="仿宋_GB2312"/>
          <w:sz w:val="24"/>
        </w:rPr>
      </w:pPr>
      <w:r>
        <w:rPr>
          <w:rFonts w:hint="eastAsia" w:eastAsia="仿宋_GB2312"/>
          <w:sz w:val="24"/>
        </w:rPr>
        <w:t>知到位；</w:t>
      </w:r>
    </w:p>
    <w:p>
      <w:pPr>
        <w:spacing w:line="276" w:lineRule="auto"/>
        <w:ind w:firstLine="424" w:firstLineChars="177"/>
        <w:rPr>
          <w:rFonts w:eastAsia="仿宋_GB2312"/>
          <w:sz w:val="24"/>
        </w:rPr>
      </w:pPr>
      <w:r>
        <w:rPr>
          <w:rFonts w:hint="eastAsia" w:eastAsia="仿宋_GB2312" w:cs="宋体"/>
          <w:color w:val="000000"/>
          <w:kern w:val="0"/>
          <w:sz w:val="24"/>
          <w:szCs w:val="21"/>
        </w:rPr>
        <w:t>②</w:t>
      </w:r>
      <w:r>
        <w:rPr>
          <w:rFonts w:hint="eastAsia" w:eastAsia="仿宋_GB2312"/>
          <w:sz w:val="24"/>
        </w:rPr>
        <w:t>按时与会，无特殊情况发生，任何成员都要准时参加会议；</w:t>
      </w:r>
    </w:p>
    <w:p>
      <w:pPr>
        <w:spacing w:line="276" w:lineRule="auto"/>
        <w:ind w:left="673" w:leftChars="206" w:hanging="240" w:hangingChars="100"/>
        <w:rPr>
          <w:rFonts w:eastAsia="仿宋_GB2312"/>
          <w:sz w:val="24"/>
        </w:rPr>
      </w:pPr>
      <w:r>
        <w:rPr>
          <w:rFonts w:hint="eastAsia" w:eastAsia="仿宋_GB2312"/>
          <w:sz w:val="24"/>
        </w:rPr>
        <w:t>③民主发言，会议应确保公平民主，提倡积极发言，争取高效优质的完成会议要求；</w:t>
      </w:r>
    </w:p>
    <w:p>
      <w:pPr>
        <w:spacing w:line="276" w:lineRule="auto"/>
        <w:ind w:left="660" w:leftChars="200" w:hanging="240" w:hangingChars="100"/>
        <w:rPr>
          <w:rFonts w:eastAsia="仿宋_GB2312"/>
          <w:sz w:val="24"/>
        </w:rPr>
      </w:pPr>
      <w:r>
        <w:rPr>
          <w:rStyle w:val="41"/>
          <w:rFonts w:hint="eastAsia" w:eastAsia="仿宋_GB2312" w:cs="宋体"/>
          <w:color w:val="000000"/>
          <w:sz w:val="24"/>
          <w:szCs w:val="21"/>
        </w:rPr>
        <w:t>④</w:t>
      </w:r>
      <w:r>
        <w:rPr>
          <w:rFonts w:hint="eastAsia" w:eastAsia="仿宋_GB2312"/>
          <w:sz w:val="24"/>
        </w:rPr>
        <w:t>会后完善，专人进行会议记录，鼓励各成员在实践中发现问题并提出问题，完善会议内容。</w:t>
      </w:r>
    </w:p>
    <w:p>
      <w:pPr>
        <w:spacing w:line="276" w:lineRule="auto"/>
        <w:ind w:firstLine="480"/>
        <w:rPr>
          <w:rFonts w:eastAsia="仿宋_GB2312"/>
          <w:sz w:val="24"/>
        </w:rPr>
      </w:pPr>
      <w:r>
        <w:rPr>
          <w:rFonts w:hint="eastAsia" w:eastAsia="仿宋_GB2312"/>
          <w:sz w:val="24"/>
        </w:rPr>
        <w:t>（2）考核制度：</w:t>
      </w:r>
    </w:p>
    <w:p>
      <w:pPr>
        <w:spacing w:line="276" w:lineRule="auto"/>
        <w:ind w:firstLine="480" w:firstLineChars="200"/>
        <w:jc w:val="left"/>
        <w:rPr>
          <w:rFonts w:eastAsia="仿宋_GB2312"/>
          <w:sz w:val="24"/>
        </w:rPr>
      </w:pPr>
      <w:r>
        <w:rPr>
          <w:rFonts w:hint="eastAsia" w:eastAsia="仿宋_GB2312" w:cs="宋体"/>
          <w:color w:val="000000"/>
          <w:kern w:val="0"/>
          <w:sz w:val="24"/>
          <w:szCs w:val="21"/>
        </w:rPr>
        <w:t>①</w:t>
      </w:r>
      <w:r>
        <w:rPr>
          <w:rFonts w:hint="eastAsia" w:eastAsia="仿宋_GB2312"/>
          <w:sz w:val="24"/>
        </w:rPr>
        <w:t>各成员都需了解以及掌握部门制度的相关内容，以便部门的正常运作；</w:t>
      </w:r>
    </w:p>
    <w:p>
      <w:pPr>
        <w:spacing w:line="276" w:lineRule="auto"/>
        <w:ind w:firstLine="480" w:firstLineChars="200"/>
        <w:jc w:val="left"/>
        <w:rPr>
          <w:rFonts w:eastAsia="仿宋_GB2312"/>
          <w:sz w:val="24"/>
        </w:rPr>
      </w:pPr>
      <w:r>
        <w:rPr>
          <w:rFonts w:hint="eastAsia" w:eastAsia="仿宋_GB2312" w:cs="宋体"/>
          <w:color w:val="000000"/>
          <w:kern w:val="0"/>
          <w:sz w:val="24"/>
          <w:szCs w:val="21"/>
        </w:rPr>
        <w:t>②</w:t>
      </w:r>
      <w:r>
        <w:rPr>
          <w:rFonts w:hint="eastAsia" w:eastAsia="仿宋_GB2312"/>
          <w:sz w:val="24"/>
        </w:rPr>
        <w:t>各成员需按时保质完成工作任务，确保组织活动顺利进行；</w:t>
      </w:r>
    </w:p>
    <w:p>
      <w:pPr>
        <w:spacing w:line="276" w:lineRule="auto"/>
        <w:ind w:left="719" w:leftChars="228" w:hanging="240" w:hangingChars="100"/>
        <w:jc w:val="left"/>
        <w:rPr>
          <w:rFonts w:eastAsia="仿宋_GB2312"/>
          <w:sz w:val="24"/>
        </w:rPr>
      </w:pPr>
      <w:r>
        <w:rPr>
          <w:rFonts w:hint="eastAsia" w:eastAsia="仿宋_GB2312"/>
          <w:sz w:val="24"/>
        </w:rPr>
        <w:t>③</w:t>
      </w:r>
      <w:r>
        <w:rPr>
          <w:rFonts w:hint="eastAsia" w:eastAsia="仿宋_GB2312" w:cs="宋体"/>
          <w:kern w:val="0"/>
          <w:sz w:val="24"/>
          <w:szCs w:val="21"/>
        </w:rPr>
        <w:t>认真执行学生会的考核制度，落实好人员之间的互评情况，做到公平、公开和公正，最大限度的做到考核的客观性。</w:t>
      </w:r>
    </w:p>
    <w:p>
      <w:pPr>
        <w:numPr>
          <w:ilvl w:val="0"/>
          <w:numId w:val="29"/>
        </w:numPr>
        <w:spacing w:line="276" w:lineRule="auto"/>
        <w:ind w:firstLine="480"/>
        <w:rPr>
          <w:rFonts w:eastAsia="仿宋_GB2312"/>
          <w:sz w:val="24"/>
        </w:rPr>
      </w:pPr>
      <w:r>
        <w:rPr>
          <w:rFonts w:hint="eastAsia" w:eastAsia="仿宋_GB2312"/>
          <w:sz w:val="24"/>
        </w:rPr>
        <w:t>奖惩制度：</w:t>
      </w:r>
    </w:p>
    <w:p>
      <w:pPr>
        <w:spacing w:line="276" w:lineRule="auto"/>
        <w:ind w:firstLine="480" w:firstLineChars="200"/>
        <w:jc w:val="left"/>
        <w:rPr>
          <w:rFonts w:eastAsia="仿宋_GB2312" w:cs="宋体"/>
          <w:kern w:val="0"/>
          <w:sz w:val="24"/>
          <w:szCs w:val="21"/>
        </w:rPr>
      </w:pPr>
      <w:r>
        <w:rPr>
          <w:rFonts w:hint="eastAsia" w:eastAsia="仿宋_GB2312" w:cs="宋体"/>
          <w:kern w:val="0"/>
          <w:sz w:val="24"/>
          <w:szCs w:val="21"/>
        </w:rPr>
        <w:t>进行民主选举，采用招聘、推荐以及民主选举相结合的办法进行，将干部举荐制和用人失误追查制相结合起来，可以破格选拔，打破层级关系；当人员不足时，可向主席团申请进行扩招。</w:t>
      </w:r>
    </w:p>
    <w:p>
      <w:pPr>
        <w:spacing w:line="276" w:lineRule="auto"/>
        <w:ind w:firstLine="480"/>
        <w:jc w:val="left"/>
        <w:rPr>
          <w:rFonts w:eastAsia="仿宋_GB2312" w:cs="宋体"/>
          <w:kern w:val="0"/>
          <w:sz w:val="24"/>
          <w:szCs w:val="21"/>
        </w:rPr>
      </w:pPr>
    </w:p>
    <w:p>
      <w:pPr>
        <w:spacing w:line="276" w:lineRule="auto"/>
        <w:ind w:firstLine="480"/>
        <w:rPr>
          <w:rFonts w:eastAsia="仿宋_GB2312"/>
          <w:bCs/>
          <w:sz w:val="24"/>
        </w:rPr>
      </w:pPr>
      <w:r>
        <w:rPr>
          <w:rFonts w:hint="eastAsia" w:eastAsia="仿宋_GB2312"/>
          <w:bCs/>
          <w:sz w:val="24"/>
        </w:rPr>
        <w:t>3. 人员培训制度</w:t>
      </w:r>
    </w:p>
    <w:p>
      <w:pPr>
        <w:spacing w:line="276" w:lineRule="auto"/>
        <w:ind w:firstLine="480"/>
        <w:rPr>
          <w:rFonts w:eastAsia="仿宋_GB2312"/>
          <w:sz w:val="24"/>
        </w:rPr>
      </w:pPr>
      <w:r>
        <w:rPr>
          <w:rFonts w:hint="eastAsia" w:eastAsia="仿宋_GB2312"/>
          <w:sz w:val="24"/>
        </w:rPr>
        <w:t>（1）意识培训：对每位成员的各项意识进行强化：</w:t>
      </w:r>
      <w:r>
        <w:rPr>
          <w:rFonts w:hint="eastAsia" w:eastAsia="仿宋_GB2312" w:cs="宋体"/>
          <w:kern w:val="0"/>
          <w:sz w:val="24"/>
        </w:rPr>
        <w:t>第一，服务意识，通过开展各种有效的服务活动，以此凝聚同学团结同学，增强工作的说服力和引导性；第二，责任意识，建立责任协调机制，做到权责分明，增强人员的责任感；第三，部门意识，有意识的开展部门内部活动，增强成员的凝聚力和部门归属感、认同感，做到人员的目标与组织目标一致，从而更好地开展部门工作。</w:t>
      </w:r>
    </w:p>
    <w:p>
      <w:pPr>
        <w:spacing w:line="276" w:lineRule="auto"/>
        <w:ind w:firstLine="480"/>
        <w:rPr>
          <w:rFonts w:eastAsia="仿宋_GB2312"/>
          <w:sz w:val="24"/>
        </w:rPr>
      </w:pPr>
      <w:r>
        <w:rPr>
          <w:rFonts w:hint="eastAsia" w:eastAsia="仿宋_GB2312"/>
          <w:sz w:val="24"/>
        </w:rPr>
        <w:t>（2）技能培训：</w:t>
      </w:r>
      <w:r>
        <w:rPr>
          <w:rFonts w:hint="eastAsia" w:eastAsia="仿宋_GB2312" w:cs="宋体"/>
          <w:kern w:val="0"/>
          <w:sz w:val="24"/>
        </w:rPr>
        <w:t>主要是从本部门的工作需求出发，培养及增强部门人员的工作技能，以指导为主，监督为辅；分析不同人员的特点，进行合理的分工，做到不同的活动有不同的负责人，从而更好地锻炼和提高成员能力。</w:t>
      </w:r>
    </w:p>
    <w:p>
      <w:pPr>
        <w:spacing w:line="276" w:lineRule="auto"/>
        <w:ind w:firstLine="480"/>
        <w:rPr>
          <w:rFonts w:eastAsia="仿宋_GB2312"/>
          <w:sz w:val="24"/>
        </w:rPr>
      </w:pPr>
      <w:r>
        <w:rPr>
          <w:rFonts w:hint="eastAsia" w:eastAsia="仿宋_GB2312"/>
          <w:sz w:val="24"/>
        </w:rPr>
        <w:t>（3）创新意识：</w:t>
      </w:r>
      <w:r>
        <w:rPr>
          <w:rFonts w:hint="eastAsia" w:eastAsia="仿宋_GB2312" w:cs="AdobeHeitiStd-Regular"/>
          <w:kern w:val="0"/>
          <w:sz w:val="24"/>
        </w:rPr>
        <w:t>在平时的工作中，要给人员多一些自主空间，经常鼓励人员发扬独立思考、敢想敢干的精神作风，在部门管理中保持一种开放的态度。特别是在体育活动中，要在形式上和内容上有新意，有特色，有创意，吸引更多的同学参加，丰富同学们的课余生活，体现大学生活的多样性。要创新就一定要包容失误，对于创新带来的失误，要以激励代替批评。</w:t>
      </w:r>
    </w:p>
    <w:p>
      <w:pPr>
        <w:spacing w:line="276" w:lineRule="auto"/>
        <w:ind w:firstLine="480"/>
        <w:rPr>
          <w:rFonts w:eastAsia="仿宋_GB2312" w:cs="AdobeHeitiStd-Regular"/>
          <w:kern w:val="0"/>
          <w:sz w:val="24"/>
        </w:rPr>
      </w:pPr>
      <w:r>
        <w:rPr>
          <w:rFonts w:hint="eastAsia" w:eastAsia="仿宋_GB2312"/>
          <w:sz w:val="24"/>
        </w:rPr>
        <w:t>（4）协调能力：</w:t>
      </w:r>
      <w:r>
        <w:rPr>
          <w:rFonts w:hint="eastAsia" w:eastAsia="仿宋_GB2312" w:cs="AdobeHeitiStd-Regular"/>
          <w:kern w:val="0"/>
          <w:sz w:val="24"/>
        </w:rPr>
        <w:t>尤其需要注重学习与工作的协调，倡导并指导成员以学习为主，注意统筹兼顾，提高工作学习效率，合理充分利用时间，努力做到学习与工作的平衡。</w:t>
      </w:r>
    </w:p>
    <w:p>
      <w:pPr>
        <w:spacing w:line="276" w:lineRule="auto"/>
        <w:ind w:firstLine="480"/>
        <w:rPr>
          <w:rFonts w:eastAsia="仿宋_GB2312" w:cs="AdobeHeitiStd-Regular"/>
          <w:kern w:val="0"/>
          <w:sz w:val="24"/>
        </w:rPr>
      </w:pPr>
    </w:p>
    <w:p>
      <w:pPr>
        <w:spacing w:line="276" w:lineRule="auto"/>
        <w:ind w:firstLine="480"/>
        <w:rPr>
          <w:rFonts w:eastAsia="仿宋_GB2312"/>
          <w:bCs/>
          <w:sz w:val="24"/>
        </w:rPr>
      </w:pPr>
      <w:r>
        <w:rPr>
          <w:rFonts w:hint="eastAsia" w:eastAsia="仿宋_GB2312"/>
          <w:bCs/>
          <w:sz w:val="24"/>
        </w:rPr>
        <w:t>4. 部门资料制度</w:t>
      </w:r>
    </w:p>
    <w:p>
      <w:pPr>
        <w:spacing w:line="276" w:lineRule="auto"/>
        <w:ind w:firstLine="480"/>
        <w:rPr>
          <w:rFonts w:eastAsia="仿宋_GB2312"/>
          <w:color w:val="000000"/>
          <w:sz w:val="24"/>
        </w:rPr>
      </w:pPr>
      <w:r>
        <w:rPr>
          <w:rFonts w:hint="eastAsia" w:eastAsia="仿宋_GB2312"/>
          <w:sz w:val="24"/>
        </w:rPr>
        <w:t>（1）资料管理：对关于本部门或学生会的资料应统一收集，分类管理；活动资料主要有：策划书、参赛人员名单、获奖情况、活动照片以及活动总结等等，</w:t>
      </w:r>
      <w:r>
        <w:rPr>
          <w:rFonts w:hint="eastAsia" w:eastAsia="仿宋_GB2312"/>
          <w:color w:val="000000"/>
          <w:sz w:val="24"/>
        </w:rPr>
        <w:t>要保存好所有资料（尤其要注意资料电子档的保存），</w:t>
      </w:r>
      <w:r>
        <w:rPr>
          <w:rFonts w:eastAsia="仿宋_GB2312"/>
          <w:color w:val="000000"/>
          <w:sz w:val="24"/>
        </w:rPr>
        <w:t>并上传</w:t>
      </w:r>
      <w:r>
        <w:rPr>
          <w:rFonts w:hint="eastAsia" w:eastAsia="仿宋_GB2312"/>
          <w:color w:val="000000"/>
          <w:sz w:val="24"/>
        </w:rPr>
        <w:t>于部门</w:t>
      </w:r>
      <w:r>
        <w:rPr>
          <w:rFonts w:eastAsia="仿宋_GB2312"/>
          <w:color w:val="000000"/>
          <w:sz w:val="24"/>
        </w:rPr>
        <w:t>网盘中</w:t>
      </w:r>
      <w:r>
        <w:rPr>
          <w:rFonts w:hint="eastAsia" w:eastAsia="仿宋_GB2312"/>
          <w:color w:val="000000"/>
          <w:sz w:val="24"/>
        </w:rPr>
        <w:t>保存，以便开展部门工作的连续性。</w:t>
      </w:r>
    </w:p>
    <w:p>
      <w:pPr>
        <w:spacing w:line="276" w:lineRule="auto"/>
        <w:ind w:firstLine="480"/>
        <w:rPr>
          <w:rFonts w:eastAsia="仿宋_GB2312"/>
          <w:color w:val="000000"/>
          <w:sz w:val="24"/>
        </w:rPr>
      </w:pPr>
      <w:r>
        <w:rPr>
          <w:rFonts w:hint="eastAsia" w:eastAsia="仿宋_GB2312"/>
          <w:color w:val="000000"/>
          <w:sz w:val="24"/>
        </w:rPr>
        <w:t>（2）资料传承：前一届负责保存资料的人员需及时把部门相关资料上传</w:t>
      </w:r>
      <w:r>
        <w:rPr>
          <w:rFonts w:eastAsia="仿宋_GB2312"/>
          <w:color w:val="000000"/>
          <w:sz w:val="24"/>
        </w:rPr>
        <w:t>于部门网盘</w:t>
      </w:r>
      <w:r>
        <w:rPr>
          <w:rFonts w:hint="eastAsia" w:eastAsia="仿宋_GB2312"/>
          <w:color w:val="000000"/>
          <w:sz w:val="24"/>
        </w:rPr>
        <w:t>，以传给下一届的部门人员，做好交接工作，以便下一届部门人员工作的开展。</w:t>
      </w:r>
    </w:p>
    <w:p>
      <w:pPr>
        <w:spacing w:line="276" w:lineRule="auto"/>
        <w:ind w:firstLine="480"/>
        <w:rPr>
          <w:rFonts w:hint="eastAsia" w:eastAsia="仿宋_GB2312"/>
          <w:sz w:val="24"/>
        </w:rPr>
      </w:pPr>
    </w:p>
    <w:p>
      <w:pPr>
        <w:spacing w:line="276" w:lineRule="auto"/>
        <w:ind w:firstLine="480"/>
        <w:rPr>
          <w:rFonts w:hint="eastAsia" w:eastAsia="仿宋_GB2312"/>
          <w:sz w:val="24"/>
        </w:rPr>
      </w:pPr>
    </w:p>
    <w:p>
      <w:pPr>
        <w:spacing w:line="276" w:lineRule="auto"/>
        <w:ind w:firstLine="5520" w:firstLineChars="2300"/>
        <w:rPr>
          <w:rFonts w:hint="eastAsia" w:eastAsia="仿宋_GB2312"/>
          <w:sz w:val="24"/>
        </w:rPr>
      </w:pPr>
      <w:r>
        <w:rPr>
          <w:rFonts w:hint="eastAsia" w:eastAsia="仿宋_GB2312"/>
          <w:sz w:val="24"/>
          <w:lang w:eastAsia="zh-CN"/>
        </w:rPr>
        <w:t>**</w:t>
      </w:r>
      <w:r>
        <w:rPr>
          <w:rFonts w:hint="eastAsia" w:eastAsia="仿宋_GB2312"/>
          <w:sz w:val="24"/>
        </w:rPr>
        <w:t>学院团委</w:t>
      </w:r>
      <w:r>
        <w:rPr>
          <w:rFonts w:hint="eastAsia" w:ascii="宋体" w:hAnsi="宋体" w:cs="宋体"/>
          <w:sz w:val="24"/>
        </w:rPr>
        <w:t>•</w:t>
      </w:r>
      <w:r>
        <w:rPr>
          <w:rFonts w:hint="eastAsia" w:ascii="仿宋_GB2312" w:hAnsi="仿宋_GB2312" w:eastAsia="仿宋_GB2312" w:cs="仿宋_GB2312"/>
          <w:sz w:val="24"/>
        </w:rPr>
        <w:t>学生会</w:t>
      </w:r>
    </w:p>
    <w:p>
      <w:pPr>
        <w:spacing w:line="276" w:lineRule="auto"/>
        <w:ind w:firstLine="5880" w:firstLineChars="2450"/>
        <w:rPr>
          <w:rFonts w:hint="eastAsia"/>
          <w:sz w:val="24"/>
        </w:rPr>
      </w:pPr>
      <w:r>
        <w:rPr>
          <w:rFonts w:hint="eastAsia" w:eastAsia="仿宋_GB2312"/>
          <w:sz w:val="24"/>
        </w:rPr>
        <w:t>二O一八年三月一日</w:t>
      </w:r>
    </w:p>
    <w:p>
      <w:pPr>
        <w:pStyle w:val="79"/>
        <w:spacing w:line="276" w:lineRule="auto"/>
        <w:ind w:firstLine="420"/>
      </w:pPr>
      <w:bookmarkStart w:id="147" w:name="_Toc350426941"/>
      <w:bookmarkStart w:id="148" w:name="_Toc12264"/>
      <w:r>
        <w:rPr>
          <w:rFonts w:hint="eastAsia"/>
        </w:rPr>
        <w:t>文艺部</w:t>
      </w:r>
      <w:bookmarkEnd w:id="147"/>
      <w:bookmarkEnd w:id="148"/>
    </w:p>
    <w:p>
      <w:pPr>
        <w:pStyle w:val="84"/>
        <w:numPr>
          <w:ilvl w:val="0"/>
          <w:numId w:val="30"/>
        </w:numPr>
        <w:spacing w:line="276" w:lineRule="auto"/>
        <w:ind w:firstLineChars="0"/>
        <w:rPr>
          <w:rFonts w:eastAsia="仿宋_GB2312"/>
          <w:b/>
          <w:sz w:val="24"/>
        </w:rPr>
      </w:pPr>
      <w:r>
        <w:rPr>
          <w:rFonts w:hint="eastAsia" w:eastAsia="仿宋_GB2312"/>
          <w:b/>
          <w:sz w:val="24"/>
        </w:rPr>
        <w:t>职能介绍</w:t>
      </w:r>
    </w:p>
    <w:p>
      <w:pPr>
        <w:spacing w:after="200" w:line="276" w:lineRule="auto"/>
        <w:ind w:left="720" w:hanging="720" w:hangingChars="300"/>
        <w:contextualSpacing/>
        <w:jc w:val="left"/>
        <w:rPr>
          <w:rFonts w:eastAsia="仿宋_GB2312" w:cs="Arial"/>
          <w:color w:val="000000"/>
          <w:kern w:val="0"/>
          <w:sz w:val="24"/>
          <w:szCs w:val="21"/>
        </w:rPr>
      </w:pPr>
      <w:r>
        <w:rPr>
          <w:rFonts w:hint="eastAsia" w:eastAsia="仿宋_GB2312"/>
          <w:sz w:val="24"/>
          <w:szCs w:val="21"/>
        </w:rPr>
        <w:t>（一）</w:t>
      </w:r>
      <w:r>
        <w:rPr>
          <w:rFonts w:hint="eastAsia" w:eastAsia="仿宋_GB2312" w:cs="Arial"/>
          <w:color w:val="000000"/>
          <w:kern w:val="0"/>
          <w:sz w:val="24"/>
          <w:szCs w:val="21"/>
        </w:rPr>
        <w:t>计划、组织、协调各班学生参加课余文艺娱乐活动，活跃学院的文艺气氛；反映同学们的愿望和要求，促进院文艺工作的进步和同学们文艺素质的提高；发现和培养学院的文艺活跃分子，充分发挥文艺骨干的作用，并帮助他们解决学习、生活等方面的困难。</w:t>
      </w:r>
    </w:p>
    <w:p>
      <w:pPr>
        <w:spacing w:line="276" w:lineRule="auto"/>
        <w:ind w:left="720" w:hanging="720" w:hangingChars="300"/>
        <w:rPr>
          <w:rFonts w:eastAsia="仿宋_GB2312"/>
          <w:sz w:val="24"/>
          <w:szCs w:val="21"/>
        </w:rPr>
      </w:pPr>
      <w:r>
        <w:rPr>
          <w:rFonts w:hint="eastAsia" w:eastAsia="仿宋_GB2312"/>
          <w:sz w:val="24"/>
          <w:szCs w:val="21"/>
        </w:rPr>
        <w:t>（二）</w:t>
      </w:r>
      <w:r>
        <w:rPr>
          <w:rFonts w:hint="eastAsia" w:eastAsia="仿宋_GB2312" w:cs="Arial"/>
          <w:color w:val="000000"/>
          <w:kern w:val="0"/>
          <w:sz w:val="24"/>
          <w:szCs w:val="21"/>
        </w:rPr>
        <w:t>负责院文化艺术团的管理和监督工作，组织文化艺术团成员的培训，并协助其开展活动。</w:t>
      </w:r>
    </w:p>
    <w:p>
      <w:pPr>
        <w:spacing w:line="276" w:lineRule="auto"/>
        <w:ind w:left="720" w:hanging="720" w:hangingChars="300"/>
        <w:rPr>
          <w:rFonts w:eastAsia="仿宋_GB2312" w:cs="Arial"/>
          <w:color w:val="000000"/>
          <w:kern w:val="0"/>
          <w:sz w:val="24"/>
          <w:szCs w:val="21"/>
        </w:rPr>
      </w:pPr>
      <w:r>
        <w:rPr>
          <w:rFonts w:hint="eastAsia" w:eastAsia="仿宋_GB2312"/>
          <w:sz w:val="24"/>
          <w:szCs w:val="21"/>
        </w:rPr>
        <w:t>（三）</w:t>
      </w:r>
      <w:r>
        <w:rPr>
          <w:rFonts w:hint="eastAsia" w:eastAsia="仿宋_GB2312" w:cs="Arial"/>
          <w:color w:val="000000"/>
          <w:kern w:val="0"/>
          <w:sz w:val="24"/>
          <w:szCs w:val="21"/>
        </w:rPr>
        <w:t>与校学生会文艺部保持联系，配合校学生会文艺部的工作，举办参与校大型文艺演出。</w:t>
      </w:r>
    </w:p>
    <w:p>
      <w:pPr>
        <w:spacing w:line="276" w:lineRule="auto"/>
        <w:ind w:firstLine="480"/>
        <w:rPr>
          <w:rFonts w:eastAsia="仿宋_GB2312"/>
          <w:sz w:val="24"/>
          <w:szCs w:val="21"/>
        </w:rPr>
      </w:pPr>
    </w:p>
    <w:p>
      <w:pPr>
        <w:spacing w:line="276" w:lineRule="auto"/>
        <w:ind w:firstLine="480"/>
        <w:rPr>
          <w:rFonts w:eastAsia="仿宋_GB2312"/>
          <w:b/>
          <w:sz w:val="24"/>
        </w:rPr>
      </w:pPr>
      <w:r>
        <w:rPr>
          <w:rFonts w:hint="eastAsia" w:eastAsia="仿宋_GB2312"/>
          <w:b/>
          <w:sz w:val="24"/>
        </w:rPr>
        <w:t>二、工作目标</w:t>
      </w:r>
    </w:p>
    <w:p>
      <w:pPr>
        <w:spacing w:line="276" w:lineRule="auto"/>
        <w:ind w:firstLine="480"/>
        <w:rPr>
          <w:rFonts w:hint="eastAsia" w:eastAsia="仿宋_GB2312"/>
          <w:sz w:val="24"/>
          <w:szCs w:val="21"/>
        </w:rPr>
      </w:pPr>
      <w:r>
        <w:rPr>
          <w:rFonts w:hint="eastAsia" w:eastAsia="仿宋_GB2312"/>
          <w:sz w:val="24"/>
          <w:szCs w:val="21"/>
        </w:rPr>
        <w:t xml:space="preserve">   建设全校有影响力的优秀学生会部门，活跃校园文化气氛，丰富广大同学课余文化生活。</w:t>
      </w:r>
    </w:p>
    <w:p>
      <w:pPr>
        <w:spacing w:line="276" w:lineRule="auto"/>
        <w:ind w:firstLine="480"/>
        <w:rPr>
          <w:rFonts w:hint="eastAsia" w:eastAsia="仿宋_GB2312"/>
          <w:sz w:val="24"/>
          <w:szCs w:val="21"/>
        </w:rPr>
      </w:pPr>
    </w:p>
    <w:p>
      <w:pPr>
        <w:spacing w:line="276" w:lineRule="auto"/>
        <w:ind w:firstLine="480"/>
        <w:jc w:val="left"/>
        <w:rPr>
          <w:rFonts w:eastAsia="仿宋_GB2312"/>
          <w:b/>
          <w:sz w:val="24"/>
        </w:rPr>
      </w:pPr>
      <w:r>
        <w:rPr>
          <w:rFonts w:hint="eastAsia" w:eastAsia="仿宋_GB2312"/>
          <w:b/>
          <w:sz w:val="24"/>
        </w:rPr>
        <w:t>三、部门各项相关制度</w:t>
      </w:r>
    </w:p>
    <w:p>
      <w:pPr>
        <w:spacing w:line="276" w:lineRule="auto"/>
        <w:ind w:firstLine="480"/>
        <w:rPr>
          <w:rFonts w:eastAsia="仿宋_GB2312"/>
          <w:sz w:val="24"/>
        </w:rPr>
      </w:pPr>
      <w:r>
        <w:rPr>
          <w:rFonts w:hint="eastAsia" w:eastAsia="仿宋_GB2312"/>
          <w:sz w:val="24"/>
        </w:rPr>
        <w:t>1. 招新工作制度</w:t>
      </w:r>
    </w:p>
    <w:p>
      <w:pPr>
        <w:spacing w:line="276" w:lineRule="auto"/>
        <w:ind w:firstLine="480"/>
        <w:rPr>
          <w:rFonts w:eastAsia="仿宋_GB2312"/>
          <w:sz w:val="24"/>
        </w:rPr>
      </w:pPr>
      <w:r>
        <w:rPr>
          <w:rFonts w:hint="eastAsia" w:eastAsia="仿宋_GB2312"/>
          <w:sz w:val="24"/>
        </w:rPr>
        <w:t>（1）宣讲要求：</w:t>
      </w:r>
    </w:p>
    <w:p>
      <w:pPr>
        <w:spacing w:line="276" w:lineRule="auto"/>
        <w:ind w:firstLine="360" w:firstLineChars="150"/>
        <w:rPr>
          <w:rFonts w:eastAsia="仿宋_GB2312"/>
          <w:sz w:val="24"/>
        </w:rPr>
      </w:pPr>
      <w:r>
        <w:rPr>
          <w:rFonts w:hint="eastAsia" w:eastAsia="仿宋_GB2312"/>
          <w:sz w:val="24"/>
        </w:rPr>
        <w:t>①统一试用</w:t>
      </w:r>
      <w:r>
        <w:rPr>
          <w:rFonts w:hint="eastAsia" w:eastAsia="仿宋_GB2312"/>
          <w:sz w:val="24"/>
          <w:lang w:eastAsia="zh-CN"/>
        </w:rPr>
        <w:t>**</w:t>
      </w:r>
      <w:r>
        <w:rPr>
          <w:rFonts w:hint="eastAsia" w:eastAsia="仿宋_GB2312"/>
          <w:sz w:val="24"/>
        </w:rPr>
        <w:t>学院团委学生会VI模板制作PPT。</w:t>
      </w:r>
    </w:p>
    <w:p>
      <w:pPr>
        <w:spacing w:line="276" w:lineRule="auto"/>
        <w:ind w:left="612" w:leftChars="177" w:hanging="240" w:hangingChars="100"/>
        <w:rPr>
          <w:rFonts w:eastAsia="仿宋_GB2312"/>
          <w:sz w:val="24"/>
        </w:rPr>
      </w:pPr>
      <w:r>
        <w:rPr>
          <w:rFonts w:hint="eastAsia" w:eastAsia="仿宋_GB2312"/>
          <w:sz w:val="24"/>
        </w:rPr>
        <w:t>②详细介绍文艺部部门职能、部门特色、活动内容，展示部门内部氛围、成员风采等。</w:t>
      </w:r>
    </w:p>
    <w:p>
      <w:pPr>
        <w:spacing w:line="276" w:lineRule="auto"/>
        <w:ind w:firstLine="480"/>
        <w:rPr>
          <w:rFonts w:eastAsia="仿宋_GB2312"/>
          <w:sz w:val="24"/>
        </w:rPr>
      </w:pPr>
    </w:p>
    <w:p>
      <w:pPr>
        <w:spacing w:line="276" w:lineRule="auto"/>
        <w:ind w:firstLine="480"/>
        <w:rPr>
          <w:rFonts w:eastAsia="仿宋_GB2312"/>
          <w:sz w:val="24"/>
        </w:rPr>
      </w:pPr>
      <w:r>
        <w:rPr>
          <w:rFonts w:hint="eastAsia" w:eastAsia="仿宋_GB2312"/>
          <w:sz w:val="24"/>
        </w:rPr>
        <w:t>（2）面试要求：</w:t>
      </w:r>
    </w:p>
    <w:p>
      <w:pPr>
        <w:spacing w:line="276" w:lineRule="auto"/>
        <w:ind w:firstLine="360" w:firstLineChars="150"/>
        <w:rPr>
          <w:rFonts w:eastAsia="仿宋_GB2312"/>
          <w:sz w:val="24"/>
        </w:rPr>
      </w:pPr>
      <w:r>
        <w:rPr>
          <w:rFonts w:hint="eastAsia" w:eastAsia="仿宋_GB2312"/>
          <w:sz w:val="24"/>
        </w:rPr>
        <w:t>①面试官需着正装，严肃进行招新面试，公平公正面试。</w:t>
      </w:r>
    </w:p>
    <w:p>
      <w:pPr>
        <w:spacing w:line="276" w:lineRule="auto"/>
        <w:ind w:left="612" w:leftChars="177" w:hanging="240" w:hangingChars="100"/>
        <w:rPr>
          <w:rFonts w:eastAsia="仿宋_GB2312"/>
          <w:sz w:val="24"/>
        </w:rPr>
      </w:pPr>
      <w:r>
        <w:rPr>
          <w:rFonts w:hint="eastAsia" w:eastAsia="仿宋_GB2312"/>
          <w:sz w:val="24"/>
        </w:rPr>
        <w:t>②面试问题分两部分，首先进行公共问题提问，其次针对各面试者情况进行个人问题提问。</w:t>
      </w:r>
    </w:p>
    <w:p>
      <w:pPr>
        <w:spacing w:line="276" w:lineRule="auto"/>
        <w:ind w:left="612" w:leftChars="177" w:hanging="240" w:hangingChars="100"/>
        <w:rPr>
          <w:rFonts w:eastAsia="仿宋_GB2312"/>
          <w:sz w:val="24"/>
        </w:rPr>
      </w:pPr>
      <w:r>
        <w:rPr>
          <w:rFonts w:hint="eastAsia" w:eastAsia="仿宋_GB2312"/>
          <w:sz w:val="24"/>
        </w:rPr>
        <w:t>③面试结果需经部门内部各成员综合而得，录取人选应符合文艺部部门特点及要求。</w:t>
      </w:r>
    </w:p>
    <w:p>
      <w:pPr>
        <w:spacing w:line="276" w:lineRule="auto"/>
        <w:ind w:firstLine="480"/>
        <w:rPr>
          <w:rFonts w:eastAsia="仿宋_GB2312"/>
          <w:sz w:val="24"/>
        </w:rPr>
      </w:pPr>
    </w:p>
    <w:p>
      <w:pPr>
        <w:spacing w:line="276" w:lineRule="auto"/>
        <w:ind w:firstLine="480"/>
        <w:rPr>
          <w:rFonts w:eastAsia="仿宋_GB2312"/>
          <w:sz w:val="24"/>
        </w:rPr>
      </w:pPr>
      <w:r>
        <w:rPr>
          <w:rFonts w:hint="eastAsia" w:eastAsia="仿宋_GB2312"/>
          <w:sz w:val="24"/>
        </w:rPr>
        <w:t>2. 部门建设制度</w:t>
      </w:r>
    </w:p>
    <w:p>
      <w:pPr>
        <w:spacing w:line="276" w:lineRule="auto"/>
        <w:ind w:firstLine="480"/>
        <w:rPr>
          <w:rFonts w:hint="eastAsia" w:eastAsia="仿宋_GB2312"/>
          <w:sz w:val="24"/>
        </w:rPr>
      </w:pPr>
      <w:r>
        <w:rPr>
          <w:rFonts w:hint="eastAsia" w:eastAsia="仿宋_GB2312"/>
          <w:sz w:val="24"/>
        </w:rPr>
        <w:t>（1）会议制度：</w:t>
      </w:r>
    </w:p>
    <w:p>
      <w:pPr>
        <w:spacing w:line="276" w:lineRule="auto"/>
        <w:ind w:firstLine="600" w:firstLineChars="250"/>
        <w:rPr>
          <w:rFonts w:hint="eastAsia" w:eastAsia="仿宋_GB2312" w:cs="Arial"/>
          <w:color w:val="000000"/>
          <w:kern w:val="0"/>
          <w:sz w:val="24"/>
          <w:szCs w:val="21"/>
        </w:rPr>
      </w:pPr>
      <w:r>
        <w:rPr>
          <w:rFonts w:hint="eastAsia" w:eastAsia="仿宋_GB2312" w:cs="宋体"/>
          <w:color w:val="000000"/>
          <w:kern w:val="0"/>
          <w:sz w:val="24"/>
          <w:szCs w:val="21"/>
        </w:rPr>
        <w:t>①</w:t>
      </w:r>
      <w:r>
        <w:rPr>
          <w:rFonts w:hint="eastAsia" w:eastAsia="仿宋_GB2312" w:cs="Arial"/>
          <w:color w:val="000000"/>
          <w:kern w:val="0"/>
          <w:sz w:val="24"/>
          <w:szCs w:val="21"/>
        </w:rPr>
        <w:t>定期召开会议，文艺部全体成员必须出席，并作会议记录</w:t>
      </w:r>
      <w:r>
        <w:rPr>
          <w:rFonts w:eastAsia="仿宋_GB2312"/>
          <w:color w:val="000000"/>
          <w:kern w:val="0"/>
          <w:sz w:val="24"/>
          <w:szCs w:val="21"/>
        </w:rPr>
        <w:t xml:space="preserve"> ,</w:t>
      </w:r>
      <w:r>
        <w:rPr>
          <w:rFonts w:hint="eastAsia" w:eastAsia="仿宋_GB2312" w:cs="Arial"/>
          <w:color w:val="000000"/>
          <w:kern w:val="0"/>
          <w:sz w:val="24"/>
          <w:szCs w:val="21"/>
        </w:rPr>
        <w:t>总结前一段</w:t>
      </w:r>
    </w:p>
    <w:p>
      <w:pPr>
        <w:spacing w:line="276" w:lineRule="auto"/>
        <w:ind w:firstLine="840" w:firstLineChars="350"/>
        <w:rPr>
          <w:rFonts w:hint="eastAsia" w:eastAsia="仿宋_GB2312" w:cs="Arial"/>
          <w:color w:val="000000"/>
          <w:kern w:val="0"/>
          <w:sz w:val="24"/>
          <w:szCs w:val="21"/>
        </w:rPr>
      </w:pPr>
      <w:r>
        <w:rPr>
          <w:rFonts w:hint="eastAsia" w:eastAsia="仿宋_GB2312" w:cs="Arial"/>
          <w:color w:val="000000"/>
          <w:kern w:val="0"/>
          <w:sz w:val="24"/>
          <w:szCs w:val="21"/>
        </w:rPr>
        <w:t>工作的经验和不足后讨论下一段要开展的各项工作。</w:t>
      </w:r>
      <w:r>
        <w:rPr>
          <w:rFonts w:eastAsia="仿宋_GB2312" w:cs="Arial"/>
          <w:color w:val="000000"/>
          <w:kern w:val="0"/>
          <w:sz w:val="24"/>
          <w:szCs w:val="21"/>
        </w:rPr>
        <w:t xml:space="preserve"> </w:t>
      </w:r>
    </w:p>
    <w:p>
      <w:pPr>
        <w:spacing w:line="276" w:lineRule="auto"/>
        <w:ind w:firstLine="600" w:firstLineChars="250"/>
        <w:rPr>
          <w:rStyle w:val="41"/>
          <w:rFonts w:hint="eastAsia" w:eastAsia="仿宋_GB2312" w:cs="Arial"/>
          <w:color w:val="000000"/>
          <w:sz w:val="24"/>
          <w:szCs w:val="21"/>
        </w:rPr>
      </w:pPr>
      <w:r>
        <w:rPr>
          <w:rFonts w:hint="eastAsia" w:eastAsia="仿宋_GB2312" w:cs="宋体"/>
          <w:color w:val="000000"/>
          <w:kern w:val="0"/>
          <w:sz w:val="24"/>
          <w:szCs w:val="21"/>
        </w:rPr>
        <w:t>②</w:t>
      </w:r>
      <w:r>
        <w:rPr>
          <w:rFonts w:hint="eastAsia" w:eastAsia="仿宋_GB2312" w:cs="Arial"/>
          <w:color w:val="000000"/>
          <w:kern w:val="0"/>
          <w:sz w:val="24"/>
          <w:szCs w:val="21"/>
        </w:rPr>
        <w:t>不得无故迟到缺席。缺席需向部长请假说明，</w:t>
      </w:r>
      <w:r>
        <w:rPr>
          <w:rStyle w:val="41"/>
          <w:rFonts w:eastAsia="仿宋_GB2312" w:cs="Arial"/>
          <w:color w:val="000000"/>
          <w:sz w:val="24"/>
          <w:szCs w:val="21"/>
        </w:rPr>
        <w:t>若有事不能来时应向部长</w:t>
      </w:r>
    </w:p>
    <w:p>
      <w:pPr>
        <w:spacing w:line="276" w:lineRule="auto"/>
        <w:ind w:firstLine="840" w:firstLineChars="350"/>
        <w:rPr>
          <w:rStyle w:val="41"/>
          <w:rFonts w:hint="eastAsia" w:eastAsia="仿宋_GB2312" w:cs="Arial"/>
          <w:color w:val="000000"/>
          <w:kern w:val="0"/>
          <w:sz w:val="24"/>
          <w:szCs w:val="21"/>
        </w:rPr>
      </w:pPr>
      <w:r>
        <w:rPr>
          <w:rStyle w:val="41"/>
          <w:rFonts w:eastAsia="仿宋_GB2312" w:cs="Arial"/>
          <w:color w:val="000000"/>
          <w:sz w:val="24"/>
          <w:szCs w:val="21"/>
        </w:rPr>
        <w:t>或常委请假，经同意后方可。</w:t>
      </w:r>
    </w:p>
    <w:p>
      <w:pPr>
        <w:spacing w:line="276" w:lineRule="auto"/>
        <w:ind w:firstLine="600" w:firstLineChars="250"/>
        <w:rPr>
          <w:rStyle w:val="41"/>
          <w:rFonts w:hint="eastAsia" w:eastAsia="仿宋_GB2312" w:cs="Arial"/>
          <w:color w:val="000000"/>
          <w:sz w:val="24"/>
          <w:szCs w:val="21"/>
        </w:rPr>
      </w:pPr>
      <w:r>
        <w:rPr>
          <w:rStyle w:val="41"/>
          <w:rFonts w:hint="eastAsia" w:eastAsia="仿宋_GB2312" w:cs="宋体"/>
          <w:color w:val="000000"/>
          <w:sz w:val="24"/>
          <w:szCs w:val="21"/>
        </w:rPr>
        <w:t>③</w:t>
      </w:r>
      <w:r>
        <w:rPr>
          <w:rStyle w:val="41"/>
          <w:rFonts w:eastAsia="仿宋_GB2312" w:cs="Arial"/>
          <w:color w:val="000000"/>
          <w:sz w:val="24"/>
          <w:szCs w:val="21"/>
        </w:rPr>
        <w:t>每次例会由部长主持，收集意见。</w:t>
      </w:r>
    </w:p>
    <w:p>
      <w:pPr>
        <w:spacing w:line="276" w:lineRule="auto"/>
        <w:ind w:firstLine="600" w:firstLineChars="250"/>
        <w:rPr>
          <w:rStyle w:val="41"/>
          <w:rFonts w:hint="eastAsia" w:eastAsia="仿宋_GB2312" w:cs="Arial"/>
          <w:color w:val="000000"/>
          <w:sz w:val="24"/>
          <w:szCs w:val="21"/>
        </w:rPr>
      </w:pPr>
      <w:r>
        <w:rPr>
          <w:rStyle w:val="41"/>
          <w:rFonts w:hint="eastAsia" w:eastAsia="仿宋_GB2312" w:cs="宋体"/>
          <w:color w:val="000000"/>
          <w:sz w:val="24"/>
          <w:szCs w:val="21"/>
        </w:rPr>
        <w:t>④</w:t>
      </w:r>
      <w:r>
        <w:rPr>
          <w:rStyle w:val="41"/>
          <w:rFonts w:eastAsia="仿宋_GB2312" w:cs="Arial"/>
          <w:color w:val="000000"/>
          <w:sz w:val="24"/>
          <w:szCs w:val="21"/>
        </w:rPr>
        <w:t>严格遵守例会纪律。开会时态度严谨认真，做好会议记录，讨论时发言</w:t>
      </w:r>
    </w:p>
    <w:p>
      <w:pPr>
        <w:spacing w:line="276" w:lineRule="auto"/>
        <w:ind w:firstLine="840" w:firstLineChars="350"/>
        <w:rPr>
          <w:rFonts w:eastAsia="仿宋_GB2312" w:cs="Arial"/>
          <w:color w:val="000000"/>
          <w:sz w:val="24"/>
          <w:szCs w:val="21"/>
        </w:rPr>
      </w:pPr>
      <w:r>
        <w:rPr>
          <w:rStyle w:val="41"/>
          <w:rFonts w:eastAsia="仿宋_GB2312" w:cs="Arial"/>
          <w:color w:val="000000"/>
          <w:sz w:val="24"/>
          <w:szCs w:val="21"/>
        </w:rPr>
        <w:t>踊跃，积极主动，保证会议的严肃性和活泼性。</w:t>
      </w:r>
    </w:p>
    <w:p>
      <w:pPr>
        <w:spacing w:line="276" w:lineRule="auto"/>
        <w:ind w:firstLine="480"/>
        <w:rPr>
          <w:rFonts w:eastAsia="仿宋_GB2312"/>
          <w:sz w:val="24"/>
        </w:rPr>
      </w:pPr>
    </w:p>
    <w:p>
      <w:pPr>
        <w:spacing w:line="276" w:lineRule="auto"/>
        <w:ind w:firstLine="480"/>
        <w:rPr>
          <w:rFonts w:eastAsia="仿宋_GB2312"/>
          <w:sz w:val="24"/>
        </w:rPr>
      </w:pPr>
      <w:r>
        <w:rPr>
          <w:rFonts w:hint="eastAsia" w:eastAsia="仿宋_GB2312"/>
          <w:sz w:val="24"/>
        </w:rPr>
        <w:t>（2）考核制度：每学期末进行一次内部考核，评选出一位优秀主管和一位优秀干事。考核内容包括工作态度、工作水平、贡献度等。</w:t>
      </w:r>
    </w:p>
    <w:p>
      <w:pPr>
        <w:spacing w:line="276" w:lineRule="auto"/>
        <w:ind w:firstLine="480"/>
        <w:rPr>
          <w:rFonts w:eastAsia="仿宋_GB2312"/>
          <w:sz w:val="24"/>
        </w:rPr>
      </w:pPr>
    </w:p>
    <w:p>
      <w:pPr>
        <w:spacing w:line="276" w:lineRule="auto"/>
        <w:ind w:firstLine="480"/>
        <w:rPr>
          <w:rFonts w:eastAsia="仿宋_GB2312"/>
          <w:sz w:val="24"/>
        </w:rPr>
      </w:pPr>
      <w:r>
        <w:rPr>
          <w:rFonts w:hint="eastAsia" w:eastAsia="仿宋_GB2312"/>
          <w:sz w:val="24"/>
        </w:rPr>
        <w:t>（3）奖惩制度：</w:t>
      </w:r>
    </w:p>
    <w:p>
      <w:pPr>
        <w:widowControl/>
        <w:spacing w:line="276" w:lineRule="auto"/>
        <w:ind w:firstLine="240" w:firstLineChars="100"/>
        <w:jc w:val="left"/>
        <w:rPr>
          <w:rFonts w:eastAsia="仿宋_GB2312" w:cs="Arial"/>
          <w:color w:val="000000"/>
          <w:kern w:val="0"/>
          <w:sz w:val="24"/>
          <w:szCs w:val="21"/>
        </w:rPr>
      </w:pPr>
      <w:r>
        <w:rPr>
          <w:rFonts w:hint="eastAsia" w:eastAsia="仿宋_GB2312" w:cs="Arial"/>
          <w:color w:val="000000"/>
          <w:kern w:val="0"/>
          <w:sz w:val="24"/>
          <w:szCs w:val="21"/>
        </w:rPr>
        <w:t>①每学期末根据办公室考核评定优秀干事，优秀主管干事奖。</w:t>
      </w:r>
    </w:p>
    <w:p>
      <w:pPr>
        <w:widowControl/>
        <w:spacing w:line="276" w:lineRule="auto"/>
        <w:ind w:left="450" w:leftChars="100" w:hanging="240" w:hangingChars="100"/>
        <w:jc w:val="left"/>
        <w:rPr>
          <w:rFonts w:eastAsia="仿宋_GB2312" w:cs="Arial"/>
          <w:color w:val="000000"/>
          <w:kern w:val="0"/>
          <w:sz w:val="24"/>
          <w:szCs w:val="21"/>
        </w:rPr>
      </w:pPr>
      <w:r>
        <w:rPr>
          <w:rFonts w:hint="eastAsia" w:eastAsia="仿宋_GB2312" w:cs="Arial"/>
          <w:color w:val="000000"/>
          <w:kern w:val="0"/>
          <w:sz w:val="24"/>
          <w:szCs w:val="21"/>
        </w:rPr>
        <w:t>②由于工作失误导致文艺部财产丢失，要全额赔偿并予以批评。日常言行有损文艺部形象与利益的个人，将视情节轻重予以一定的惩处。</w:t>
      </w:r>
    </w:p>
    <w:p>
      <w:pPr>
        <w:spacing w:line="276" w:lineRule="auto"/>
        <w:ind w:firstLine="480"/>
        <w:rPr>
          <w:rFonts w:eastAsia="仿宋_GB2312"/>
          <w:sz w:val="24"/>
        </w:rPr>
      </w:pPr>
    </w:p>
    <w:p>
      <w:pPr>
        <w:spacing w:line="276" w:lineRule="auto"/>
        <w:ind w:firstLine="480"/>
        <w:rPr>
          <w:rFonts w:eastAsia="仿宋_GB2312"/>
          <w:sz w:val="24"/>
        </w:rPr>
      </w:pPr>
      <w:r>
        <w:rPr>
          <w:rFonts w:hint="eastAsia" w:eastAsia="仿宋_GB2312"/>
          <w:sz w:val="24"/>
        </w:rPr>
        <w:t>3. 人员培训制度</w:t>
      </w:r>
    </w:p>
    <w:p>
      <w:pPr>
        <w:spacing w:line="276" w:lineRule="auto"/>
        <w:ind w:firstLine="480"/>
        <w:rPr>
          <w:rFonts w:eastAsia="仿宋_GB2312"/>
          <w:sz w:val="24"/>
          <w:szCs w:val="21"/>
        </w:rPr>
      </w:pPr>
      <w:r>
        <w:rPr>
          <w:rFonts w:hint="eastAsia" w:eastAsia="仿宋_GB2312"/>
          <w:sz w:val="24"/>
          <w:szCs w:val="21"/>
        </w:rPr>
        <w:t>（1）意识培训：文艺部强调内部成员的意识培训，时刻拥有服务广大同学的意识。</w:t>
      </w:r>
      <w:r>
        <w:rPr>
          <w:rFonts w:hint="eastAsia" w:eastAsia="仿宋_GB2312" w:cs="Arial"/>
          <w:color w:val="000000"/>
          <w:kern w:val="0"/>
          <w:sz w:val="24"/>
          <w:szCs w:val="21"/>
        </w:rPr>
        <w:t>文艺部成员要树立全局观念，服从安排，在院文艺部举办的活动中应积极参与，不回避工作中遇到的困难。</w:t>
      </w:r>
    </w:p>
    <w:p>
      <w:pPr>
        <w:spacing w:line="276" w:lineRule="auto"/>
        <w:ind w:firstLine="480"/>
        <w:rPr>
          <w:rFonts w:eastAsia="仿宋_GB2312"/>
          <w:sz w:val="24"/>
          <w:szCs w:val="21"/>
        </w:rPr>
      </w:pPr>
    </w:p>
    <w:p>
      <w:pPr>
        <w:spacing w:line="276" w:lineRule="auto"/>
        <w:ind w:firstLine="480"/>
        <w:rPr>
          <w:rFonts w:eastAsia="仿宋_GB2312"/>
          <w:sz w:val="24"/>
          <w:szCs w:val="21"/>
        </w:rPr>
      </w:pPr>
      <w:r>
        <w:rPr>
          <w:rFonts w:hint="eastAsia" w:eastAsia="仿宋_GB2312"/>
          <w:sz w:val="24"/>
          <w:szCs w:val="21"/>
        </w:rPr>
        <w:t>（2）技能培训：文艺部技能培训包括策划培训和音频剪辑培训，主要目的在于提高部门成员的策划水平以及进行音像视频的技能。</w:t>
      </w:r>
    </w:p>
    <w:p>
      <w:pPr>
        <w:spacing w:line="276" w:lineRule="auto"/>
        <w:ind w:firstLine="480"/>
        <w:rPr>
          <w:rFonts w:eastAsia="仿宋_GB2312"/>
          <w:sz w:val="24"/>
          <w:szCs w:val="21"/>
        </w:rPr>
      </w:pPr>
    </w:p>
    <w:p>
      <w:pPr>
        <w:spacing w:line="276" w:lineRule="auto"/>
        <w:ind w:firstLine="480"/>
        <w:rPr>
          <w:rFonts w:eastAsia="仿宋_GB2312"/>
          <w:sz w:val="24"/>
          <w:szCs w:val="21"/>
        </w:rPr>
      </w:pPr>
      <w:r>
        <w:rPr>
          <w:rFonts w:hint="eastAsia" w:eastAsia="仿宋_GB2312"/>
          <w:sz w:val="24"/>
          <w:szCs w:val="21"/>
        </w:rPr>
        <w:t>（3）创新意识：文艺部鼓励部门成员进行创新性思考，活动策划阶段进行部门内部头脑风暴，尽可能培养出更多新思路新想法。</w:t>
      </w:r>
    </w:p>
    <w:p>
      <w:pPr>
        <w:spacing w:line="276" w:lineRule="auto"/>
        <w:ind w:firstLine="480"/>
        <w:rPr>
          <w:rFonts w:eastAsia="仿宋_GB2312"/>
          <w:sz w:val="24"/>
          <w:szCs w:val="21"/>
        </w:rPr>
      </w:pPr>
    </w:p>
    <w:p>
      <w:pPr>
        <w:spacing w:line="276" w:lineRule="auto"/>
        <w:ind w:firstLine="480"/>
        <w:rPr>
          <w:rFonts w:eastAsia="仿宋_GB2312"/>
          <w:sz w:val="24"/>
          <w:szCs w:val="21"/>
        </w:rPr>
      </w:pPr>
      <w:r>
        <w:rPr>
          <w:rFonts w:hint="eastAsia" w:eastAsia="仿宋_GB2312"/>
          <w:sz w:val="24"/>
          <w:szCs w:val="21"/>
        </w:rPr>
        <w:t>（4）协调能力：文艺部强调部门内部成员之间相互协作，</w:t>
      </w:r>
      <w:r>
        <w:rPr>
          <w:rFonts w:hint="eastAsia" w:eastAsia="仿宋_GB2312" w:cs="Arial"/>
          <w:color w:val="000000"/>
          <w:kern w:val="0"/>
          <w:sz w:val="24"/>
          <w:szCs w:val="21"/>
        </w:rPr>
        <w:t>认真负责地完成部长交给的任务；</w:t>
      </w:r>
      <w:r>
        <w:rPr>
          <w:rFonts w:hint="eastAsia" w:eastAsia="仿宋_GB2312"/>
          <w:sz w:val="24"/>
          <w:szCs w:val="21"/>
        </w:rPr>
        <w:t>同时也强调与学生会内部其他部门的相互配合</w:t>
      </w:r>
      <w:r>
        <w:rPr>
          <w:rFonts w:hint="eastAsia" w:eastAsia="仿宋_GB2312" w:cs="Arial"/>
          <w:color w:val="000000"/>
          <w:kern w:val="0"/>
          <w:sz w:val="24"/>
          <w:szCs w:val="21"/>
        </w:rPr>
        <w:t>，处理好与其他各部门成员间的关系。</w:t>
      </w:r>
      <w:r>
        <w:rPr>
          <w:rFonts w:hint="eastAsia" w:eastAsia="仿宋_GB2312"/>
          <w:sz w:val="24"/>
          <w:szCs w:val="21"/>
        </w:rPr>
        <w:t xml:space="preserve"> </w:t>
      </w:r>
    </w:p>
    <w:p>
      <w:pPr>
        <w:spacing w:line="276" w:lineRule="auto"/>
        <w:ind w:firstLine="480"/>
        <w:rPr>
          <w:rFonts w:eastAsia="仿宋_GB2312"/>
          <w:sz w:val="24"/>
          <w:szCs w:val="21"/>
        </w:rPr>
      </w:pPr>
    </w:p>
    <w:p>
      <w:pPr>
        <w:spacing w:line="276" w:lineRule="auto"/>
        <w:ind w:firstLine="480"/>
        <w:rPr>
          <w:rFonts w:eastAsia="仿宋_GB2312"/>
          <w:sz w:val="24"/>
          <w:szCs w:val="21"/>
        </w:rPr>
      </w:pPr>
      <w:r>
        <w:rPr>
          <w:rFonts w:hint="eastAsia" w:eastAsia="仿宋_GB2312"/>
          <w:sz w:val="24"/>
          <w:szCs w:val="21"/>
        </w:rPr>
        <w:t>4. 部门资料制度</w:t>
      </w:r>
    </w:p>
    <w:p>
      <w:pPr>
        <w:spacing w:line="276" w:lineRule="auto"/>
        <w:ind w:firstLine="480"/>
        <w:rPr>
          <w:rFonts w:eastAsia="仿宋_GB2312"/>
          <w:sz w:val="24"/>
          <w:szCs w:val="21"/>
        </w:rPr>
      </w:pPr>
      <w:r>
        <w:rPr>
          <w:rFonts w:hint="eastAsia" w:eastAsia="仿宋_GB2312"/>
          <w:sz w:val="24"/>
          <w:szCs w:val="21"/>
        </w:rPr>
        <w:t>（1）资料管理：部门资料包括</w:t>
      </w:r>
      <w:r>
        <w:rPr>
          <w:rFonts w:hint="eastAsia" w:eastAsia="仿宋_GB2312" w:cs="Arial"/>
          <w:color w:val="000000"/>
          <w:kern w:val="0"/>
          <w:sz w:val="24"/>
          <w:szCs w:val="21"/>
        </w:rPr>
        <w:t>文艺部内部资料（如干事档案、工作总结、工作手册、通讯录等）以及活动档案资料（如历届活动策划、节目单、活动照片、活动总结等）</w:t>
      </w:r>
      <w:r>
        <w:rPr>
          <w:rFonts w:hint="eastAsia" w:eastAsia="仿宋_GB2312"/>
          <w:sz w:val="24"/>
          <w:szCs w:val="21"/>
        </w:rPr>
        <w:t>资料交由部门部长保存，并根据实际情况及时进行更新处理。</w:t>
      </w:r>
    </w:p>
    <w:p>
      <w:pPr>
        <w:widowControl/>
        <w:spacing w:line="276" w:lineRule="auto"/>
        <w:ind w:firstLine="360" w:firstLineChars="150"/>
        <w:jc w:val="left"/>
        <w:rPr>
          <w:rFonts w:eastAsia="仿宋_GB2312"/>
          <w:sz w:val="24"/>
          <w:szCs w:val="21"/>
        </w:rPr>
      </w:pPr>
    </w:p>
    <w:p>
      <w:pPr>
        <w:spacing w:line="276" w:lineRule="auto"/>
        <w:ind w:firstLine="480"/>
        <w:rPr>
          <w:rFonts w:eastAsia="仿宋_GB2312"/>
          <w:sz w:val="24"/>
          <w:szCs w:val="21"/>
        </w:rPr>
      </w:pPr>
      <w:r>
        <w:rPr>
          <w:rFonts w:hint="eastAsia" w:eastAsia="仿宋_GB2312"/>
          <w:sz w:val="24"/>
          <w:szCs w:val="21"/>
        </w:rPr>
        <w:t>（2）资料传承：每年换届时老一任部长应与新任部长做好部门相关资料交接工作。</w:t>
      </w:r>
    </w:p>
    <w:p>
      <w:pPr>
        <w:spacing w:line="276" w:lineRule="auto"/>
        <w:ind w:firstLine="480"/>
        <w:rPr>
          <w:rFonts w:hint="eastAsia" w:eastAsia="仿宋_GB2312"/>
          <w:sz w:val="24"/>
        </w:rPr>
      </w:pPr>
    </w:p>
    <w:p>
      <w:pPr>
        <w:spacing w:line="276" w:lineRule="auto"/>
        <w:ind w:firstLine="480"/>
        <w:rPr>
          <w:rFonts w:hint="eastAsia" w:eastAsia="仿宋_GB2312"/>
          <w:sz w:val="24"/>
        </w:rPr>
      </w:pPr>
    </w:p>
    <w:p>
      <w:pPr>
        <w:spacing w:line="276" w:lineRule="auto"/>
        <w:ind w:firstLine="5520" w:firstLineChars="2300"/>
        <w:rPr>
          <w:rFonts w:hint="eastAsia" w:eastAsia="仿宋_GB2312"/>
          <w:sz w:val="24"/>
        </w:rPr>
      </w:pPr>
      <w:r>
        <w:rPr>
          <w:rFonts w:hint="eastAsia" w:eastAsia="仿宋_GB2312"/>
          <w:sz w:val="24"/>
          <w:lang w:eastAsia="zh-CN"/>
        </w:rPr>
        <w:t>**</w:t>
      </w:r>
      <w:r>
        <w:rPr>
          <w:rFonts w:hint="eastAsia" w:eastAsia="仿宋_GB2312"/>
          <w:sz w:val="24"/>
        </w:rPr>
        <w:t>学院团委</w:t>
      </w:r>
      <w:r>
        <w:rPr>
          <w:rFonts w:hint="eastAsia" w:ascii="宋体" w:hAnsi="宋体" w:cs="宋体"/>
          <w:sz w:val="24"/>
        </w:rPr>
        <w:t>•</w:t>
      </w:r>
      <w:r>
        <w:rPr>
          <w:rFonts w:hint="eastAsia" w:ascii="仿宋_GB2312" w:hAnsi="仿宋_GB2312" w:eastAsia="仿宋_GB2312" w:cs="仿宋_GB2312"/>
          <w:sz w:val="24"/>
        </w:rPr>
        <w:t>学生会</w:t>
      </w:r>
    </w:p>
    <w:p>
      <w:pPr>
        <w:spacing w:line="276" w:lineRule="auto"/>
        <w:ind w:firstLine="5880" w:firstLineChars="2450"/>
        <w:rPr>
          <w:rFonts w:hint="eastAsia"/>
          <w:sz w:val="24"/>
        </w:rPr>
      </w:pPr>
      <w:r>
        <w:rPr>
          <w:rFonts w:hint="eastAsia" w:eastAsia="仿宋_GB2312"/>
          <w:sz w:val="24"/>
        </w:rPr>
        <w:t>二O一八年三月一日</w:t>
      </w:r>
    </w:p>
    <w:p>
      <w:pPr>
        <w:ind w:firstLine="480"/>
        <w:rPr>
          <w:rFonts w:hint="eastAsia" w:eastAsia="仿宋_GB2312"/>
          <w:sz w:val="24"/>
        </w:rPr>
      </w:pPr>
    </w:p>
    <w:p>
      <w:pPr>
        <w:ind w:firstLine="420"/>
        <w:rPr>
          <w:rFonts w:hint="eastAsia"/>
        </w:rPr>
      </w:pPr>
    </w:p>
    <w:p>
      <w:pPr>
        <w:pStyle w:val="79"/>
        <w:spacing w:line="276" w:lineRule="auto"/>
        <w:ind w:firstLine="420"/>
      </w:pPr>
      <w:bookmarkStart w:id="149" w:name="_Toc25328"/>
      <w:r>
        <w:rPr>
          <w:rFonts w:hint="eastAsia"/>
        </w:rPr>
        <w:t>生活部</w:t>
      </w:r>
      <w:bookmarkEnd w:id="149"/>
    </w:p>
    <w:p>
      <w:pPr>
        <w:pStyle w:val="111"/>
        <w:numPr>
          <w:ilvl w:val="0"/>
          <w:numId w:val="30"/>
        </w:numPr>
        <w:spacing w:line="276" w:lineRule="auto"/>
        <w:ind w:firstLineChars="0"/>
        <w:rPr>
          <w:rFonts w:eastAsia="仿宋_GB2312"/>
          <w:b/>
        </w:rPr>
      </w:pPr>
      <w:r>
        <w:rPr>
          <w:rFonts w:hint="eastAsia" w:eastAsia="仿宋_GB2312"/>
          <w:b/>
        </w:rPr>
        <w:t>职能介绍</w:t>
      </w:r>
    </w:p>
    <w:p>
      <w:pPr>
        <w:pStyle w:val="111"/>
        <w:spacing w:line="276" w:lineRule="auto"/>
        <w:ind w:firstLine="470" w:firstLineChars="196"/>
        <w:rPr>
          <w:rFonts w:eastAsia="仿宋_GB2312"/>
        </w:rPr>
      </w:pPr>
      <w:r>
        <w:rPr>
          <w:rFonts w:hint="eastAsia" w:eastAsia="仿宋_GB2312"/>
        </w:rPr>
        <w:t>生活部是所属于</w:t>
      </w:r>
      <w:r>
        <w:rPr>
          <w:rFonts w:hint="eastAsia" w:eastAsia="仿宋_GB2312"/>
          <w:lang w:eastAsia="zh-CN"/>
        </w:rPr>
        <w:t>**</w:t>
      </w:r>
      <w:r>
        <w:rPr>
          <w:rFonts w:hint="eastAsia" w:eastAsia="仿宋_GB2312"/>
        </w:rPr>
        <w:t>学院团委</w:t>
      </w:r>
      <w:r>
        <w:rPr>
          <w:rFonts w:hint="eastAsia" w:ascii="宋体" w:hAnsi="宋体" w:cs="宋体"/>
        </w:rPr>
        <w:t>•</w:t>
      </w:r>
      <w:r>
        <w:rPr>
          <w:rFonts w:hint="eastAsia" w:ascii="仿宋_GB2312" w:hAnsi="仿宋_GB2312" w:eastAsia="仿宋_GB2312" w:cs="仿宋_GB2312"/>
        </w:rPr>
        <w:t>学生会</w:t>
      </w:r>
      <w:r>
        <w:rPr>
          <w:rFonts w:hint="eastAsia" w:eastAsia="仿宋_GB2312"/>
        </w:rPr>
        <w:t>的职能部门，主要管理学院内学生生活和女生工作的各项事宜，生活部的主要职能有以下方面：</w:t>
      </w:r>
    </w:p>
    <w:p>
      <w:pPr>
        <w:pStyle w:val="111"/>
        <w:numPr>
          <w:ilvl w:val="0"/>
          <w:numId w:val="31"/>
        </w:numPr>
        <w:spacing w:line="276" w:lineRule="auto"/>
        <w:ind w:firstLineChars="0"/>
        <w:rPr>
          <w:rFonts w:eastAsia="仿宋_GB2312"/>
        </w:rPr>
      </w:pPr>
      <w:r>
        <w:rPr>
          <w:rFonts w:hint="eastAsia" w:eastAsia="仿宋_GB2312"/>
        </w:rPr>
        <w:t>管理团委</w:t>
      </w:r>
      <w:r>
        <w:rPr>
          <w:rFonts w:hint="eastAsia" w:ascii="宋体" w:hAnsi="宋体" w:cs="宋体"/>
        </w:rPr>
        <w:t>•</w:t>
      </w:r>
      <w:r>
        <w:rPr>
          <w:rFonts w:hint="eastAsia" w:ascii="仿宋_GB2312" w:hAnsi="仿宋_GB2312" w:eastAsia="仿宋_GB2312" w:cs="仿宋_GB2312"/>
        </w:rPr>
        <w:t>学生会</w:t>
      </w:r>
      <w:r>
        <w:rPr>
          <w:rFonts w:hint="eastAsia" w:eastAsia="仿宋_GB2312"/>
        </w:rPr>
        <w:t>各部门的报账。如在各部门活动结束后，生活部将会收集各部门的有效发票，向团委进行报账。</w:t>
      </w:r>
    </w:p>
    <w:p>
      <w:pPr>
        <w:pStyle w:val="111"/>
        <w:numPr>
          <w:ilvl w:val="0"/>
          <w:numId w:val="31"/>
        </w:numPr>
        <w:spacing w:line="276" w:lineRule="auto"/>
        <w:ind w:firstLineChars="0"/>
        <w:rPr>
          <w:rFonts w:eastAsia="仿宋_GB2312"/>
        </w:rPr>
      </w:pPr>
      <w:r>
        <w:rPr>
          <w:rFonts w:hint="eastAsia" w:eastAsia="仿宋_GB2312"/>
        </w:rPr>
        <w:t>对学生宿舍卫生进行不定期检查。为了同学们的宿舍生活整洁、健康，生活部每个学期将会不定期的对宿舍进行检查，以确保学生宿舍整洁。服务同学，回收旧书。生活部为了服务同学，为同学们节省一部分的购书费，也为了一种传承，会在每个学期末收集旧书，给下一个年级的同学分配。</w:t>
      </w:r>
    </w:p>
    <w:p>
      <w:pPr>
        <w:pStyle w:val="111"/>
        <w:numPr>
          <w:ilvl w:val="0"/>
          <w:numId w:val="31"/>
        </w:numPr>
        <w:spacing w:line="276" w:lineRule="auto"/>
        <w:ind w:firstLineChars="0"/>
        <w:rPr>
          <w:rFonts w:hint="eastAsia" w:eastAsia="仿宋_GB2312"/>
          <w:color w:val="000000"/>
        </w:rPr>
      </w:pPr>
      <w:r>
        <w:rPr>
          <w:rFonts w:hint="eastAsia" w:eastAsia="仿宋_GB2312"/>
        </w:rPr>
        <w:t>在女生节、美食节</w:t>
      </w:r>
      <w:r>
        <w:rPr>
          <w:rFonts w:hint="eastAsia" w:eastAsia="仿宋_GB2312"/>
          <w:color w:val="auto"/>
        </w:rPr>
        <w:t>、</w:t>
      </w:r>
      <w:r>
        <w:rPr>
          <w:rFonts w:hint="eastAsia" w:eastAsia="仿宋_GB2312"/>
          <w:color w:val="000000"/>
        </w:rPr>
        <w:t>母亲节期间举办相关活动。生活部将会在每年的女生节和美食节期间为同学们送上节日的惊喜，在母亲节期间让同学们懂得感恩，使同学们的大学生活更加丰富多彩。</w:t>
      </w:r>
    </w:p>
    <w:p>
      <w:pPr>
        <w:pStyle w:val="111"/>
        <w:spacing w:line="276" w:lineRule="auto"/>
        <w:ind w:left="840" w:firstLine="0" w:firstLineChars="0"/>
        <w:rPr>
          <w:rFonts w:eastAsia="仿宋_GB2312"/>
        </w:rPr>
      </w:pPr>
    </w:p>
    <w:p>
      <w:pPr>
        <w:pStyle w:val="111"/>
        <w:numPr>
          <w:ilvl w:val="0"/>
          <w:numId w:val="27"/>
        </w:numPr>
        <w:spacing w:line="276" w:lineRule="auto"/>
        <w:ind w:firstLineChars="0"/>
        <w:rPr>
          <w:rFonts w:eastAsia="仿宋_GB2312"/>
          <w:b/>
          <w:szCs w:val="28"/>
        </w:rPr>
      </w:pPr>
      <w:r>
        <w:rPr>
          <w:rFonts w:hint="eastAsia" w:eastAsia="仿宋_GB2312"/>
          <w:b/>
        </w:rPr>
        <w:t>工作目标</w:t>
      </w:r>
    </w:p>
    <w:p>
      <w:pPr>
        <w:pStyle w:val="111"/>
        <w:spacing w:line="276" w:lineRule="auto"/>
        <w:ind w:firstLine="480"/>
        <w:rPr>
          <w:rFonts w:eastAsia="仿宋_GB2312"/>
          <w:szCs w:val="21"/>
        </w:rPr>
      </w:pPr>
      <w:r>
        <w:rPr>
          <w:rFonts w:hint="eastAsia" w:eastAsia="仿宋_GB2312"/>
          <w:szCs w:val="21"/>
        </w:rPr>
        <w:t>1．努力办好各类活动，秉承之前的优点吸取教训，争取使部门活动形成一个品牌，做到代代相传。</w:t>
      </w:r>
    </w:p>
    <w:p>
      <w:pPr>
        <w:pStyle w:val="111"/>
        <w:spacing w:line="276" w:lineRule="auto"/>
        <w:ind w:firstLine="480"/>
        <w:rPr>
          <w:rFonts w:eastAsia="仿宋_GB2312"/>
          <w:szCs w:val="21"/>
        </w:rPr>
      </w:pPr>
      <w:r>
        <w:rPr>
          <w:rFonts w:hint="eastAsia" w:eastAsia="仿宋_GB2312"/>
          <w:szCs w:val="21"/>
        </w:rPr>
        <w:t>2．发展部门文化，设定部门的发展方向，使部门能够稳步的朝着部门发展方向迈步，有目的的前进，让生活部走得更远。</w:t>
      </w:r>
    </w:p>
    <w:p>
      <w:pPr>
        <w:pStyle w:val="111"/>
        <w:spacing w:line="276" w:lineRule="auto"/>
        <w:ind w:firstLine="480"/>
        <w:rPr>
          <w:rFonts w:eastAsia="仿宋_GB2312"/>
          <w:szCs w:val="21"/>
        </w:rPr>
      </w:pPr>
      <w:r>
        <w:rPr>
          <w:rFonts w:hint="eastAsia" w:eastAsia="仿宋_GB2312"/>
          <w:szCs w:val="21"/>
        </w:rPr>
        <w:t>3．发展宿舍文化，以文化为中心，凝结全学院的凝聚力，使同学们更加热爱大学生活、宿舍生活，让宿舍充满温馨，家一般的感觉。</w:t>
      </w:r>
    </w:p>
    <w:p>
      <w:pPr>
        <w:pStyle w:val="111"/>
        <w:spacing w:line="276" w:lineRule="auto"/>
        <w:ind w:firstLine="480"/>
        <w:rPr>
          <w:rFonts w:eastAsia="仿宋_GB2312"/>
          <w:szCs w:val="21"/>
        </w:rPr>
      </w:pPr>
      <w:r>
        <w:rPr>
          <w:rFonts w:hint="eastAsia" w:eastAsia="仿宋_GB2312"/>
          <w:kern w:val="0"/>
          <w:lang w:bidi="en-US"/>
        </w:rPr>
        <w:t>4．提高部门内每个成员的工作能力，尤其是沟通能力、处事能力、协作能力以及办活动时的管理、协调能力。</w:t>
      </w:r>
    </w:p>
    <w:p>
      <w:pPr>
        <w:pStyle w:val="111"/>
        <w:spacing w:line="276" w:lineRule="auto"/>
        <w:ind w:firstLine="480"/>
        <w:rPr>
          <w:rFonts w:hint="eastAsia" w:eastAsia="仿宋_GB2312"/>
          <w:szCs w:val="21"/>
        </w:rPr>
      </w:pPr>
      <w:r>
        <w:rPr>
          <w:rFonts w:hint="eastAsia" w:eastAsia="仿宋_GB2312"/>
          <w:szCs w:val="21"/>
        </w:rPr>
        <w:t>5．努力服务同学，使同学们能从各种服务中感受到院团委</w:t>
      </w:r>
      <w:r>
        <w:rPr>
          <w:rFonts w:hint="eastAsia" w:ascii="宋体" w:hAnsi="宋体" w:cs="宋体"/>
          <w:szCs w:val="21"/>
        </w:rPr>
        <w:t>•</w:t>
      </w:r>
      <w:r>
        <w:rPr>
          <w:rFonts w:hint="eastAsia" w:ascii="仿宋_GB2312" w:hAnsi="仿宋_GB2312" w:eastAsia="仿宋_GB2312" w:cs="仿宋_GB2312"/>
          <w:szCs w:val="21"/>
        </w:rPr>
        <w:t>学生会</w:t>
      </w:r>
      <w:r>
        <w:rPr>
          <w:rFonts w:hint="eastAsia" w:eastAsia="仿宋_GB2312"/>
          <w:szCs w:val="21"/>
        </w:rPr>
        <w:t>的关怀与服务，让同学们为我们的工作作出肯定。</w:t>
      </w:r>
    </w:p>
    <w:p>
      <w:pPr>
        <w:pStyle w:val="111"/>
        <w:spacing w:line="276" w:lineRule="auto"/>
        <w:ind w:left="840" w:firstLine="0" w:firstLineChars="0"/>
        <w:rPr>
          <w:rFonts w:hint="eastAsia" w:eastAsia="仿宋_GB2312"/>
          <w:szCs w:val="21"/>
        </w:rPr>
      </w:pPr>
    </w:p>
    <w:p>
      <w:pPr>
        <w:spacing w:line="276" w:lineRule="auto"/>
        <w:ind w:firstLine="480"/>
        <w:jc w:val="left"/>
        <w:rPr>
          <w:rFonts w:eastAsia="仿宋_GB2312"/>
          <w:b/>
          <w:sz w:val="24"/>
        </w:rPr>
      </w:pPr>
      <w:r>
        <w:rPr>
          <w:rFonts w:hint="eastAsia" w:eastAsia="仿宋_GB2312"/>
          <w:b/>
          <w:sz w:val="24"/>
        </w:rPr>
        <w:t>三、部门各项相关制度</w:t>
      </w:r>
    </w:p>
    <w:p>
      <w:pPr>
        <w:spacing w:line="276" w:lineRule="auto"/>
        <w:ind w:firstLine="240" w:firstLineChars="100"/>
        <w:rPr>
          <w:rFonts w:eastAsia="仿宋_GB2312"/>
          <w:sz w:val="24"/>
        </w:rPr>
      </w:pPr>
      <w:r>
        <w:rPr>
          <w:rFonts w:hint="eastAsia" w:eastAsia="仿宋_GB2312"/>
          <w:sz w:val="24"/>
        </w:rPr>
        <w:t>1. 招新工作制度</w:t>
      </w:r>
    </w:p>
    <w:p>
      <w:pPr>
        <w:spacing w:line="276" w:lineRule="auto"/>
        <w:ind w:firstLine="240" w:firstLineChars="100"/>
        <w:rPr>
          <w:rFonts w:eastAsia="仿宋_GB2312"/>
          <w:sz w:val="24"/>
        </w:rPr>
      </w:pPr>
      <w:r>
        <w:rPr>
          <w:rFonts w:hint="eastAsia" w:eastAsia="仿宋_GB2312"/>
          <w:sz w:val="24"/>
        </w:rPr>
        <w:t>（1）宣讲要求：PPT中图片、文字内容要丰富，突出生活部的职能与作用，作出部门特色，详细介绍生活部的各项工作和活动和福利，最好附上图片，宣讲人要有所准备，能流程的向新生作出介绍，衣装整洁。</w:t>
      </w:r>
    </w:p>
    <w:p>
      <w:pPr>
        <w:spacing w:line="276" w:lineRule="auto"/>
        <w:ind w:firstLine="240" w:firstLineChars="100"/>
        <w:rPr>
          <w:rFonts w:hint="eastAsia" w:eastAsia="仿宋_GB2312"/>
          <w:sz w:val="24"/>
        </w:rPr>
      </w:pPr>
      <w:r>
        <w:rPr>
          <w:rFonts w:hint="eastAsia" w:eastAsia="仿宋_GB2312"/>
          <w:sz w:val="24"/>
        </w:rPr>
        <w:t>（2）面试要求：由提前选好的负责人准备欢迎词、初步审阅报名表、并组织讨论面试形式和面试题目以及明确面试目的。面试时依照预设问题提问并谨记面试目的。</w:t>
      </w:r>
    </w:p>
    <w:p>
      <w:pPr>
        <w:spacing w:line="276" w:lineRule="auto"/>
        <w:ind w:firstLine="480"/>
        <w:rPr>
          <w:rFonts w:eastAsia="仿宋_GB2312"/>
          <w:sz w:val="24"/>
        </w:rPr>
      </w:pPr>
    </w:p>
    <w:p>
      <w:pPr>
        <w:spacing w:line="276" w:lineRule="auto"/>
        <w:ind w:firstLine="240" w:firstLineChars="100"/>
        <w:rPr>
          <w:rFonts w:hint="eastAsia" w:eastAsia="仿宋_GB2312"/>
          <w:sz w:val="24"/>
        </w:rPr>
      </w:pPr>
    </w:p>
    <w:p>
      <w:pPr>
        <w:spacing w:line="276" w:lineRule="auto"/>
        <w:ind w:firstLine="240" w:firstLineChars="100"/>
        <w:rPr>
          <w:rFonts w:eastAsia="仿宋_GB2312"/>
          <w:sz w:val="24"/>
        </w:rPr>
      </w:pPr>
      <w:r>
        <w:rPr>
          <w:rFonts w:hint="eastAsia" w:eastAsia="仿宋_GB2312"/>
          <w:sz w:val="24"/>
        </w:rPr>
        <w:t>2. 部门建设制度</w:t>
      </w:r>
    </w:p>
    <w:p>
      <w:pPr>
        <w:spacing w:line="276" w:lineRule="auto"/>
        <w:ind w:firstLine="240" w:firstLineChars="100"/>
        <w:rPr>
          <w:rFonts w:eastAsia="仿宋_GB2312"/>
          <w:sz w:val="24"/>
        </w:rPr>
      </w:pPr>
      <w:r>
        <w:rPr>
          <w:rFonts w:hint="eastAsia" w:eastAsia="仿宋_GB2312"/>
          <w:sz w:val="24"/>
        </w:rPr>
        <w:t>（1）会议制度：</w:t>
      </w:r>
      <w:r>
        <w:rPr>
          <w:rFonts w:hint="eastAsia" w:eastAsia="仿宋_GB2312"/>
          <w:sz w:val="24"/>
          <w:lang w:bidi="en-US"/>
        </w:rPr>
        <w:t>部门例会应每两周召开一次，用于总结一段时间以来部门的工作、各成员的表现。无特殊原因应当全体人员出席，会议中有会议记录员记录会议全过程或重要事项，其余人员也应自行记录。每次会议记录需按统一模板填写，每学期期末统一并交给办公室。</w:t>
      </w:r>
    </w:p>
    <w:p>
      <w:pPr>
        <w:spacing w:line="276" w:lineRule="auto"/>
        <w:ind w:firstLine="240" w:firstLineChars="100"/>
        <w:rPr>
          <w:rFonts w:eastAsia="仿宋_GB2312"/>
          <w:sz w:val="24"/>
        </w:rPr>
      </w:pPr>
      <w:r>
        <w:rPr>
          <w:rFonts w:hint="eastAsia" w:eastAsia="仿宋_GB2312"/>
          <w:sz w:val="24"/>
        </w:rPr>
        <w:t>（2）考核制度：</w:t>
      </w:r>
      <w:r>
        <w:rPr>
          <w:rFonts w:hint="eastAsia" w:eastAsia="仿宋_GB2312"/>
          <w:sz w:val="24"/>
          <w:lang w:bidi="en-US"/>
        </w:rPr>
        <w:t>安排在每学期期末由办公室统一组织的，所有部门同时进行，并评选出优秀干事以及优秀部长。</w:t>
      </w:r>
    </w:p>
    <w:p>
      <w:pPr>
        <w:spacing w:line="276" w:lineRule="auto"/>
        <w:ind w:firstLine="240" w:firstLineChars="100"/>
        <w:rPr>
          <w:rFonts w:hint="eastAsia" w:eastAsia="仿宋_GB2312"/>
          <w:sz w:val="24"/>
        </w:rPr>
      </w:pPr>
      <w:r>
        <w:rPr>
          <w:rFonts w:hint="eastAsia" w:eastAsia="仿宋_GB2312"/>
          <w:sz w:val="24"/>
        </w:rPr>
        <w:t>（3）奖惩制度：评选优秀干事作为奖励。</w:t>
      </w:r>
    </w:p>
    <w:p>
      <w:pPr>
        <w:spacing w:line="276" w:lineRule="auto"/>
        <w:ind w:firstLine="480"/>
        <w:rPr>
          <w:rFonts w:eastAsia="仿宋_GB2312"/>
          <w:sz w:val="24"/>
        </w:rPr>
      </w:pPr>
    </w:p>
    <w:p>
      <w:pPr>
        <w:spacing w:line="276" w:lineRule="auto"/>
        <w:ind w:firstLine="240" w:firstLineChars="100"/>
        <w:rPr>
          <w:rFonts w:eastAsia="仿宋_GB2312"/>
          <w:sz w:val="24"/>
        </w:rPr>
      </w:pPr>
      <w:r>
        <w:rPr>
          <w:rFonts w:hint="eastAsia" w:eastAsia="仿宋_GB2312"/>
          <w:sz w:val="24"/>
        </w:rPr>
        <w:t>3. 人员培训制度</w:t>
      </w:r>
    </w:p>
    <w:p>
      <w:pPr>
        <w:spacing w:line="276" w:lineRule="auto"/>
        <w:ind w:firstLine="240" w:firstLineChars="100"/>
        <w:rPr>
          <w:rFonts w:eastAsia="仿宋_GB2312"/>
          <w:sz w:val="24"/>
        </w:rPr>
      </w:pPr>
      <w:r>
        <w:rPr>
          <w:rFonts w:hint="eastAsia" w:eastAsia="仿宋_GB2312"/>
          <w:sz w:val="24"/>
        </w:rPr>
        <w:t>（1）意识培训：沟通上下级之间的关系，紧密联系南北校的学生，组织培训或出游计划，凝聚部门内部的向心力，使部门成员更具归属感。</w:t>
      </w:r>
    </w:p>
    <w:p>
      <w:pPr>
        <w:spacing w:line="276" w:lineRule="auto"/>
        <w:ind w:firstLine="240" w:firstLineChars="100"/>
        <w:rPr>
          <w:rFonts w:hint="eastAsia" w:eastAsia="仿宋_GB2312"/>
          <w:sz w:val="24"/>
        </w:rPr>
      </w:pPr>
      <w:r>
        <w:rPr>
          <w:rFonts w:hint="eastAsia" w:eastAsia="仿宋_GB2312"/>
          <w:sz w:val="24"/>
        </w:rPr>
        <w:t xml:space="preserve">（2）技能培训： </w:t>
      </w:r>
    </w:p>
    <w:p>
      <w:pPr>
        <w:spacing w:line="276" w:lineRule="auto"/>
        <w:ind w:firstLine="600" w:firstLineChars="250"/>
        <w:rPr>
          <w:rFonts w:eastAsia="仿宋_GB2312"/>
          <w:sz w:val="24"/>
        </w:rPr>
      </w:pPr>
      <w:r>
        <w:rPr>
          <w:rFonts w:eastAsia="仿宋_GB2312"/>
          <w:sz w:val="24"/>
        </w:rPr>
        <w:fldChar w:fldCharType="begin"/>
      </w:r>
      <w:r>
        <w:rPr>
          <w:rFonts w:eastAsia="仿宋_GB2312"/>
          <w:sz w:val="24"/>
        </w:rPr>
        <w:instrText xml:space="preserve"> = 1 \* GB3 </w:instrText>
      </w:r>
      <w:r>
        <w:rPr>
          <w:rFonts w:eastAsia="仿宋_GB2312"/>
          <w:sz w:val="24"/>
        </w:rPr>
        <w:fldChar w:fldCharType="separate"/>
      </w:r>
      <w:r>
        <w:rPr>
          <w:rFonts w:hint="eastAsia" w:eastAsia="仿宋_GB2312"/>
          <w:sz w:val="24"/>
        </w:rPr>
        <w:t>①</w:t>
      </w:r>
      <w:r>
        <w:rPr>
          <w:rFonts w:eastAsia="仿宋_GB2312"/>
          <w:sz w:val="24"/>
        </w:rPr>
        <w:fldChar w:fldCharType="end"/>
      </w:r>
      <w:r>
        <w:rPr>
          <w:rFonts w:hint="eastAsia" w:eastAsia="仿宋_GB2312"/>
          <w:sz w:val="24"/>
        </w:rPr>
        <w:t>响应学院号召，组织部门培训，如公关技巧、ps技术、海报制作等。</w:t>
      </w:r>
    </w:p>
    <w:p>
      <w:pPr>
        <w:spacing w:line="276" w:lineRule="auto"/>
        <w:ind w:left="870" w:leftChars="300" w:hanging="240" w:hangingChars="100"/>
      </w:pPr>
      <w:r>
        <w:rPr>
          <w:rFonts w:eastAsia="仿宋_GB2312"/>
          <w:sz w:val="24"/>
        </w:rPr>
        <w:fldChar w:fldCharType="begin"/>
      </w:r>
      <w:r>
        <w:rPr>
          <w:rFonts w:eastAsia="仿宋_GB2312"/>
          <w:sz w:val="24"/>
        </w:rPr>
        <w:instrText xml:space="preserve"> = 2 \* GB3 </w:instrText>
      </w:r>
      <w:r>
        <w:rPr>
          <w:rFonts w:eastAsia="仿宋_GB2312"/>
          <w:sz w:val="24"/>
        </w:rPr>
        <w:fldChar w:fldCharType="separate"/>
      </w:r>
      <w:r>
        <w:rPr>
          <w:rFonts w:hint="eastAsia" w:eastAsia="仿宋_GB2312"/>
          <w:sz w:val="24"/>
        </w:rPr>
        <w:t>②</w:t>
      </w:r>
      <w:r>
        <w:rPr>
          <w:rFonts w:eastAsia="仿宋_GB2312"/>
          <w:sz w:val="24"/>
        </w:rPr>
        <w:fldChar w:fldCharType="end"/>
      </w:r>
      <w:r>
        <w:rPr>
          <w:rFonts w:hint="eastAsia" w:eastAsia="仿宋_GB2312"/>
          <w:sz w:val="24"/>
        </w:rPr>
        <w:t>不定期对部门内部成员进行培训，如策划格式、记账格式等的培训，为交接做好准备。</w:t>
      </w:r>
    </w:p>
    <w:p>
      <w:pPr>
        <w:spacing w:line="276" w:lineRule="auto"/>
        <w:ind w:firstLine="240" w:firstLineChars="100"/>
        <w:rPr>
          <w:rFonts w:eastAsia="仿宋_GB2312"/>
          <w:sz w:val="24"/>
        </w:rPr>
      </w:pPr>
      <w:r>
        <w:rPr>
          <w:rFonts w:hint="eastAsia" w:eastAsia="仿宋_GB2312"/>
          <w:sz w:val="24"/>
        </w:rPr>
        <w:t>（3）创新意识：每个成员必须参与到每个活动的策划当中，有自己独自的创意和点子。</w:t>
      </w:r>
    </w:p>
    <w:p>
      <w:pPr>
        <w:spacing w:line="276" w:lineRule="auto"/>
        <w:ind w:firstLine="240" w:firstLineChars="100"/>
        <w:rPr>
          <w:rFonts w:hint="eastAsia" w:eastAsia="仿宋_GB2312"/>
          <w:sz w:val="24"/>
        </w:rPr>
      </w:pPr>
      <w:r>
        <w:rPr>
          <w:rFonts w:hint="eastAsia" w:eastAsia="仿宋_GB2312"/>
          <w:sz w:val="24"/>
        </w:rPr>
        <w:t>（4）协调能力：通过组织部门活动锻炼成员的协调能力，培养部门成员内部感情，形成部门荣誉感。在任务上协调分配，使每个成员都能涉及，并每类工作都能掌握。</w:t>
      </w:r>
    </w:p>
    <w:p>
      <w:pPr>
        <w:spacing w:line="276" w:lineRule="auto"/>
        <w:ind w:firstLine="480"/>
        <w:rPr>
          <w:rFonts w:eastAsia="仿宋_GB2312"/>
          <w:sz w:val="24"/>
        </w:rPr>
      </w:pPr>
    </w:p>
    <w:p>
      <w:pPr>
        <w:spacing w:line="276" w:lineRule="auto"/>
        <w:ind w:firstLine="240" w:firstLineChars="100"/>
        <w:rPr>
          <w:rFonts w:eastAsia="仿宋_GB2312"/>
          <w:sz w:val="24"/>
        </w:rPr>
      </w:pPr>
      <w:r>
        <w:rPr>
          <w:rFonts w:hint="eastAsia" w:eastAsia="仿宋_GB2312"/>
          <w:sz w:val="24"/>
        </w:rPr>
        <w:t>4. 部门资料制度</w:t>
      </w:r>
    </w:p>
    <w:p>
      <w:pPr>
        <w:spacing w:line="276" w:lineRule="auto"/>
        <w:ind w:firstLine="240" w:firstLineChars="100"/>
        <w:rPr>
          <w:rFonts w:eastAsia="仿宋_GB2312"/>
          <w:sz w:val="24"/>
        </w:rPr>
      </w:pPr>
      <w:r>
        <w:rPr>
          <w:rFonts w:hint="eastAsia" w:eastAsia="仿宋_GB2312"/>
          <w:sz w:val="24"/>
        </w:rPr>
        <w:t>（1）资料管理：</w:t>
      </w:r>
    </w:p>
    <w:p>
      <w:pPr>
        <w:spacing w:line="276" w:lineRule="auto"/>
        <w:ind w:firstLine="600" w:firstLineChars="250"/>
      </w:pPr>
      <w:r>
        <w:rPr>
          <w:rFonts w:eastAsia="仿宋_GB2312"/>
          <w:sz w:val="24"/>
        </w:rPr>
        <w:fldChar w:fldCharType="begin"/>
      </w:r>
      <w:r>
        <w:rPr>
          <w:rFonts w:eastAsia="仿宋_GB2312"/>
          <w:sz w:val="24"/>
        </w:rPr>
        <w:instrText xml:space="preserve"> = 1 \* GB3 </w:instrText>
      </w:r>
      <w:r>
        <w:rPr>
          <w:rFonts w:eastAsia="仿宋_GB2312"/>
          <w:sz w:val="24"/>
        </w:rPr>
        <w:fldChar w:fldCharType="separate"/>
      </w:r>
      <w:r>
        <w:rPr>
          <w:rFonts w:hint="eastAsia" w:eastAsia="仿宋_GB2312"/>
          <w:sz w:val="24"/>
        </w:rPr>
        <w:t>①</w:t>
      </w:r>
      <w:r>
        <w:rPr>
          <w:rFonts w:eastAsia="仿宋_GB2312"/>
          <w:sz w:val="24"/>
        </w:rPr>
        <w:fldChar w:fldCharType="end"/>
      </w:r>
      <w:r>
        <w:rPr>
          <w:rFonts w:hint="eastAsia" w:eastAsia="仿宋_GB2312"/>
          <w:sz w:val="24"/>
        </w:rPr>
        <w:t>每次开会会议记录必须有记录，并存有备份，供部门内部查阅。</w:t>
      </w:r>
    </w:p>
    <w:p>
      <w:pPr>
        <w:spacing w:line="276" w:lineRule="auto"/>
        <w:ind w:left="870" w:leftChars="300" w:hanging="240" w:hangingChars="100"/>
      </w:pPr>
      <w:r>
        <w:rPr>
          <w:rFonts w:eastAsia="仿宋_GB2312"/>
          <w:sz w:val="24"/>
        </w:rPr>
        <w:fldChar w:fldCharType="begin"/>
      </w:r>
      <w:r>
        <w:rPr>
          <w:rFonts w:eastAsia="仿宋_GB2312"/>
          <w:sz w:val="24"/>
        </w:rPr>
        <w:instrText xml:space="preserve"> = 2 \* GB3 </w:instrText>
      </w:r>
      <w:r>
        <w:rPr>
          <w:rFonts w:eastAsia="仿宋_GB2312"/>
          <w:sz w:val="24"/>
        </w:rPr>
        <w:fldChar w:fldCharType="separate"/>
      </w:r>
      <w:r>
        <w:rPr>
          <w:rFonts w:hint="eastAsia" w:eastAsia="仿宋_GB2312"/>
          <w:sz w:val="24"/>
        </w:rPr>
        <w:t>②</w:t>
      </w:r>
      <w:r>
        <w:rPr>
          <w:rFonts w:eastAsia="仿宋_GB2312"/>
          <w:sz w:val="24"/>
        </w:rPr>
        <w:fldChar w:fldCharType="end"/>
      </w:r>
      <w:r>
        <w:rPr>
          <w:rFonts w:hint="eastAsia" w:eastAsia="仿宋_GB2312"/>
          <w:sz w:val="24"/>
        </w:rPr>
        <w:t>每次举办活动的原始策划与最终策划都要保留，在活动中所遇到的问题与解决方法也能补充道原策划中，以备以后参考。</w:t>
      </w:r>
    </w:p>
    <w:p>
      <w:pPr>
        <w:spacing w:line="276" w:lineRule="auto"/>
        <w:ind w:left="870" w:leftChars="300" w:hanging="240" w:hangingChars="100"/>
      </w:pPr>
      <w:r>
        <w:rPr>
          <w:rFonts w:eastAsia="仿宋_GB2312"/>
          <w:sz w:val="24"/>
        </w:rPr>
        <w:fldChar w:fldCharType="begin"/>
      </w:r>
      <w:r>
        <w:rPr>
          <w:rFonts w:eastAsia="仿宋_GB2312"/>
          <w:sz w:val="24"/>
        </w:rPr>
        <w:instrText xml:space="preserve"> = 3 \* GB3 </w:instrText>
      </w:r>
      <w:r>
        <w:rPr>
          <w:rFonts w:eastAsia="仿宋_GB2312"/>
          <w:sz w:val="24"/>
        </w:rPr>
        <w:fldChar w:fldCharType="separate"/>
      </w:r>
      <w:r>
        <w:rPr>
          <w:rFonts w:hint="eastAsia" w:eastAsia="仿宋_GB2312"/>
          <w:sz w:val="24"/>
        </w:rPr>
        <w:t>③</w:t>
      </w:r>
      <w:r>
        <w:rPr>
          <w:rFonts w:eastAsia="仿宋_GB2312"/>
          <w:sz w:val="24"/>
        </w:rPr>
        <w:fldChar w:fldCharType="end"/>
      </w:r>
      <w:r>
        <w:rPr>
          <w:rFonts w:hint="eastAsia" w:eastAsia="仿宋_GB2312"/>
          <w:sz w:val="24"/>
        </w:rPr>
        <w:t>工作设想、工作手册要代代相传，使得工作能有一个传承，并一代代的完善工作手册。</w:t>
      </w:r>
    </w:p>
    <w:p>
      <w:pPr>
        <w:spacing w:line="276" w:lineRule="auto"/>
        <w:ind w:firstLine="600" w:firstLineChars="250"/>
        <w:rPr>
          <w:rFonts w:eastAsia="仿宋_GB2312"/>
          <w:sz w:val="24"/>
        </w:rPr>
      </w:pPr>
      <w:r>
        <w:rPr>
          <w:rStyle w:val="41"/>
          <w:rFonts w:hint="eastAsia" w:eastAsia="仿宋_GB2312" w:cs="宋体"/>
          <w:color w:val="000000"/>
          <w:sz w:val="24"/>
          <w:szCs w:val="21"/>
        </w:rPr>
        <w:t>④</w:t>
      </w:r>
      <w:r>
        <w:rPr>
          <w:rFonts w:hint="eastAsia" w:eastAsia="仿宋_GB2312"/>
          <w:sz w:val="24"/>
        </w:rPr>
        <w:t>所有部门资料交由一个人保存、整理。</w:t>
      </w:r>
    </w:p>
    <w:p>
      <w:pPr>
        <w:spacing w:line="276" w:lineRule="auto"/>
        <w:ind w:firstLine="240" w:firstLineChars="100"/>
        <w:rPr>
          <w:rFonts w:eastAsia="仿宋_GB2312"/>
          <w:sz w:val="24"/>
        </w:rPr>
      </w:pPr>
      <w:r>
        <w:rPr>
          <w:rFonts w:hint="eastAsia" w:eastAsia="仿宋_GB2312"/>
          <w:sz w:val="24"/>
        </w:rPr>
        <w:t>（2）资料传承：由平时负责收集整理资料的成员负责资料交接。</w:t>
      </w:r>
    </w:p>
    <w:p>
      <w:pPr>
        <w:spacing w:line="276" w:lineRule="auto"/>
        <w:ind w:firstLine="480"/>
        <w:rPr>
          <w:rFonts w:eastAsia="仿宋_GB2312"/>
          <w:sz w:val="24"/>
        </w:rPr>
      </w:pPr>
    </w:p>
    <w:p>
      <w:pPr>
        <w:spacing w:line="276" w:lineRule="auto"/>
        <w:ind w:firstLine="480"/>
        <w:rPr>
          <w:rFonts w:hint="eastAsia" w:eastAsia="仿宋_GB2312"/>
          <w:sz w:val="24"/>
        </w:rPr>
      </w:pPr>
    </w:p>
    <w:p>
      <w:pPr>
        <w:spacing w:line="276" w:lineRule="auto"/>
        <w:ind w:firstLine="5520" w:firstLineChars="2300"/>
        <w:rPr>
          <w:rFonts w:hint="eastAsia" w:eastAsia="仿宋_GB2312"/>
          <w:sz w:val="24"/>
        </w:rPr>
      </w:pPr>
      <w:r>
        <w:rPr>
          <w:rFonts w:hint="eastAsia" w:eastAsia="仿宋_GB2312"/>
          <w:sz w:val="24"/>
          <w:lang w:eastAsia="zh-CN"/>
        </w:rPr>
        <w:t>**</w:t>
      </w:r>
      <w:r>
        <w:rPr>
          <w:rFonts w:hint="eastAsia" w:eastAsia="仿宋_GB2312"/>
          <w:sz w:val="24"/>
        </w:rPr>
        <w:t>学院团委</w:t>
      </w:r>
      <w:r>
        <w:rPr>
          <w:rFonts w:hint="eastAsia" w:ascii="宋体" w:hAnsi="宋体" w:cs="宋体"/>
          <w:sz w:val="24"/>
        </w:rPr>
        <w:t>•</w:t>
      </w:r>
      <w:r>
        <w:rPr>
          <w:rFonts w:hint="eastAsia" w:ascii="仿宋_GB2312" w:hAnsi="仿宋_GB2312" w:eastAsia="仿宋_GB2312" w:cs="仿宋_GB2312"/>
          <w:sz w:val="24"/>
        </w:rPr>
        <w:t>学生会</w:t>
      </w:r>
    </w:p>
    <w:p>
      <w:pPr>
        <w:spacing w:line="276" w:lineRule="auto"/>
        <w:ind w:firstLine="5880" w:firstLineChars="2450"/>
        <w:rPr>
          <w:rFonts w:hint="eastAsia" w:eastAsia="仿宋_GB2312"/>
          <w:sz w:val="24"/>
        </w:rPr>
      </w:pPr>
      <w:r>
        <w:rPr>
          <w:rFonts w:hint="eastAsia" w:eastAsia="仿宋_GB2312"/>
          <w:sz w:val="24"/>
        </w:rPr>
        <w:t>二O一八年三月一日</w:t>
      </w:r>
    </w:p>
    <w:p>
      <w:pPr>
        <w:spacing w:line="276" w:lineRule="auto"/>
        <w:ind w:firstLine="480"/>
        <w:rPr>
          <w:rFonts w:eastAsia="仿宋_GB2312"/>
          <w:sz w:val="24"/>
        </w:rPr>
      </w:pPr>
    </w:p>
    <w:p>
      <w:pPr>
        <w:spacing w:line="276" w:lineRule="auto"/>
        <w:ind w:firstLine="641"/>
        <w:rPr>
          <w:rFonts w:hint="eastAsia" w:eastAsia="华文中宋"/>
          <w:b/>
          <w:sz w:val="32"/>
          <w:szCs w:val="32"/>
        </w:rPr>
      </w:pPr>
    </w:p>
    <w:p>
      <w:pPr>
        <w:spacing w:line="276" w:lineRule="auto"/>
        <w:ind w:firstLine="560"/>
        <w:jc w:val="center"/>
        <w:rPr>
          <w:rFonts w:hint="eastAsia" w:ascii="Times New Roman" w:hAnsi="Times New Roman" w:eastAsia="仿宋_GB2312" w:cs="仿宋_GB2312"/>
          <w:b/>
          <w:color w:val="000000"/>
          <w:sz w:val="28"/>
          <w:szCs w:val="28"/>
          <w:lang w:bidi="ar"/>
        </w:rPr>
      </w:pPr>
    </w:p>
    <w:p>
      <w:pPr>
        <w:spacing w:line="276" w:lineRule="auto"/>
        <w:ind w:firstLine="641"/>
        <w:jc w:val="center"/>
        <w:rPr>
          <w:rFonts w:hint="eastAsia" w:ascii="华文中宋" w:hAnsi="华文中宋" w:eastAsia="华文中宋" w:cs="华文中宋"/>
          <w:b/>
          <w:color w:val="000000"/>
          <w:sz w:val="32"/>
          <w:szCs w:val="32"/>
        </w:rPr>
      </w:pPr>
      <w:r>
        <w:rPr>
          <w:rFonts w:hint="eastAsia" w:ascii="华文中宋" w:hAnsi="华文中宋" w:eastAsia="华文中宋" w:cs="华文中宋"/>
          <w:b/>
          <w:color w:val="000000"/>
          <w:sz w:val="32"/>
          <w:szCs w:val="32"/>
          <w:lang w:bidi="ar"/>
        </w:rPr>
        <w:t>信息中心</w:t>
      </w:r>
    </w:p>
    <w:p>
      <w:pPr>
        <w:spacing w:line="276" w:lineRule="auto"/>
        <w:ind w:firstLine="480"/>
        <w:rPr>
          <w:rFonts w:eastAsia="仿宋_GB2312"/>
          <w:color w:val="000000"/>
          <w:sz w:val="24"/>
        </w:rPr>
      </w:pPr>
      <w:r>
        <w:rPr>
          <w:rFonts w:ascii="Times New Roman" w:hAnsi="Times New Roman" w:eastAsia="仿宋_GB2312" w:cs="Times New Roman"/>
          <w:color w:val="000000"/>
          <w:sz w:val="24"/>
          <w:lang w:bidi="ar"/>
        </w:rPr>
        <w:t xml:space="preserve">1. </w:t>
      </w:r>
      <w:r>
        <w:rPr>
          <w:rFonts w:hint="eastAsia" w:ascii="Times New Roman" w:hAnsi="Times New Roman" w:eastAsia="仿宋_GB2312" w:cs="仿宋_GB2312"/>
          <w:color w:val="000000"/>
          <w:sz w:val="24"/>
          <w:lang w:bidi="ar"/>
        </w:rPr>
        <w:t>招新工作制度</w:t>
      </w:r>
    </w:p>
    <w:p>
      <w:pPr>
        <w:spacing w:line="276" w:lineRule="auto"/>
        <w:ind w:firstLine="480"/>
        <w:rPr>
          <w:rFonts w:eastAsia="仿宋_GB2312"/>
          <w:color w:val="000000"/>
          <w:sz w:val="24"/>
        </w:rPr>
      </w:pPr>
      <w:r>
        <w:rPr>
          <w:rFonts w:hint="eastAsia" w:ascii="Times New Roman" w:hAnsi="Times New Roman" w:eastAsia="仿宋_GB2312" w:cs="仿宋_GB2312"/>
          <w:color w:val="000000"/>
          <w:sz w:val="24"/>
          <w:lang w:bidi="ar"/>
        </w:rPr>
        <w:t>（</w:t>
      </w:r>
      <w:r>
        <w:rPr>
          <w:rFonts w:ascii="Times New Roman" w:hAnsi="Times New Roman" w:eastAsia="仿宋_GB2312" w:cs="Times New Roman"/>
          <w:color w:val="000000"/>
          <w:sz w:val="24"/>
          <w:lang w:bidi="ar"/>
        </w:rPr>
        <w:t>1</w:t>
      </w:r>
      <w:r>
        <w:rPr>
          <w:rFonts w:hint="eastAsia" w:ascii="Times New Roman" w:hAnsi="Times New Roman" w:eastAsia="仿宋_GB2312" w:cs="仿宋_GB2312"/>
          <w:color w:val="000000"/>
          <w:sz w:val="24"/>
          <w:lang w:bidi="ar"/>
        </w:rPr>
        <w:t>）宣讲要求：宣讲内容通过视频</w:t>
      </w:r>
      <w:r>
        <w:rPr>
          <w:rFonts w:ascii="Times New Roman" w:hAnsi="Times New Roman" w:eastAsia="仿宋_GB2312" w:cs="Times New Roman"/>
          <w:color w:val="000000"/>
          <w:sz w:val="24"/>
          <w:lang w:bidi="ar"/>
        </w:rPr>
        <w:t>/</w:t>
      </w:r>
      <w:r>
        <w:rPr>
          <w:rFonts w:hint="eastAsia" w:ascii="Times New Roman" w:hAnsi="Times New Roman" w:eastAsia="仿宋_GB2312" w:cs="仿宋_GB2312"/>
          <w:color w:val="000000"/>
          <w:sz w:val="24"/>
          <w:lang w:bidi="ar"/>
        </w:rPr>
        <w:t>电子杂志</w:t>
      </w:r>
      <w:r>
        <w:rPr>
          <w:rFonts w:ascii="Times New Roman" w:hAnsi="Times New Roman" w:eastAsia="仿宋_GB2312" w:cs="Times New Roman"/>
          <w:color w:val="000000"/>
          <w:sz w:val="24"/>
          <w:lang w:bidi="ar"/>
        </w:rPr>
        <w:t>/PPT</w:t>
      </w:r>
      <w:r>
        <w:rPr>
          <w:rFonts w:hint="eastAsia" w:ascii="Times New Roman" w:hAnsi="Times New Roman" w:eastAsia="仿宋_GB2312" w:cs="仿宋_GB2312"/>
          <w:color w:val="000000"/>
          <w:sz w:val="24"/>
          <w:lang w:bidi="ar"/>
        </w:rPr>
        <w:t>等媒介展示，重点是展示信息人在服务中成长，从一个技术菜鸟成长为一个技术全能手的过程，突出信息中心的部门特点；而展现的亮点是在媒介上突出信息人的技术优势。</w:t>
      </w:r>
    </w:p>
    <w:p>
      <w:pPr>
        <w:spacing w:line="276" w:lineRule="auto"/>
        <w:ind w:firstLine="480"/>
        <w:rPr>
          <w:rFonts w:eastAsia="仿宋_GB2312"/>
          <w:color w:val="000000"/>
          <w:sz w:val="24"/>
        </w:rPr>
      </w:pPr>
      <w:r>
        <w:rPr>
          <w:rFonts w:hint="eastAsia" w:ascii="Times New Roman" w:hAnsi="Times New Roman" w:eastAsia="仿宋_GB2312" w:cs="仿宋_GB2312"/>
          <w:color w:val="000000"/>
          <w:sz w:val="24"/>
          <w:lang w:bidi="ar"/>
        </w:rPr>
        <w:t>（</w:t>
      </w:r>
      <w:r>
        <w:rPr>
          <w:rFonts w:ascii="Times New Roman" w:hAnsi="Times New Roman" w:eastAsia="仿宋_GB2312" w:cs="Times New Roman"/>
          <w:color w:val="000000"/>
          <w:sz w:val="24"/>
          <w:lang w:bidi="ar"/>
        </w:rPr>
        <w:t>2</w:t>
      </w:r>
      <w:r>
        <w:rPr>
          <w:rFonts w:hint="eastAsia" w:ascii="Times New Roman" w:hAnsi="Times New Roman" w:eastAsia="仿宋_GB2312" w:cs="仿宋_GB2312"/>
          <w:color w:val="000000"/>
          <w:sz w:val="24"/>
          <w:lang w:bidi="ar"/>
        </w:rPr>
        <w:t>）面试要求：</w:t>
      </w:r>
    </w:p>
    <w:p>
      <w:pPr>
        <w:spacing w:line="276" w:lineRule="auto"/>
        <w:ind w:left="449" w:leftChars="214" w:firstLine="0" w:firstLineChars="0"/>
        <w:rPr>
          <w:rFonts w:eastAsia="仿宋_GB2312"/>
          <w:color w:val="000000"/>
          <w:sz w:val="24"/>
        </w:rPr>
      </w:pPr>
      <w:r>
        <w:rPr>
          <w:rFonts w:ascii="Times New Roman" w:hAnsi="Times New Roman" w:eastAsia="仿宋_GB2312" w:cs="Times New Roman"/>
          <w:color w:val="000000"/>
          <w:sz w:val="24"/>
          <w:lang w:bidi="ar"/>
        </w:rPr>
        <w:fldChar w:fldCharType="begin"/>
      </w:r>
      <w:r>
        <w:rPr>
          <w:rFonts w:ascii="Times New Roman" w:hAnsi="Times New Roman" w:eastAsia="仿宋_GB2312" w:cs="Times New Roman"/>
          <w:color w:val="000000"/>
          <w:sz w:val="24"/>
          <w:lang w:bidi="ar"/>
        </w:rPr>
        <w:instrText xml:space="preserve"> = 1 \* GB3 </w:instrText>
      </w:r>
      <w:r>
        <w:rPr>
          <w:rFonts w:ascii="Times New Roman" w:hAnsi="Times New Roman" w:eastAsia="仿宋_GB2312" w:cs="Times New Roman"/>
          <w:color w:val="000000"/>
          <w:sz w:val="24"/>
          <w:lang w:bidi="ar"/>
        </w:rPr>
        <w:fldChar w:fldCharType="separate"/>
      </w:r>
      <w:r>
        <w:rPr>
          <w:rFonts w:hint="eastAsia" w:ascii="Times New Roman" w:hAnsi="Times New Roman" w:eastAsia="仿宋_GB2312" w:cs="仿宋_GB2312"/>
          <w:color w:val="000000"/>
          <w:sz w:val="24"/>
          <w:lang w:bidi="ar"/>
        </w:rPr>
        <w:t>①</w:t>
      </w:r>
      <w:r>
        <w:rPr>
          <w:rFonts w:ascii="Times New Roman" w:hAnsi="Times New Roman" w:eastAsia="仿宋_GB2312" w:cs="Times New Roman"/>
          <w:color w:val="000000"/>
          <w:sz w:val="24"/>
          <w:lang w:bidi="ar"/>
        </w:rPr>
        <w:fldChar w:fldCharType="end"/>
      </w:r>
      <w:r>
        <w:rPr>
          <w:rFonts w:hint="eastAsia" w:ascii="Times New Roman" w:hAnsi="Times New Roman" w:eastAsia="仿宋_GB2312" w:cs="仿宋_GB2312"/>
          <w:color w:val="000000"/>
          <w:sz w:val="24"/>
          <w:lang w:bidi="ar"/>
        </w:rPr>
        <w:t>面试前要准备好面试题目，要辅以器材的，则要准备好器材，面试题目须明确目的；</w:t>
      </w:r>
    </w:p>
    <w:p>
      <w:pPr>
        <w:spacing w:line="276" w:lineRule="auto"/>
        <w:ind w:firstLine="480" w:firstLineChars="200"/>
        <w:rPr>
          <w:rFonts w:eastAsia="仿宋_GB2312"/>
          <w:color w:val="000000"/>
          <w:sz w:val="24"/>
        </w:rPr>
      </w:pPr>
      <w:r>
        <w:rPr>
          <w:rFonts w:ascii="Times New Roman" w:hAnsi="Times New Roman" w:eastAsia="仿宋_GB2312" w:cs="Times New Roman"/>
          <w:color w:val="000000"/>
          <w:sz w:val="24"/>
          <w:lang w:bidi="ar"/>
        </w:rPr>
        <w:fldChar w:fldCharType="begin"/>
      </w:r>
      <w:r>
        <w:rPr>
          <w:rFonts w:ascii="Times New Roman" w:hAnsi="Times New Roman" w:eastAsia="仿宋_GB2312" w:cs="Times New Roman"/>
          <w:color w:val="000000"/>
          <w:sz w:val="24"/>
          <w:lang w:bidi="ar"/>
        </w:rPr>
        <w:instrText xml:space="preserve"> = 2 \* GB3 </w:instrText>
      </w:r>
      <w:r>
        <w:rPr>
          <w:rFonts w:ascii="Times New Roman" w:hAnsi="Times New Roman" w:eastAsia="仿宋_GB2312" w:cs="Times New Roman"/>
          <w:color w:val="000000"/>
          <w:sz w:val="24"/>
          <w:lang w:bidi="ar"/>
        </w:rPr>
        <w:fldChar w:fldCharType="separate"/>
      </w:r>
      <w:r>
        <w:rPr>
          <w:rFonts w:hint="eastAsia" w:ascii="Times New Roman" w:hAnsi="Times New Roman" w:eastAsia="仿宋_GB2312" w:cs="仿宋_GB2312"/>
          <w:color w:val="000000"/>
          <w:sz w:val="24"/>
          <w:lang w:bidi="ar"/>
        </w:rPr>
        <w:t>②</w:t>
      </w:r>
      <w:r>
        <w:rPr>
          <w:rFonts w:ascii="Times New Roman" w:hAnsi="Times New Roman" w:eastAsia="仿宋_GB2312" w:cs="Times New Roman"/>
          <w:color w:val="000000"/>
          <w:sz w:val="24"/>
          <w:lang w:bidi="ar"/>
        </w:rPr>
        <w:fldChar w:fldCharType="end"/>
      </w:r>
      <w:r>
        <w:rPr>
          <w:rFonts w:hint="eastAsia" w:ascii="Times New Roman" w:hAnsi="Times New Roman" w:eastAsia="仿宋_GB2312" w:cs="仿宋_GB2312"/>
          <w:color w:val="000000"/>
          <w:sz w:val="24"/>
          <w:lang w:bidi="ar"/>
        </w:rPr>
        <w:t>面试中每一位面试官须身着正装，以显正式庄严，端正态度；</w:t>
      </w:r>
    </w:p>
    <w:p>
      <w:pPr>
        <w:spacing w:line="276" w:lineRule="auto"/>
        <w:ind w:firstLine="480" w:firstLineChars="200"/>
        <w:rPr>
          <w:rFonts w:eastAsia="仿宋_GB2312"/>
          <w:color w:val="000000"/>
          <w:sz w:val="24"/>
        </w:rPr>
      </w:pPr>
      <w:r>
        <w:rPr>
          <w:rFonts w:ascii="Times New Roman" w:hAnsi="Times New Roman" w:eastAsia="仿宋_GB2312" w:cs="Times New Roman"/>
          <w:color w:val="000000"/>
          <w:sz w:val="24"/>
          <w:lang w:bidi="ar"/>
        </w:rPr>
        <w:fldChar w:fldCharType="begin"/>
      </w:r>
      <w:r>
        <w:rPr>
          <w:rFonts w:ascii="Times New Roman" w:hAnsi="Times New Roman" w:eastAsia="仿宋_GB2312" w:cs="Times New Roman"/>
          <w:color w:val="000000"/>
          <w:sz w:val="24"/>
          <w:lang w:bidi="ar"/>
        </w:rPr>
        <w:instrText xml:space="preserve"> = 3 \* GB3 </w:instrText>
      </w:r>
      <w:r>
        <w:rPr>
          <w:rFonts w:ascii="Times New Roman" w:hAnsi="Times New Roman" w:eastAsia="仿宋_GB2312" w:cs="Times New Roman"/>
          <w:color w:val="000000"/>
          <w:sz w:val="24"/>
          <w:lang w:bidi="ar"/>
        </w:rPr>
        <w:fldChar w:fldCharType="separate"/>
      </w:r>
      <w:r>
        <w:rPr>
          <w:rFonts w:hint="eastAsia" w:ascii="Times New Roman" w:hAnsi="Times New Roman" w:eastAsia="仿宋_GB2312" w:cs="仿宋_GB2312"/>
          <w:color w:val="000000"/>
          <w:sz w:val="24"/>
          <w:lang w:bidi="ar"/>
        </w:rPr>
        <w:t>③</w:t>
      </w:r>
      <w:r>
        <w:rPr>
          <w:rFonts w:ascii="Times New Roman" w:hAnsi="Times New Roman" w:eastAsia="仿宋_GB2312" w:cs="Times New Roman"/>
          <w:color w:val="000000"/>
          <w:sz w:val="24"/>
          <w:lang w:bidi="ar"/>
        </w:rPr>
        <w:fldChar w:fldCharType="end"/>
      </w:r>
      <w:r>
        <w:rPr>
          <w:rFonts w:hint="eastAsia" w:ascii="Times New Roman" w:hAnsi="Times New Roman" w:eastAsia="仿宋_GB2312" w:cs="仿宋_GB2312"/>
          <w:color w:val="000000"/>
          <w:sz w:val="24"/>
          <w:lang w:bidi="ar"/>
        </w:rPr>
        <w:t>面试后会有反馈结果给面试者。</w:t>
      </w:r>
    </w:p>
    <w:p>
      <w:pPr>
        <w:spacing w:line="276" w:lineRule="auto"/>
        <w:ind w:firstLine="480"/>
        <w:rPr>
          <w:rFonts w:eastAsia="仿宋_GB2312"/>
          <w:color w:val="000000"/>
          <w:sz w:val="24"/>
        </w:rPr>
      </w:pPr>
    </w:p>
    <w:p>
      <w:pPr>
        <w:spacing w:line="276" w:lineRule="auto"/>
        <w:ind w:firstLine="480"/>
        <w:rPr>
          <w:rFonts w:eastAsia="仿宋_GB2312"/>
          <w:color w:val="000000"/>
          <w:sz w:val="24"/>
        </w:rPr>
      </w:pPr>
      <w:r>
        <w:rPr>
          <w:rFonts w:ascii="Times New Roman" w:hAnsi="Times New Roman" w:eastAsia="仿宋_GB2312" w:cs="Times New Roman"/>
          <w:color w:val="000000"/>
          <w:sz w:val="24"/>
          <w:lang w:bidi="ar"/>
        </w:rPr>
        <w:t xml:space="preserve">2. </w:t>
      </w:r>
      <w:r>
        <w:rPr>
          <w:rFonts w:hint="eastAsia" w:ascii="Times New Roman" w:hAnsi="Times New Roman" w:eastAsia="仿宋_GB2312" w:cs="仿宋_GB2312"/>
          <w:color w:val="000000"/>
          <w:sz w:val="24"/>
          <w:lang w:bidi="ar"/>
        </w:rPr>
        <w:t>部门建设制度</w:t>
      </w:r>
    </w:p>
    <w:p>
      <w:pPr>
        <w:spacing w:line="276" w:lineRule="auto"/>
        <w:ind w:firstLine="480"/>
        <w:rPr>
          <w:rFonts w:eastAsia="仿宋_GB2312"/>
          <w:color w:val="000000"/>
          <w:sz w:val="24"/>
        </w:rPr>
      </w:pPr>
      <w:r>
        <w:rPr>
          <w:rFonts w:hint="eastAsia" w:ascii="Times New Roman" w:hAnsi="Times New Roman" w:eastAsia="仿宋_GB2312" w:cs="仿宋_GB2312"/>
          <w:color w:val="000000"/>
          <w:sz w:val="24"/>
          <w:lang w:bidi="ar"/>
        </w:rPr>
        <w:t>（</w:t>
      </w:r>
      <w:r>
        <w:rPr>
          <w:rFonts w:ascii="Times New Roman" w:hAnsi="Times New Roman" w:eastAsia="仿宋_GB2312" w:cs="Times New Roman"/>
          <w:color w:val="000000"/>
          <w:sz w:val="24"/>
          <w:lang w:bidi="ar"/>
        </w:rPr>
        <w:t>1</w:t>
      </w:r>
      <w:r>
        <w:rPr>
          <w:rFonts w:hint="eastAsia" w:ascii="Times New Roman" w:hAnsi="Times New Roman" w:eastAsia="仿宋_GB2312" w:cs="仿宋_GB2312"/>
          <w:color w:val="000000"/>
          <w:sz w:val="24"/>
          <w:lang w:bidi="ar"/>
        </w:rPr>
        <w:t>）会议制度：</w:t>
      </w:r>
      <w:r>
        <w:rPr>
          <w:rFonts w:hint="eastAsia" w:ascii="Times New Roman" w:hAnsi="Times New Roman" w:eastAsia="仿宋_GB2312" w:cs="仿宋_GB2312"/>
          <w:color w:val="000000"/>
          <w:sz w:val="24"/>
          <w:lang w:bidi="en-US"/>
        </w:rPr>
        <w:t>部门例会应每月召开一次，会议无故不得缺席，信息人按规定轮流负责登记会议到场情况以及制作会议记录，登记表及会议记录表须有特定登记模板。会议内容分常规内容与非常规内容。常规内容包括总结个人表现，适当批评或褒扬；总结上期工作完成情况；布置下期工作内容。非常规内容包括其他突发情况</w:t>
      </w:r>
      <w:r>
        <w:rPr>
          <w:rFonts w:hint="eastAsia" w:ascii="Times New Roman" w:hAnsi="Times New Roman" w:eastAsia="仿宋_GB2312" w:cs="仿宋_GB2312"/>
          <w:bCs/>
          <w:color w:val="000000"/>
          <w:sz w:val="24"/>
          <w:lang w:bidi="en-US"/>
        </w:rPr>
        <w:t>的处理</w:t>
      </w:r>
      <w:r>
        <w:rPr>
          <w:rFonts w:hint="eastAsia" w:ascii="Times New Roman" w:hAnsi="Times New Roman" w:eastAsia="仿宋_GB2312" w:cs="仿宋_GB2312"/>
          <w:color w:val="000000"/>
          <w:sz w:val="24"/>
          <w:lang w:bidi="en-US"/>
        </w:rPr>
        <w:t>等。每学期期末整理好会议记录，统一并交给办公室。</w:t>
      </w:r>
    </w:p>
    <w:p>
      <w:pPr>
        <w:spacing w:line="276" w:lineRule="auto"/>
        <w:ind w:firstLine="480"/>
        <w:rPr>
          <w:rFonts w:eastAsia="仿宋_GB2312"/>
          <w:color w:val="000000"/>
          <w:sz w:val="24"/>
        </w:rPr>
      </w:pPr>
      <w:r>
        <w:rPr>
          <w:rFonts w:hint="eastAsia" w:ascii="Times New Roman" w:hAnsi="Times New Roman" w:eastAsia="仿宋_GB2312" w:cs="仿宋_GB2312"/>
          <w:color w:val="000000"/>
          <w:sz w:val="24"/>
          <w:lang w:bidi="ar"/>
        </w:rPr>
        <w:t>（</w:t>
      </w:r>
      <w:r>
        <w:rPr>
          <w:rFonts w:ascii="Times New Roman" w:hAnsi="Times New Roman" w:eastAsia="仿宋_GB2312" w:cs="Times New Roman"/>
          <w:color w:val="000000"/>
          <w:sz w:val="24"/>
          <w:lang w:bidi="ar"/>
        </w:rPr>
        <w:t>2</w:t>
      </w:r>
      <w:r>
        <w:rPr>
          <w:rFonts w:hint="eastAsia" w:ascii="Times New Roman" w:hAnsi="Times New Roman" w:eastAsia="仿宋_GB2312" w:cs="仿宋_GB2312"/>
          <w:color w:val="000000"/>
          <w:sz w:val="24"/>
          <w:lang w:bidi="ar"/>
        </w:rPr>
        <w:t>）考核制度：考核内容分三块：工作完成质量、工作态度和平时考勤，考核规范化，做到公平、公正、公开。</w:t>
      </w:r>
    </w:p>
    <w:p>
      <w:pPr>
        <w:spacing w:line="276" w:lineRule="auto"/>
        <w:ind w:firstLine="480"/>
        <w:rPr>
          <w:rFonts w:eastAsia="仿宋_GB2312"/>
          <w:color w:val="000000"/>
          <w:sz w:val="24"/>
        </w:rPr>
      </w:pPr>
      <w:r>
        <w:rPr>
          <w:rFonts w:hint="eastAsia" w:ascii="Times New Roman" w:hAnsi="Times New Roman" w:eastAsia="仿宋_GB2312" w:cs="仿宋_GB2312"/>
          <w:color w:val="000000"/>
          <w:sz w:val="24"/>
          <w:lang w:bidi="ar"/>
        </w:rPr>
        <w:t>（</w:t>
      </w:r>
      <w:r>
        <w:rPr>
          <w:rFonts w:ascii="Times New Roman" w:hAnsi="Times New Roman" w:eastAsia="仿宋_GB2312" w:cs="Times New Roman"/>
          <w:color w:val="000000"/>
          <w:sz w:val="24"/>
          <w:lang w:bidi="ar"/>
        </w:rPr>
        <w:t>3</w:t>
      </w:r>
      <w:r>
        <w:rPr>
          <w:rFonts w:hint="eastAsia" w:ascii="Times New Roman" w:hAnsi="Times New Roman" w:eastAsia="仿宋_GB2312" w:cs="仿宋_GB2312"/>
          <w:color w:val="000000"/>
          <w:sz w:val="24"/>
          <w:lang w:bidi="ar"/>
        </w:rPr>
        <w:t>）奖惩制度：对于表现优异的干事给予优秀干事称号，表现差的干事则给予批评并督促其进步。</w:t>
      </w:r>
    </w:p>
    <w:p>
      <w:pPr>
        <w:spacing w:line="276" w:lineRule="auto"/>
        <w:ind w:firstLine="480"/>
        <w:rPr>
          <w:rFonts w:eastAsia="仿宋_GB2312"/>
          <w:color w:val="000000"/>
          <w:sz w:val="24"/>
        </w:rPr>
      </w:pPr>
    </w:p>
    <w:p>
      <w:pPr>
        <w:spacing w:line="276" w:lineRule="auto"/>
        <w:ind w:firstLine="480"/>
        <w:rPr>
          <w:rFonts w:eastAsia="仿宋_GB2312"/>
          <w:color w:val="000000"/>
          <w:sz w:val="24"/>
        </w:rPr>
      </w:pPr>
      <w:r>
        <w:rPr>
          <w:rFonts w:ascii="Times New Roman" w:hAnsi="Times New Roman" w:eastAsia="仿宋_GB2312" w:cs="Times New Roman"/>
          <w:color w:val="000000"/>
          <w:sz w:val="24"/>
          <w:lang w:bidi="ar"/>
        </w:rPr>
        <w:t xml:space="preserve">3. </w:t>
      </w:r>
      <w:r>
        <w:rPr>
          <w:rFonts w:hint="eastAsia" w:ascii="Times New Roman" w:hAnsi="Times New Roman" w:eastAsia="仿宋_GB2312" w:cs="仿宋_GB2312"/>
          <w:color w:val="000000"/>
          <w:sz w:val="24"/>
          <w:lang w:bidi="ar"/>
        </w:rPr>
        <w:t>人员培训制度</w:t>
      </w:r>
    </w:p>
    <w:p>
      <w:pPr>
        <w:spacing w:line="276" w:lineRule="auto"/>
        <w:ind w:firstLine="480"/>
        <w:rPr>
          <w:rFonts w:eastAsia="仿宋_GB2312"/>
          <w:color w:val="000000"/>
          <w:sz w:val="24"/>
        </w:rPr>
      </w:pPr>
      <w:r>
        <w:rPr>
          <w:rFonts w:hint="eastAsia" w:ascii="Times New Roman" w:hAnsi="Times New Roman" w:eastAsia="仿宋_GB2312" w:cs="仿宋_GB2312"/>
          <w:color w:val="000000"/>
          <w:sz w:val="24"/>
          <w:lang w:bidi="ar"/>
        </w:rPr>
        <w:t>（</w:t>
      </w:r>
      <w:r>
        <w:rPr>
          <w:rFonts w:ascii="Times New Roman" w:hAnsi="Times New Roman" w:eastAsia="仿宋_GB2312" w:cs="Times New Roman"/>
          <w:color w:val="000000"/>
          <w:sz w:val="24"/>
          <w:lang w:bidi="ar"/>
        </w:rPr>
        <w:t>1</w:t>
      </w:r>
      <w:r>
        <w:rPr>
          <w:rFonts w:hint="eastAsia" w:ascii="Times New Roman" w:hAnsi="Times New Roman" w:eastAsia="仿宋_GB2312" w:cs="仿宋_GB2312"/>
          <w:color w:val="000000"/>
          <w:sz w:val="24"/>
          <w:lang w:bidi="ar"/>
        </w:rPr>
        <w:t>）意识培训：意识培训展现在部门内建上，以上一届信息人自身的气质精神向下一届信息人传达，体现出信息人特有的意识精神状态。</w:t>
      </w:r>
    </w:p>
    <w:p>
      <w:pPr>
        <w:spacing w:line="276" w:lineRule="auto"/>
        <w:ind w:firstLine="480"/>
        <w:rPr>
          <w:rFonts w:eastAsia="仿宋_GB2312"/>
          <w:color w:val="000000"/>
          <w:sz w:val="24"/>
        </w:rPr>
      </w:pPr>
      <w:r>
        <w:rPr>
          <w:rFonts w:hint="eastAsia" w:ascii="Times New Roman" w:hAnsi="Times New Roman" w:eastAsia="仿宋_GB2312" w:cs="仿宋_GB2312"/>
          <w:color w:val="000000"/>
          <w:sz w:val="24"/>
          <w:lang w:bidi="ar"/>
        </w:rPr>
        <w:t>（</w:t>
      </w:r>
      <w:r>
        <w:rPr>
          <w:rFonts w:ascii="Times New Roman" w:hAnsi="Times New Roman" w:eastAsia="仿宋_GB2312" w:cs="Times New Roman"/>
          <w:color w:val="000000"/>
          <w:sz w:val="24"/>
          <w:lang w:bidi="ar"/>
        </w:rPr>
        <w:t>2</w:t>
      </w:r>
      <w:r>
        <w:rPr>
          <w:rFonts w:hint="eastAsia" w:ascii="Times New Roman" w:hAnsi="Times New Roman" w:eastAsia="仿宋_GB2312" w:cs="仿宋_GB2312"/>
          <w:color w:val="000000"/>
          <w:sz w:val="24"/>
          <w:lang w:bidi="ar"/>
        </w:rPr>
        <w:t>）技能培训：培训分为公共培训与内部培训，公共培训由办公室负责组织，培训一些普遍适用的技能，如基本办公软件</w:t>
      </w:r>
      <w:r>
        <w:rPr>
          <w:rFonts w:ascii="Times New Roman" w:hAnsi="Times New Roman" w:eastAsia="仿宋_GB2312" w:cs="Times New Roman"/>
          <w:color w:val="000000"/>
          <w:sz w:val="24"/>
          <w:lang w:bidi="ar"/>
        </w:rPr>
        <w:t>Word</w:t>
      </w:r>
      <w:r>
        <w:rPr>
          <w:rFonts w:hint="eastAsia" w:ascii="Times New Roman" w:hAnsi="Times New Roman" w:eastAsia="仿宋_GB2312" w:cs="仿宋_GB2312"/>
          <w:color w:val="000000"/>
          <w:sz w:val="24"/>
          <w:lang w:bidi="ar"/>
        </w:rPr>
        <w:t>、</w:t>
      </w:r>
      <w:r>
        <w:rPr>
          <w:rFonts w:ascii="Times New Roman" w:hAnsi="Times New Roman" w:eastAsia="仿宋_GB2312" w:cs="Times New Roman"/>
          <w:color w:val="000000"/>
          <w:sz w:val="24"/>
          <w:lang w:bidi="ar"/>
        </w:rPr>
        <w:t>Excel</w:t>
      </w:r>
      <w:r>
        <w:rPr>
          <w:rFonts w:hint="eastAsia" w:ascii="Times New Roman" w:hAnsi="Times New Roman" w:eastAsia="仿宋_GB2312" w:cs="仿宋_GB2312"/>
          <w:color w:val="000000"/>
          <w:sz w:val="24"/>
          <w:lang w:bidi="ar"/>
        </w:rPr>
        <w:t>等；内部培训按工作要求分期培训，寓理论于实践，逐步提高信息人的专业技能，培训内容包括相机和</w:t>
      </w:r>
      <w:r>
        <w:rPr>
          <w:rFonts w:ascii="Times New Roman" w:hAnsi="Times New Roman" w:eastAsia="仿宋_GB2312" w:cs="Times New Roman"/>
          <w:color w:val="000000"/>
          <w:sz w:val="24"/>
          <w:lang w:bidi="ar"/>
        </w:rPr>
        <w:t>DV</w:t>
      </w:r>
      <w:r>
        <w:rPr>
          <w:rFonts w:hint="eastAsia" w:ascii="Times New Roman" w:hAnsi="Times New Roman" w:eastAsia="仿宋_GB2312" w:cs="仿宋_GB2312"/>
          <w:color w:val="000000"/>
          <w:sz w:val="24"/>
          <w:lang w:bidi="ar"/>
        </w:rPr>
        <w:t>的使用与保护，新闻基础写作和采访技巧，视频软件的操作，院报院刊的编辑与排版，以及微信公众平台的维护和日常消息的推送。</w:t>
      </w:r>
    </w:p>
    <w:p>
      <w:pPr>
        <w:spacing w:line="276" w:lineRule="auto"/>
        <w:ind w:firstLine="480"/>
        <w:rPr>
          <w:rFonts w:eastAsia="仿宋_GB2312"/>
          <w:color w:val="000000"/>
          <w:sz w:val="24"/>
        </w:rPr>
      </w:pPr>
      <w:r>
        <w:rPr>
          <w:rFonts w:hint="eastAsia" w:ascii="Times New Roman" w:hAnsi="Times New Roman" w:eastAsia="仿宋_GB2312" w:cs="仿宋_GB2312"/>
          <w:color w:val="000000"/>
          <w:sz w:val="24"/>
          <w:lang w:bidi="ar"/>
        </w:rPr>
        <w:t>（</w:t>
      </w:r>
      <w:r>
        <w:rPr>
          <w:rFonts w:ascii="Times New Roman" w:hAnsi="Times New Roman" w:eastAsia="仿宋_GB2312" w:cs="Times New Roman"/>
          <w:color w:val="000000"/>
          <w:sz w:val="24"/>
          <w:lang w:bidi="ar"/>
        </w:rPr>
        <w:t>3</w:t>
      </w:r>
      <w:r>
        <w:rPr>
          <w:rFonts w:hint="eastAsia" w:ascii="Times New Roman" w:hAnsi="Times New Roman" w:eastAsia="仿宋_GB2312" w:cs="仿宋_GB2312"/>
          <w:color w:val="000000"/>
          <w:sz w:val="24"/>
          <w:lang w:bidi="ar"/>
        </w:rPr>
        <w:t>）创新意识：通过内部共享，内部经验交流来促进创新，达到熟能出新；通过不断对原有制度推陈出新，实现自身创新意识的飞跃。</w:t>
      </w:r>
    </w:p>
    <w:p>
      <w:pPr>
        <w:spacing w:line="276" w:lineRule="auto"/>
        <w:ind w:firstLine="480"/>
        <w:rPr>
          <w:rFonts w:eastAsia="仿宋_GB2312"/>
          <w:color w:val="000000"/>
          <w:sz w:val="24"/>
        </w:rPr>
      </w:pPr>
      <w:r>
        <w:rPr>
          <w:rFonts w:hint="eastAsia" w:ascii="Times New Roman" w:hAnsi="Times New Roman" w:eastAsia="仿宋_GB2312" w:cs="仿宋_GB2312"/>
          <w:color w:val="000000"/>
          <w:sz w:val="24"/>
          <w:lang w:bidi="ar"/>
        </w:rPr>
        <w:t>（</w:t>
      </w:r>
      <w:r>
        <w:rPr>
          <w:rFonts w:ascii="Times New Roman" w:hAnsi="Times New Roman" w:eastAsia="仿宋_GB2312" w:cs="Times New Roman"/>
          <w:color w:val="000000"/>
          <w:sz w:val="24"/>
          <w:lang w:bidi="ar"/>
        </w:rPr>
        <w:t>4</w:t>
      </w:r>
      <w:r>
        <w:rPr>
          <w:rFonts w:hint="eastAsia" w:ascii="Times New Roman" w:hAnsi="Times New Roman" w:eastAsia="仿宋_GB2312" w:cs="仿宋_GB2312"/>
          <w:color w:val="000000"/>
          <w:sz w:val="24"/>
          <w:lang w:bidi="ar"/>
        </w:rPr>
        <w:t>）协调能力：依托于活动，在活动中训练。</w:t>
      </w:r>
    </w:p>
    <w:p>
      <w:pPr>
        <w:pStyle w:val="6"/>
        <w:widowControl/>
        <w:ind w:firstLine="480"/>
        <w:rPr>
          <w:rFonts w:eastAsia="仿宋_GB2312"/>
          <w:color w:val="000000"/>
          <w:sz w:val="24"/>
        </w:rPr>
      </w:pPr>
      <w:r>
        <w:rPr>
          <w:rFonts w:hint="eastAsia" w:eastAsia="仿宋_GB2312" w:cs="仿宋_GB2312"/>
          <w:color w:val="000000"/>
          <w:sz w:val="24"/>
        </w:rPr>
        <w:t>（</w:t>
      </w:r>
      <w:r>
        <w:rPr>
          <w:rFonts w:eastAsia="仿宋_GB2312"/>
          <w:color w:val="000000"/>
          <w:sz w:val="24"/>
        </w:rPr>
        <w:t>5</w:t>
      </w:r>
      <w:r>
        <w:rPr>
          <w:rFonts w:hint="eastAsia" w:eastAsia="仿宋_GB2312" w:cs="仿宋_GB2312"/>
          <w:color w:val="000000"/>
          <w:sz w:val="24"/>
        </w:rPr>
        <w:t>）公关能力：在与其他部门或组织交涉时提高语言组织能力。</w:t>
      </w:r>
    </w:p>
    <w:p>
      <w:pPr>
        <w:spacing w:line="276" w:lineRule="auto"/>
        <w:ind w:firstLine="480"/>
        <w:rPr>
          <w:rFonts w:eastAsia="仿宋_GB2312"/>
          <w:color w:val="000000"/>
          <w:sz w:val="24"/>
        </w:rPr>
      </w:pPr>
    </w:p>
    <w:p>
      <w:pPr>
        <w:spacing w:line="276" w:lineRule="auto"/>
        <w:ind w:firstLine="480"/>
        <w:rPr>
          <w:rFonts w:eastAsia="仿宋_GB2312"/>
          <w:color w:val="000000"/>
          <w:sz w:val="24"/>
        </w:rPr>
      </w:pPr>
      <w:r>
        <w:rPr>
          <w:rFonts w:ascii="Times New Roman" w:hAnsi="Times New Roman" w:eastAsia="仿宋_GB2312" w:cs="Times New Roman"/>
          <w:color w:val="000000"/>
          <w:sz w:val="24"/>
          <w:lang w:bidi="ar"/>
        </w:rPr>
        <w:t xml:space="preserve">4. </w:t>
      </w:r>
      <w:r>
        <w:rPr>
          <w:rFonts w:hint="eastAsia" w:ascii="Times New Roman" w:hAnsi="Times New Roman" w:eastAsia="仿宋_GB2312" w:cs="仿宋_GB2312"/>
          <w:color w:val="000000"/>
          <w:sz w:val="24"/>
          <w:lang w:bidi="ar"/>
        </w:rPr>
        <w:t>部门资料制度</w:t>
      </w:r>
    </w:p>
    <w:p>
      <w:pPr>
        <w:spacing w:line="276" w:lineRule="auto"/>
        <w:ind w:firstLine="480"/>
        <w:rPr>
          <w:rFonts w:eastAsia="仿宋_GB2312"/>
          <w:color w:val="000000"/>
          <w:sz w:val="24"/>
        </w:rPr>
      </w:pPr>
      <w:r>
        <w:rPr>
          <w:rFonts w:hint="eastAsia" w:ascii="Times New Roman" w:hAnsi="Times New Roman" w:eastAsia="仿宋_GB2312" w:cs="仿宋_GB2312"/>
          <w:color w:val="000000"/>
          <w:sz w:val="24"/>
          <w:lang w:bidi="ar"/>
        </w:rPr>
        <w:t>（</w:t>
      </w:r>
      <w:r>
        <w:rPr>
          <w:rFonts w:ascii="Times New Roman" w:hAnsi="Times New Roman" w:eastAsia="仿宋_GB2312" w:cs="Times New Roman"/>
          <w:color w:val="000000"/>
          <w:sz w:val="24"/>
          <w:lang w:bidi="ar"/>
        </w:rPr>
        <w:t>1</w:t>
      </w:r>
      <w:r>
        <w:rPr>
          <w:rFonts w:hint="eastAsia" w:ascii="Times New Roman" w:hAnsi="Times New Roman" w:eastAsia="仿宋_GB2312" w:cs="仿宋_GB2312"/>
          <w:color w:val="000000"/>
          <w:sz w:val="24"/>
          <w:lang w:bidi="ar"/>
        </w:rPr>
        <w:t>）资料管理：每次活动个人所采集的电子资料，个人分类优化备份后，须发一份给部长；其它资料用完后交由部长管理。</w:t>
      </w:r>
    </w:p>
    <w:p>
      <w:pPr>
        <w:spacing w:line="276" w:lineRule="auto"/>
        <w:ind w:firstLine="480"/>
        <w:rPr>
          <w:rFonts w:eastAsia="仿宋_GB2312"/>
          <w:color w:val="000000"/>
          <w:sz w:val="24"/>
        </w:rPr>
      </w:pPr>
      <w:r>
        <w:rPr>
          <w:rFonts w:hint="eastAsia" w:ascii="Times New Roman" w:hAnsi="Times New Roman" w:eastAsia="仿宋_GB2312" w:cs="仿宋_GB2312"/>
          <w:color w:val="000000"/>
          <w:sz w:val="24"/>
          <w:lang w:bidi="ar"/>
        </w:rPr>
        <w:t>（</w:t>
      </w:r>
      <w:r>
        <w:rPr>
          <w:rFonts w:ascii="Times New Roman" w:hAnsi="Times New Roman" w:eastAsia="仿宋_GB2312" w:cs="Times New Roman"/>
          <w:color w:val="000000"/>
          <w:sz w:val="24"/>
          <w:lang w:bidi="ar"/>
        </w:rPr>
        <w:t>2</w:t>
      </w:r>
      <w:r>
        <w:rPr>
          <w:rFonts w:hint="eastAsia" w:ascii="Times New Roman" w:hAnsi="Times New Roman" w:eastAsia="仿宋_GB2312" w:cs="仿宋_GB2312"/>
          <w:color w:val="000000"/>
          <w:sz w:val="24"/>
          <w:lang w:bidi="ar"/>
        </w:rPr>
        <w:t>）资料传承：通过部长的换届，由上一任部长交予下一任部长管理。</w:t>
      </w:r>
    </w:p>
    <w:p>
      <w:pPr>
        <w:spacing w:line="276" w:lineRule="auto"/>
        <w:ind w:firstLine="480"/>
        <w:rPr>
          <w:rFonts w:eastAsia="仿宋_GB2312"/>
          <w:color w:val="000000"/>
          <w:sz w:val="24"/>
        </w:rPr>
      </w:pPr>
    </w:p>
    <w:p>
      <w:pPr>
        <w:spacing w:line="276" w:lineRule="auto"/>
        <w:ind w:firstLine="5520" w:firstLineChars="2300"/>
        <w:rPr>
          <w:rFonts w:eastAsia="仿宋_GB2312"/>
          <w:sz w:val="24"/>
        </w:rPr>
      </w:pPr>
      <w:r>
        <w:rPr>
          <w:rFonts w:hint="eastAsia" w:ascii="Times New Roman" w:hAnsi="Times New Roman" w:eastAsia="仿宋_GB2312" w:cs="仿宋_GB2312"/>
          <w:sz w:val="24"/>
          <w:lang w:eastAsia="zh-CN" w:bidi="ar"/>
        </w:rPr>
        <w:t>**</w:t>
      </w:r>
      <w:r>
        <w:rPr>
          <w:rFonts w:hint="eastAsia" w:ascii="Times New Roman" w:hAnsi="Times New Roman" w:eastAsia="仿宋_GB2312" w:cs="仿宋_GB2312"/>
          <w:sz w:val="24"/>
          <w:lang w:bidi="ar"/>
        </w:rPr>
        <w:t>学院团委</w:t>
      </w:r>
      <w:r>
        <w:rPr>
          <w:rFonts w:hint="eastAsia" w:ascii="宋体" w:hAnsi="宋体" w:cs="宋体"/>
          <w:sz w:val="24"/>
          <w:lang w:bidi="ar"/>
        </w:rPr>
        <w:t>•</w:t>
      </w:r>
      <w:r>
        <w:rPr>
          <w:rFonts w:hint="eastAsia" w:ascii="仿宋_GB2312" w:hAnsi="仿宋_GB2312" w:eastAsia="仿宋_GB2312" w:cs="仿宋_GB2312"/>
          <w:sz w:val="24"/>
          <w:lang w:bidi="ar"/>
        </w:rPr>
        <w:t>学生会</w:t>
      </w:r>
    </w:p>
    <w:p>
      <w:pPr>
        <w:spacing w:line="276" w:lineRule="auto"/>
        <w:ind w:firstLine="5880" w:firstLineChars="2450"/>
        <w:rPr>
          <w:rFonts w:eastAsia="仿宋_GB2312"/>
          <w:sz w:val="24"/>
        </w:rPr>
      </w:pPr>
      <w:r>
        <w:rPr>
          <w:rFonts w:hint="eastAsia" w:ascii="Times New Roman" w:hAnsi="Times New Roman" w:eastAsia="仿宋_GB2312" w:cs="仿宋_GB2312"/>
          <w:sz w:val="24"/>
          <w:lang w:bidi="ar"/>
        </w:rPr>
        <w:t>二</w:t>
      </w:r>
      <w:r>
        <w:rPr>
          <w:rFonts w:ascii="Times New Roman" w:hAnsi="Times New Roman" w:eastAsia="仿宋_GB2312" w:cs="Times New Roman"/>
          <w:sz w:val="24"/>
          <w:lang w:bidi="ar"/>
        </w:rPr>
        <w:t>O</w:t>
      </w:r>
      <w:r>
        <w:rPr>
          <w:rFonts w:hint="eastAsia" w:ascii="Times New Roman" w:hAnsi="Times New Roman" w:eastAsia="仿宋_GB2312" w:cs="仿宋_GB2312"/>
          <w:sz w:val="24"/>
          <w:lang w:bidi="ar"/>
        </w:rPr>
        <w:t>一</w:t>
      </w:r>
      <w:r>
        <w:rPr>
          <w:rFonts w:hint="eastAsia" w:eastAsia="仿宋_GB2312"/>
          <w:sz w:val="24"/>
        </w:rPr>
        <w:t>八</w:t>
      </w:r>
      <w:r>
        <w:rPr>
          <w:rFonts w:hint="eastAsia" w:ascii="Times New Roman" w:hAnsi="Times New Roman" w:eastAsia="仿宋_GB2312" w:cs="仿宋_GB2312"/>
          <w:sz w:val="24"/>
          <w:lang w:bidi="ar"/>
        </w:rPr>
        <w:t>年三月一日</w:t>
      </w:r>
    </w:p>
    <w:p>
      <w:pPr>
        <w:spacing w:line="276" w:lineRule="auto"/>
        <w:ind w:firstLine="480"/>
        <w:rPr>
          <w:rFonts w:hint="eastAsia"/>
          <w:sz w:val="24"/>
        </w:rPr>
      </w:pPr>
    </w:p>
    <w:p>
      <w:pPr>
        <w:pStyle w:val="79"/>
        <w:spacing w:line="276" w:lineRule="auto"/>
        <w:ind w:firstLine="420"/>
      </w:pPr>
      <w:bookmarkStart w:id="150" w:name="_Toc350426944"/>
      <w:bookmarkStart w:id="151" w:name="_Toc31217"/>
      <w:r>
        <w:rPr>
          <w:rFonts w:hint="eastAsia"/>
        </w:rPr>
        <w:t>辩论队</w:t>
      </w:r>
      <w:bookmarkEnd w:id="150"/>
      <w:bookmarkEnd w:id="151"/>
    </w:p>
    <w:p>
      <w:pPr>
        <w:pStyle w:val="84"/>
        <w:numPr>
          <w:ilvl w:val="0"/>
          <w:numId w:val="30"/>
        </w:numPr>
        <w:spacing w:line="276" w:lineRule="auto"/>
        <w:ind w:firstLineChars="0"/>
        <w:rPr>
          <w:rFonts w:eastAsia="仿宋_GB2312"/>
          <w:b/>
          <w:sz w:val="24"/>
        </w:rPr>
      </w:pPr>
      <w:r>
        <w:rPr>
          <w:rFonts w:hint="eastAsia" w:eastAsia="仿宋_GB2312"/>
          <w:b/>
          <w:sz w:val="24"/>
        </w:rPr>
        <w:t>职能介绍</w:t>
      </w:r>
    </w:p>
    <w:p>
      <w:pPr>
        <w:spacing w:line="276" w:lineRule="auto"/>
        <w:ind w:left="600" w:hanging="600" w:hangingChars="250"/>
        <w:rPr>
          <w:rFonts w:eastAsia="仿宋_GB2312"/>
          <w:sz w:val="24"/>
        </w:rPr>
      </w:pPr>
      <w:r>
        <w:rPr>
          <w:rFonts w:hint="eastAsia" w:eastAsia="仿宋_GB2312"/>
          <w:sz w:val="24"/>
        </w:rPr>
        <w:t>（一）营造同学们对社会热点问题的探讨氛围，培养同学的辩证性思维以及搜索资料、研究问题的能力，并同时提高同学们的口才、应变能力与展示能力。</w:t>
      </w:r>
    </w:p>
    <w:p>
      <w:pPr>
        <w:spacing w:line="276" w:lineRule="auto"/>
        <w:rPr>
          <w:rFonts w:eastAsia="仿宋_GB2312"/>
          <w:sz w:val="24"/>
        </w:rPr>
      </w:pPr>
      <w:r>
        <w:rPr>
          <w:rFonts w:hint="eastAsia" w:eastAsia="仿宋_GB2312"/>
          <w:sz w:val="24"/>
        </w:rPr>
        <w:t>（二）代表学院参加比赛，为学院争光。</w:t>
      </w:r>
    </w:p>
    <w:p>
      <w:pPr>
        <w:spacing w:line="276" w:lineRule="auto"/>
        <w:rPr>
          <w:rFonts w:hint="eastAsia" w:eastAsia="仿宋_GB2312"/>
          <w:sz w:val="24"/>
        </w:rPr>
      </w:pPr>
      <w:r>
        <w:rPr>
          <w:rFonts w:hint="eastAsia" w:eastAsia="仿宋_GB2312"/>
          <w:sz w:val="24"/>
        </w:rPr>
        <w:t>（三）为学院内同学对外交流，扩大交友范围提供一个宽广的平台。</w:t>
      </w:r>
    </w:p>
    <w:p>
      <w:pPr>
        <w:spacing w:line="276" w:lineRule="auto"/>
        <w:ind w:firstLine="480"/>
        <w:jc w:val="left"/>
        <w:rPr>
          <w:rFonts w:hint="eastAsia" w:eastAsia="仿宋_GB2312"/>
          <w:b/>
          <w:sz w:val="24"/>
        </w:rPr>
      </w:pPr>
    </w:p>
    <w:p>
      <w:pPr>
        <w:spacing w:line="276" w:lineRule="auto"/>
        <w:ind w:firstLine="480"/>
        <w:jc w:val="left"/>
        <w:rPr>
          <w:rFonts w:eastAsia="仿宋_GB2312"/>
          <w:b/>
          <w:sz w:val="24"/>
        </w:rPr>
      </w:pPr>
      <w:r>
        <w:rPr>
          <w:rFonts w:hint="eastAsia" w:eastAsia="仿宋_GB2312"/>
          <w:b/>
          <w:sz w:val="24"/>
        </w:rPr>
        <w:t>二、部门各项相关制度</w:t>
      </w:r>
    </w:p>
    <w:p>
      <w:pPr>
        <w:spacing w:line="276" w:lineRule="auto"/>
        <w:ind w:firstLine="480"/>
        <w:rPr>
          <w:rFonts w:eastAsia="仿宋_GB2312"/>
          <w:sz w:val="24"/>
        </w:rPr>
      </w:pPr>
      <w:r>
        <w:rPr>
          <w:rFonts w:hint="eastAsia" w:eastAsia="仿宋_GB2312"/>
          <w:sz w:val="24"/>
        </w:rPr>
        <w:t>1. 招新工作制度</w:t>
      </w:r>
    </w:p>
    <w:p>
      <w:pPr>
        <w:spacing w:line="276" w:lineRule="auto"/>
        <w:ind w:firstLine="480"/>
        <w:rPr>
          <w:rFonts w:eastAsia="仿宋_GB2312"/>
          <w:sz w:val="24"/>
        </w:rPr>
      </w:pPr>
      <w:r>
        <w:rPr>
          <w:rFonts w:hint="eastAsia" w:eastAsia="仿宋_GB2312"/>
          <w:sz w:val="24"/>
        </w:rPr>
        <w:t>（1）宣讲要求：</w:t>
      </w:r>
    </w:p>
    <w:p>
      <w:pPr>
        <w:spacing w:line="276" w:lineRule="auto"/>
        <w:ind w:firstLine="480"/>
        <w:rPr>
          <w:rFonts w:eastAsia="仿宋_GB2312"/>
          <w:sz w:val="24"/>
        </w:rPr>
      </w:pPr>
      <w:r>
        <w:rPr>
          <w:rFonts w:eastAsia="仿宋_GB2312"/>
          <w:sz w:val="24"/>
        </w:rPr>
        <w:fldChar w:fldCharType="begin"/>
      </w:r>
      <w:r>
        <w:rPr>
          <w:rFonts w:eastAsia="仿宋_GB2312"/>
          <w:sz w:val="24"/>
        </w:rPr>
        <w:instrText xml:space="preserve"> = 1 \* GB3 </w:instrText>
      </w:r>
      <w:r>
        <w:rPr>
          <w:rFonts w:eastAsia="仿宋_GB2312"/>
          <w:sz w:val="24"/>
        </w:rPr>
        <w:fldChar w:fldCharType="separate"/>
      </w:r>
      <w:r>
        <w:rPr>
          <w:rFonts w:hint="eastAsia" w:eastAsia="仿宋_GB2312"/>
          <w:sz w:val="24"/>
          <w:lang w:val="en-US" w:eastAsia="zh-CN"/>
        </w:rPr>
        <w:t>①</w:t>
      </w:r>
      <w:r>
        <w:rPr>
          <w:rFonts w:eastAsia="仿宋_GB2312"/>
          <w:sz w:val="24"/>
        </w:rPr>
        <w:fldChar w:fldCharType="end"/>
      </w:r>
      <w:r>
        <w:rPr>
          <w:rFonts w:hint="eastAsia" w:eastAsia="仿宋_GB2312"/>
          <w:sz w:val="24"/>
        </w:rPr>
        <w:t>宣讲人员口语表达清晰、条理分明，充分展示辩论队成员良好的风貌；</w:t>
      </w:r>
    </w:p>
    <w:p>
      <w:pPr>
        <w:spacing w:line="276" w:lineRule="auto"/>
        <w:ind w:left="660" w:leftChars="200" w:hanging="240" w:hangingChars="100"/>
        <w:rPr>
          <w:rFonts w:eastAsia="仿宋_GB2312"/>
          <w:sz w:val="24"/>
        </w:rPr>
      </w:pPr>
      <w:r>
        <w:rPr>
          <w:rFonts w:eastAsia="仿宋_GB2312"/>
          <w:sz w:val="24"/>
        </w:rPr>
        <w:fldChar w:fldCharType="begin"/>
      </w:r>
      <w:r>
        <w:rPr>
          <w:rFonts w:eastAsia="仿宋_GB2312"/>
          <w:sz w:val="24"/>
        </w:rPr>
        <w:instrText xml:space="preserve"> = 2 \* GB3 </w:instrText>
      </w:r>
      <w:r>
        <w:rPr>
          <w:rFonts w:eastAsia="仿宋_GB2312"/>
          <w:sz w:val="24"/>
        </w:rPr>
        <w:fldChar w:fldCharType="separate"/>
      </w:r>
      <w:r>
        <w:rPr>
          <w:rFonts w:hint="eastAsia" w:eastAsia="仿宋_GB2312"/>
          <w:sz w:val="24"/>
          <w:lang w:val="en-US" w:eastAsia="zh-CN"/>
        </w:rPr>
        <w:t>②</w:t>
      </w:r>
      <w:r>
        <w:rPr>
          <w:rFonts w:eastAsia="仿宋_GB2312"/>
          <w:sz w:val="24"/>
        </w:rPr>
        <w:fldChar w:fldCharType="end"/>
      </w:r>
      <w:r>
        <w:rPr>
          <w:rFonts w:hint="eastAsia" w:eastAsia="仿宋_GB2312"/>
          <w:sz w:val="24"/>
        </w:rPr>
        <w:t>宣讲可通过各种方式，如幻灯片展示、视频、音乐、表演等，活跃现场氛围；</w:t>
      </w:r>
    </w:p>
    <w:p>
      <w:pPr>
        <w:spacing w:line="276" w:lineRule="auto"/>
        <w:ind w:left="660" w:leftChars="200" w:hanging="240" w:hangingChars="100"/>
        <w:rPr>
          <w:rFonts w:eastAsia="仿宋_GB2312"/>
          <w:sz w:val="24"/>
        </w:rPr>
      </w:pPr>
      <w:r>
        <w:rPr>
          <w:rFonts w:eastAsia="仿宋_GB2312"/>
          <w:sz w:val="24"/>
        </w:rPr>
        <w:fldChar w:fldCharType="begin"/>
      </w:r>
      <w:r>
        <w:rPr>
          <w:rFonts w:eastAsia="仿宋_GB2312"/>
          <w:sz w:val="24"/>
        </w:rPr>
        <w:instrText xml:space="preserve"> = 3 \* GB3 </w:instrText>
      </w:r>
      <w:r>
        <w:rPr>
          <w:rFonts w:eastAsia="仿宋_GB2312"/>
          <w:sz w:val="24"/>
        </w:rPr>
        <w:fldChar w:fldCharType="separate"/>
      </w:r>
      <w:r>
        <w:rPr>
          <w:rFonts w:hint="eastAsia" w:eastAsia="仿宋_GB2312"/>
          <w:sz w:val="24"/>
          <w:lang w:val="en-US" w:eastAsia="zh-CN"/>
        </w:rPr>
        <w:t>③</w:t>
      </w:r>
      <w:r>
        <w:rPr>
          <w:rFonts w:eastAsia="仿宋_GB2312"/>
          <w:sz w:val="24"/>
        </w:rPr>
        <w:fldChar w:fldCharType="end"/>
      </w:r>
      <w:r>
        <w:rPr>
          <w:rFonts w:hint="eastAsia" w:eastAsia="仿宋_GB2312"/>
          <w:sz w:val="24"/>
        </w:rPr>
        <w:t>宣讲内容须突出辩论队特色，让新生了解辩论队的苦与乐，提升新对于口才与思维的重视程度，吸纳更多优秀的人才，培养更多</w:t>
      </w:r>
      <w:r>
        <w:rPr>
          <w:rFonts w:hint="eastAsia" w:eastAsia="仿宋_GB2312"/>
          <w:sz w:val="24"/>
          <w:lang w:eastAsia="zh-CN"/>
        </w:rPr>
        <w:t>**</w:t>
      </w:r>
      <w:r>
        <w:rPr>
          <w:rFonts w:hint="eastAsia" w:eastAsia="仿宋_GB2312"/>
          <w:sz w:val="24"/>
        </w:rPr>
        <w:t>精英；</w:t>
      </w:r>
    </w:p>
    <w:p>
      <w:pPr>
        <w:spacing w:line="276" w:lineRule="auto"/>
        <w:ind w:firstLine="480"/>
        <w:rPr>
          <w:rFonts w:eastAsia="仿宋_GB2312"/>
          <w:sz w:val="24"/>
        </w:rPr>
      </w:pPr>
      <w:r>
        <w:rPr>
          <w:rFonts w:hint="eastAsia" w:eastAsia="仿宋_GB2312"/>
          <w:sz w:val="24"/>
        </w:rPr>
        <w:t>（2）面试要求：形式不断创新，可采取即场演讲、即场辩论、小组讨论等形式，除了考察新生的口语表达能力、语言流畅度以外，还需注重思维的严谨度与灵活性；</w:t>
      </w:r>
    </w:p>
    <w:p>
      <w:pPr>
        <w:spacing w:line="276" w:lineRule="auto"/>
        <w:ind w:firstLine="480"/>
        <w:rPr>
          <w:rFonts w:eastAsia="仿宋_GB2312"/>
          <w:sz w:val="24"/>
        </w:rPr>
      </w:pPr>
    </w:p>
    <w:p>
      <w:pPr>
        <w:spacing w:line="276" w:lineRule="auto"/>
        <w:ind w:firstLine="480"/>
        <w:rPr>
          <w:rFonts w:eastAsia="仿宋_GB2312"/>
          <w:sz w:val="24"/>
        </w:rPr>
      </w:pPr>
      <w:r>
        <w:rPr>
          <w:rFonts w:hint="eastAsia" w:eastAsia="仿宋_GB2312"/>
          <w:sz w:val="24"/>
        </w:rPr>
        <w:t>2. 部门建设制度</w:t>
      </w:r>
    </w:p>
    <w:p>
      <w:pPr>
        <w:spacing w:line="276" w:lineRule="auto"/>
        <w:ind w:firstLine="480"/>
        <w:rPr>
          <w:rFonts w:eastAsia="仿宋_GB2312"/>
          <w:sz w:val="24"/>
        </w:rPr>
      </w:pPr>
      <w:r>
        <w:rPr>
          <w:rFonts w:hint="eastAsia" w:eastAsia="仿宋_GB2312"/>
          <w:sz w:val="24"/>
        </w:rPr>
        <w:t>（1）会议制度：每周一次会议，讨论内容包括赛后的总结以及未来一周的训练任务，以及其他常规事项。</w:t>
      </w:r>
    </w:p>
    <w:p>
      <w:pPr>
        <w:spacing w:line="276" w:lineRule="auto"/>
        <w:ind w:firstLine="480"/>
        <w:rPr>
          <w:rFonts w:eastAsia="仿宋_GB2312"/>
          <w:sz w:val="24"/>
        </w:rPr>
      </w:pPr>
      <w:r>
        <w:rPr>
          <w:rFonts w:hint="eastAsia" w:eastAsia="仿宋_GB2312"/>
          <w:sz w:val="24"/>
        </w:rPr>
        <w:t>（2）考核制度：每次会议以及交流赛等，均记录出席人员，学期末总结。</w:t>
      </w:r>
    </w:p>
    <w:p>
      <w:pPr>
        <w:spacing w:line="276" w:lineRule="auto"/>
        <w:ind w:firstLine="480"/>
        <w:rPr>
          <w:rFonts w:hint="eastAsia" w:eastAsia="仿宋_GB2312"/>
          <w:sz w:val="24"/>
        </w:rPr>
      </w:pPr>
      <w:r>
        <w:rPr>
          <w:rFonts w:hint="eastAsia" w:eastAsia="仿宋_GB2312"/>
          <w:sz w:val="24"/>
        </w:rPr>
        <w:t>（3）奖惩制度：每次活动的记录于学期末统计，选出最少出席人员等，于学期末部门活动时给予一定惩罚。</w:t>
      </w:r>
    </w:p>
    <w:p>
      <w:pPr>
        <w:spacing w:line="276" w:lineRule="auto"/>
        <w:ind w:firstLine="480"/>
        <w:rPr>
          <w:rFonts w:eastAsia="仿宋_GB2312"/>
          <w:sz w:val="24"/>
        </w:rPr>
      </w:pPr>
    </w:p>
    <w:p>
      <w:pPr>
        <w:spacing w:line="276" w:lineRule="auto"/>
        <w:ind w:firstLine="480"/>
        <w:rPr>
          <w:rFonts w:eastAsia="仿宋_GB2312"/>
          <w:sz w:val="24"/>
        </w:rPr>
      </w:pPr>
      <w:r>
        <w:rPr>
          <w:rFonts w:hint="eastAsia" w:eastAsia="仿宋_GB2312"/>
          <w:sz w:val="24"/>
        </w:rPr>
        <w:t>3. 人员培训制度</w:t>
      </w:r>
    </w:p>
    <w:p>
      <w:pPr>
        <w:spacing w:line="276" w:lineRule="auto"/>
        <w:ind w:firstLine="480"/>
        <w:rPr>
          <w:rFonts w:eastAsia="仿宋_GB2312"/>
          <w:sz w:val="24"/>
        </w:rPr>
      </w:pPr>
      <w:r>
        <w:rPr>
          <w:rFonts w:hint="eastAsia" w:eastAsia="仿宋_GB2312"/>
          <w:sz w:val="24"/>
        </w:rPr>
        <w:t>（1）意识培训：通过多次组织讨论、开会等，提升队员对于辩论的喜好与认识，真正做到重视每一场比赛与训练。</w:t>
      </w:r>
    </w:p>
    <w:p>
      <w:pPr>
        <w:spacing w:line="276" w:lineRule="auto"/>
        <w:ind w:firstLine="480"/>
        <w:rPr>
          <w:rFonts w:eastAsia="仿宋_GB2312"/>
          <w:sz w:val="24"/>
        </w:rPr>
      </w:pPr>
      <w:r>
        <w:rPr>
          <w:rFonts w:hint="eastAsia" w:eastAsia="仿宋_GB2312"/>
          <w:sz w:val="24"/>
        </w:rPr>
        <w:t>（2）技能培训：定期组织交流赛与热身赛，在正规比赛前每周至少组织一次比赛；非正规比赛时段酌情训练。</w:t>
      </w:r>
    </w:p>
    <w:p>
      <w:pPr>
        <w:spacing w:line="276" w:lineRule="auto"/>
        <w:ind w:firstLine="480"/>
        <w:rPr>
          <w:rFonts w:eastAsia="仿宋_GB2312"/>
          <w:sz w:val="24"/>
        </w:rPr>
      </w:pPr>
      <w:r>
        <w:rPr>
          <w:rFonts w:hint="eastAsia" w:eastAsia="仿宋_GB2312"/>
          <w:sz w:val="24"/>
        </w:rPr>
        <w:t>（3）创新意识：创新训练形式，力图提升队员多方面能力。</w:t>
      </w:r>
    </w:p>
    <w:p>
      <w:pPr>
        <w:spacing w:line="276" w:lineRule="auto"/>
        <w:ind w:firstLine="480"/>
        <w:rPr>
          <w:rFonts w:hint="eastAsia" w:eastAsia="仿宋_GB2312"/>
          <w:sz w:val="24"/>
        </w:rPr>
      </w:pPr>
      <w:r>
        <w:rPr>
          <w:rFonts w:hint="eastAsia" w:eastAsia="仿宋_GB2312"/>
          <w:sz w:val="24"/>
        </w:rPr>
        <w:t>（4）协调能力：加强同级队员间、不同级之间的交流，提高沟通与工作的效率。</w:t>
      </w:r>
    </w:p>
    <w:p>
      <w:pPr>
        <w:spacing w:line="276" w:lineRule="auto"/>
        <w:ind w:firstLine="480"/>
        <w:rPr>
          <w:rFonts w:eastAsia="仿宋_GB2312"/>
          <w:sz w:val="24"/>
        </w:rPr>
      </w:pPr>
    </w:p>
    <w:p>
      <w:pPr>
        <w:spacing w:line="276" w:lineRule="auto"/>
        <w:ind w:firstLine="480"/>
        <w:rPr>
          <w:rFonts w:eastAsia="仿宋_GB2312"/>
          <w:sz w:val="24"/>
        </w:rPr>
      </w:pPr>
      <w:r>
        <w:rPr>
          <w:rFonts w:hint="eastAsia" w:eastAsia="仿宋_GB2312"/>
          <w:sz w:val="24"/>
        </w:rPr>
        <w:t>4. 部门资料制度</w:t>
      </w:r>
    </w:p>
    <w:p>
      <w:pPr>
        <w:spacing w:line="276" w:lineRule="auto"/>
        <w:ind w:firstLine="480"/>
        <w:rPr>
          <w:rFonts w:eastAsia="仿宋_GB2312"/>
          <w:sz w:val="24"/>
        </w:rPr>
      </w:pPr>
      <w:r>
        <w:rPr>
          <w:rFonts w:hint="eastAsia" w:eastAsia="仿宋_GB2312"/>
          <w:sz w:val="24"/>
        </w:rPr>
        <w:t>（1）资料管理：包括正规辩论赛的策划、每次辩论的视频与稿件、与其他学院的联系方式等。</w:t>
      </w:r>
    </w:p>
    <w:p>
      <w:pPr>
        <w:spacing w:line="276" w:lineRule="auto"/>
        <w:ind w:firstLine="480"/>
        <w:rPr>
          <w:rFonts w:eastAsia="仿宋_GB2312"/>
          <w:sz w:val="24"/>
        </w:rPr>
      </w:pPr>
      <w:r>
        <w:rPr>
          <w:rFonts w:hint="eastAsia" w:eastAsia="仿宋_GB2312"/>
          <w:sz w:val="24"/>
        </w:rPr>
        <w:t>（2）资料传承：包括正规辩论赛的策划、每次辩论的视频与稿件、与其他学院的联系方式等。</w:t>
      </w:r>
    </w:p>
    <w:p>
      <w:pPr>
        <w:spacing w:line="276" w:lineRule="auto"/>
        <w:ind w:firstLine="5520" w:firstLineChars="2300"/>
        <w:rPr>
          <w:rFonts w:hint="eastAsia" w:eastAsia="仿宋_GB2312"/>
          <w:sz w:val="24"/>
        </w:rPr>
      </w:pPr>
    </w:p>
    <w:p>
      <w:pPr>
        <w:spacing w:line="276" w:lineRule="auto"/>
        <w:ind w:firstLine="5520" w:firstLineChars="2300"/>
        <w:rPr>
          <w:rFonts w:hint="eastAsia" w:eastAsia="仿宋_GB2312"/>
          <w:sz w:val="24"/>
        </w:rPr>
      </w:pPr>
    </w:p>
    <w:p>
      <w:pPr>
        <w:spacing w:line="276" w:lineRule="auto"/>
        <w:ind w:firstLine="5520" w:firstLineChars="2300"/>
        <w:rPr>
          <w:rFonts w:hint="eastAsia" w:eastAsia="仿宋_GB2312"/>
          <w:sz w:val="24"/>
        </w:rPr>
      </w:pPr>
      <w:r>
        <w:rPr>
          <w:rFonts w:hint="eastAsia" w:eastAsia="仿宋_GB2312"/>
          <w:sz w:val="24"/>
          <w:lang w:eastAsia="zh-CN"/>
        </w:rPr>
        <w:t>**</w:t>
      </w:r>
      <w:r>
        <w:rPr>
          <w:rFonts w:hint="eastAsia" w:eastAsia="仿宋_GB2312"/>
          <w:sz w:val="24"/>
        </w:rPr>
        <w:t>学院团委</w:t>
      </w:r>
      <w:r>
        <w:rPr>
          <w:rFonts w:hint="eastAsia" w:ascii="宋体" w:hAnsi="宋体" w:cs="宋体"/>
          <w:sz w:val="24"/>
        </w:rPr>
        <w:t>•</w:t>
      </w:r>
      <w:r>
        <w:rPr>
          <w:rFonts w:hint="eastAsia" w:ascii="仿宋_GB2312" w:hAnsi="仿宋_GB2312" w:eastAsia="仿宋_GB2312" w:cs="仿宋_GB2312"/>
          <w:sz w:val="24"/>
        </w:rPr>
        <w:t>学生会</w:t>
      </w:r>
    </w:p>
    <w:p>
      <w:pPr>
        <w:spacing w:line="276" w:lineRule="auto"/>
        <w:ind w:firstLine="5880" w:firstLineChars="2450"/>
        <w:rPr>
          <w:rFonts w:hint="eastAsia"/>
          <w:sz w:val="24"/>
        </w:rPr>
      </w:pPr>
      <w:r>
        <w:rPr>
          <w:rFonts w:hint="eastAsia" w:eastAsia="仿宋_GB2312"/>
          <w:sz w:val="24"/>
        </w:rPr>
        <w:t>二O一八年三月一日</w:t>
      </w:r>
    </w:p>
    <w:p>
      <w:pPr>
        <w:spacing w:line="276" w:lineRule="auto"/>
        <w:ind w:firstLine="5880" w:firstLineChars="2450"/>
        <w:rPr>
          <w:rFonts w:hint="eastAsia"/>
          <w:sz w:val="24"/>
        </w:rPr>
      </w:pPr>
    </w:p>
    <w:p>
      <w:pPr>
        <w:spacing w:line="276" w:lineRule="auto"/>
        <w:ind w:firstLine="5880" w:firstLineChars="2450"/>
        <w:rPr>
          <w:rFonts w:hint="eastAsia"/>
          <w:sz w:val="24"/>
        </w:rPr>
      </w:pPr>
    </w:p>
    <w:p>
      <w:pPr>
        <w:pStyle w:val="79"/>
        <w:spacing w:line="276" w:lineRule="auto"/>
        <w:ind w:firstLine="420"/>
        <w:rPr>
          <w:rFonts w:hint="eastAsia"/>
        </w:rPr>
      </w:pPr>
      <w:bookmarkStart w:id="152" w:name="_Toc350426945"/>
      <w:bookmarkStart w:id="153" w:name="_Toc24596"/>
      <w:r>
        <w:rPr>
          <w:rFonts w:hint="eastAsia"/>
        </w:rPr>
        <w:t>礼仪队</w:t>
      </w:r>
      <w:bookmarkEnd w:id="152"/>
      <w:bookmarkEnd w:id="153"/>
    </w:p>
    <w:p>
      <w:pPr>
        <w:pStyle w:val="84"/>
        <w:numPr>
          <w:ilvl w:val="0"/>
          <w:numId w:val="30"/>
        </w:numPr>
        <w:spacing w:line="276" w:lineRule="auto"/>
        <w:ind w:firstLineChars="0"/>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rPr>
        <w:t>职能介绍</w:t>
      </w:r>
    </w:p>
    <w:p>
      <w:pPr>
        <w:spacing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（一）协助院学生会有关部门组织开展活动，主要承担礼仪工作。负责接待和引领嘉宾及观众等；</w:t>
      </w:r>
    </w:p>
    <w:p>
      <w:pPr>
        <w:spacing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（二）负责院内开展有意义的文娱活动，丰富同学们的业余文化生活，提高个人修养等；</w:t>
      </w:r>
    </w:p>
    <w:p>
      <w:pPr>
        <w:spacing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（三）关注同学们的成长，做好日常精神文明建设、素质培养等的宣传。</w:t>
      </w:r>
    </w:p>
    <w:p>
      <w:pPr>
        <w:spacing w:line="276" w:lineRule="auto"/>
        <w:ind w:firstLine="480"/>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rPr>
        <w:t>二、工作目标</w:t>
      </w:r>
    </w:p>
    <w:p>
      <w:pPr>
        <w:spacing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（一）做好与各部门的沟通与合作，打造学院的优秀礼仪团队；</w:t>
      </w:r>
    </w:p>
    <w:p>
      <w:pPr>
        <w:spacing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（二）做好学生服务工作，提升礼仪队的知名度；</w:t>
      </w:r>
    </w:p>
    <w:p>
      <w:pPr>
        <w:spacing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（三）做好团队内部建设，增强团队凝聚力。</w:t>
      </w:r>
    </w:p>
    <w:p>
      <w:pPr>
        <w:spacing w:line="276" w:lineRule="auto"/>
        <w:ind w:firstLine="480"/>
        <w:rPr>
          <w:rFonts w:hint="eastAsia" w:ascii="仿宋_GB2312" w:hAnsi="仿宋_GB2312" w:eastAsia="仿宋_GB2312" w:cs="仿宋_GB2312"/>
          <w:color w:val="000000"/>
          <w:sz w:val="24"/>
        </w:rPr>
      </w:pPr>
    </w:p>
    <w:p>
      <w:pPr>
        <w:spacing w:line="276" w:lineRule="auto"/>
        <w:ind w:firstLine="480"/>
        <w:jc w:val="left"/>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rPr>
        <w:t>三、部门各项相关制度</w:t>
      </w:r>
    </w:p>
    <w:p>
      <w:pPr>
        <w:spacing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 招新工作制度</w:t>
      </w:r>
    </w:p>
    <w:p>
      <w:pPr>
        <w:spacing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（1）宣讲要求：</w:t>
      </w:r>
    </w:p>
    <w:p>
      <w:pPr>
        <w:spacing w:line="276" w:lineRule="auto"/>
        <w:ind w:firstLine="720" w:firstLineChars="3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fldChar w:fldCharType="begin"/>
      </w:r>
      <w:r>
        <w:rPr>
          <w:rFonts w:hint="eastAsia" w:ascii="仿宋_GB2312" w:hAnsi="仿宋_GB2312" w:eastAsia="仿宋_GB2312" w:cs="仿宋_GB2312"/>
          <w:color w:val="000000"/>
          <w:sz w:val="24"/>
        </w:rPr>
        <w:instrText xml:space="preserve"> = 1 \* GB3 </w:instrText>
      </w:r>
      <w:r>
        <w:rPr>
          <w:rFonts w:hint="eastAsia" w:ascii="仿宋_GB2312" w:hAnsi="仿宋_GB2312" w:eastAsia="仿宋_GB2312" w:cs="仿宋_GB2312"/>
          <w:color w:val="000000"/>
          <w:sz w:val="24"/>
        </w:rPr>
        <w:fldChar w:fldCharType="separate"/>
      </w:r>
      <w:r>
        <w:rPr>
          <w:rFonts w:hint="eastAsia" w:ascii="仿宋_GB2312" w:hAnsi="仿宋_GB2312" w:eastAsia="仿宋_GB2312" w:cs="仿宋_GB2312"/>
          <w:color w:val="000000"/>
          <w:sz w:val="24"/>
          <w:lang w:val="en-US" w:eastAsia="zh-CN"/>
        </w:rPr>
        <w:t>①</w:t>
      </w:r>
      <w:r>
        <w:rPr>
          <w:rFonts w:hint="eastAsia" w:ascii="仿宋_GB2312" w:hAnsi="仿宋_GB2312" w:eastAsia="仿宋_GB2312" w:cs="仿宋_GB2312"/>
          <w:color w:val="000000"/>
          <w:sz w:val="24"/>
        </w:rPr>
        <w:fldChar w:fldCharType="end"/>
      </w:r>
      <w:r>
        <w:rPr>
          <w:rFonts w:hint="eastAsia" w:ascii="仿宋_GB2312" w:hAnsi="仿宋_GB2312" w:eastAsia="仿宋_GB2312" w:cs="仿宋_GB2312"/>
          <w:color w:val="000000"/>
          <w:sz w:val="24"/>
        </w:rPr>
        <w:t>体现部门基本要求及工作；</w:t>
      </w:r>
    </w:p>
    <w:p>
      <w:pPr>
        <w:spacing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w:t>
      </w:r>
      <w:r>
        <w:rPr>
          <w:rFonts w:hint="eastAsia" w:ascii="仿宋_GB2312" w:hAnsi="仿宋_GB2312" w:eastAsia="仿宋_GB2312" w:cs="仿宋_GB2312"/>
          <w:color w:val="000000"/>
          <w:sz w:val="24"/>
        </w:rPr>
        <w:fldChar w:fldCharType="begin"/>
      </w:r>
      <w:r>
        <w:rPr>
          <w:rFonts w:hint="eastAsia" w:ascii="仿宋_GB2312" w:hAnsi="仿宋_GB2312" w:eastAsia="仿宋_GB2312" w:cs="仿宋_GB2312"/>
          <w:color w:val="000000"/>
          <w:sz w:val="24"/>
        </w:rPr>
        <w:instrText xml:space="preserve"> = 2 \* GB3 </w:instrText>
      </w:r>
      <w:r>
        <w:rPr>
          <w:rFonts w:hint="eastAsia" w:ascii="仿宋_GB2312" w:hAnsi="仿宋_GB2312" w:eastAsia="仿宋_GB2312" w:cs="仿宋_GB2312"/>
          <w:color w:val="000000"/>
          <w:sz w:val="24"/>
        </w:rPr>
        <w:fldChar w:fldCharType="separate"/>
      </w:r>
      <w:r>
        <w:rPr>
          <w:rFonts w:hint="eastAsia" w:ascii="仿宋_GB2312" w:hAnsi="仿宋_GB2312" w:eastAsia="仿宋_GB2312" w:cs="仿宋_GB2312"/>
          <w:color w:val="000000"/>
          <w:sz w:val="24"/>
          <w:lang w:val="en-US" w:eastAsia="zh-CN"/>
        </w:rPr>
        <w:t>②</w:t>
      </w:r>
      <w:r>
        <w:rPr>
          <w:rFonts w:hint="eastAsia" w:ascii="仿宋_GB2312" w:hAnsi="仿宋_GB2312" w:eastAsia="仿宋_GB2312" w:cs="仿宋_GB2312"/>
          <w:color w:val="000000"/>
          <w:sz w:val="24"/>
        </w:rPr>
        <w:fldChar w:fldCharType="end"/>
      </w:r>
      <w:r>
        <w:rPr>
          <w:rFonts w:hint="eastAsia" w:ascii="仿宋_GB2312" w:hAnsi="仿宋_GB2312" w:eastAsia="仿宋_GB2312" w:cs="仿宋_GB2312"/>
          <w:color w:val="000000"/>
          <w:sz w:val="24"/>
        </w:rPr>
        <w:t>体现部门特色；</w:t>
      </w:r>
    </w:p>
    <w:p>
      <w:pPr>
        <w:spacing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w:t>
      </w:r>
      <w:r>
        <w:rPr>
          <w:rFonts w:hint="eastAsia" w:ascii="仿宋_GB2312" w:hAnsi="仿宋_GB2312" w:eastAsia="仿宋_GB2312" w:cs="仿宋_GB2312"/>
          <w:color w:val="000000"/>
          <w:sz w:val="24"/>
        </w:rPr>
        <w:fldChar w:fldCharType="begin"/>
      </w:r>
      <w:r>
        <w:rPr>
          <w:rFonts w:hint="eastAsia" w:ascii="仿宋_GB2312" w:hAnsi="仿宋_GB2312" w:eastAsia="仿宋_GB2312" w:cs="仿宋_GB2312"/>
          <w:color w:val="000000"/>
          <w:sz w:val="24"/>
        </w:rPr>
        <w:instrText xml:space="preserve"> = 3 \* GB3 </w:instrText>
      </w:r>
      <w:r>
        <w:rPr>
          <w:rFonts w:hint="eastAsia" w:ascii="仿宋_GB2312" w:hAnsi="仿宋_GB2312" w:eastAsia="仿宋_GB2312" w:cs="仿宋_GB2312"/>
          <w:color w:val="000000"/>
          <w:sz w:val="24"/>
        </w:rPr>
        <w:fldChar w:fldCharType="separate"/>
      </w:r>
      <w:r>
        <w:rPr>
          <w:rFonts w:hint="eastAsia" w:ascii="仿宋_GB2312" w:hAnsi="仿宋_GB2312" w:eastAsia="仿宋_GB2312" w:cs="仿宋_GB2312"/>
          <w:color w:val="000000"/>
          <w:sz w:val="24"/>
          <w:lang w:val="en-US" w:eastAsia="zh-CN"/>
        </w:rPr>
        <w:t>③</w:t>
      </w:r>
      <w:r>
        <w:rPr>
          <w:rFonts w:hint="eastAsia" w:ascii="仿宋_GB2312" w:hAnsi="仿宋_GB2312" w:eastAsia="仿宋_GB2312" w:cs="仿宋_GB2312"/>
          <w:color w:val="000000"/>
          <w:sz w:val="24"/>
        </w:rPr>
        <w:fldChar w:fldCharType="end"/>
      </w:r>
      <w:r>
        <w:rPr>
          <w:rFonts w:hint="eastAsia" w:ascii="仿宋_GB2312" w:hAnsi="仿宋_GB2312" w:eastAsia="仿宋_GB2312" w:cs="仿宋_GB2312"/>
          <w:color w:val="000000"/>
          <w:sz w:val="24"/>
        </w:rPr>
        <w:t>部门风采展示；</w:t>
      </w:r>
    </w:p>
    <w:p>
      <w:pPr>
        <w:spacing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w:t>
      </w:r>
    </w:p>
    <w:p>
      <w:pPr>
        <w:spacing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（2）面试要求：</w:t>
      </w:r>
    </w:p>
    <w:p>
      <w:pPr>
        <w:spacing w:line="276" w:lineRule="auto"/>
        <w:ind w:firstLine="720" w:firstLineChars="3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fldChar w:fldCharType="begin"/>
      </w:r>
      <w:r>
        <w:rPr>
          <w:rFonts w:hint="eastAsia" w:ascii="仿宋_GB2312" w:hAnsi="仿宋_GB2312" w:eastAsia="仿宋_GB2312" w:cs="仿宋_GB2312"/>
          <w:color w:val="000000"/>
          <w:sz w:val="24"/>
        </w:rPr>
        <w:instrText xml:space="preserve"> = 1 \* GB3 </w:instrText>
      </w:r>
      <w:r>
        <w:rPr>
          <w:rFonts w:hint="eastAsia" w:ascii="仿宋_GB2312" w:hAnsi="仿宋_GB2312" w:eastAsia="仿宋_GB2312" w:cs="仿宋_GB2312"/>
          <w:color w:val="000000"/>
          <w:sz w:val="24"/>
        </w:rPr>
        <w:fldChar w:fldCharType="separate"/>
      </w:r>
      <w:r>
        <w:rPr>
          <w:rFonts w:hint="eastAsia" w:ascii="仿宋_GB2312" w:hAnsi="仿宋_GB2312" w:eastAsia="仿宋_GB2312" w:cs="仿宋_GB2312"/>
          <w:color w:val="000000"/>
          <w:sz w:val="24"/>
          <w:lang w:val="en-US" w:eastAsia="zh-CN"/>
        </w:rPr>
        <w:t>①</w:t>
      </w:r>
      <w:r>
        <w:rPr>
          <w:rFonts w:hint="eastAsia" w:ascii="仿宋_GB2312" w:hAnsi="仿宋_GB2312" w:eastAsia="仿宋_GB2312" w:cs="仿宋_GB2312"/>
          <w:color w:val="000000"/>
          <w:sz w:val="24"/>
        </w:rPr>
        <w:fldChar w:fldCharType="end"/>
      </w:r>
      <w:r>
        <w:rPr>
          <w:rFonts w:hint="eastAsia" w:ascii="仿宋_GB2312" w:hAnsi="仿宋_GB2312" w:eastAsia="仿宋_GB2312" w:cs="仿宋_GB2312"/>
          <w:color w:val="000000"/>
          <w:sz w:val="24"/>
        </w:rPr>
        <w:t>对礼仪工作有热情；</w:t>
      </w:r>
    </w:p>
    <w:p>
      <w:pPr>
        <w:spacing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w:t>
      </w:r>
      <w:r>
        <w:rPr>
          <w:rFonts w:hint="eastAsia" w:ascii="仿宋_GB2312" w:hAnsi="仿宋_GB2312" w:eastAsia="仿宋_GB2312" w:cs="仿宋_GB2312"/>
          <w:color w:val="000000"/>
          <w:sz w:val="24"/>
        </w:rPr>
        <w:fldChar w:fldCharType="begin"/>
      </w:r>
      <w:r>
        <w:rPr>
          <w:rFonts w:hint="eastAsia" w:ascii="仿宋_GB2312" w:hAnsi="仿宋_GB2312" w:eastAsia="仿宋_GB2312" w:cs="仿宋_GB2312"/>
          <w:color w:val="000000"/>
          <w:sz w:val="24"/>
        </w:rPr>
        <w:instrText xml:space="preserve"> = 2 \* GB3 </w:instrText>
      </w:r>
      <w:r>
        <w:rPr>
          <w:rFonts w:hint="eastAsia" w:ascii="仿宋_GB2312" w:hAnsi="仿宋_GB2312" w:eastAsia="仿宋_GB2312" w:cs="仿宋_GB2312"/>
          <w:color w:val="000000"/>
          <w:sz w:val="24"/>
        </w:rPr>
        <w:fldChar w:fldCharType="separate"/>
      </w:r>
      <w:r>
        <w:rPr>
          <w:rFonts w:hint="eastAsia" w:ascii="仿宋_GB2312" w:hAnsi="仿宋_GB2312" w:eastAsia="仿宋_GB2312" w:cs="仿宋_GB2312"/>
          <w:color w:val="000000"/>
          <w:sz w:val="24"/>
          <w:lang w:val="en-US" w:eastAsia="zh-CN"/>
        </w:rPr>
        <w:t>②</w:t>
      </w:r>
      <w:r>
        <w:rPr>
          <w:rFonts w:hint="eastAsia" w:ascii="仿宋_GB2312" w:hAnsi="仿宋_GB2312" w:eastAsia="仿宋_GB2312" w:cs="仿宋_GB2312"/>
          <w:color w:val="000000"/>
          <w:sz w:val="24"/>
        </w:rPr>
        <w:fldChar w:fldCharType="end"/>
      </w:r>
      <w:r>
        <w:rPr>
          <w:rFonts w:hint="eastAsia" w:ascii="仿宋_GB2312" w:hAnsi="仿宋_GB2312" w:eastAsia="仿宋_GB2312" w:cs="仿宋_GB2312"/>
          <w:color w:val="000000"/>
          <w:sz w:val="24"/>
        </w:rPr>
        <w:t>外貌外形符合礼仪基本要求；</w:t>
      </w:r>
    </w:p>
    <w:p>
      <w:pPr>
        <w:spacing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w:t>
      </w:r>
      <w:r>
        <w:rPr>
          <w:rFonts w:hint="eastAsia" w:ascii="仿宋_GB2312" w:hAnsi="仿宋_GB2312" w:eastAsia="仿宋_GB2312" w:cs="仿宋_GB2312"/>
          <w:color w:val="000000"/>
          <w:sz w:val="24"/>
        </w:rPr>
        <w:fldChar w:fldCharType="begin"/>
      </w:r>
      <w:r>
        <w:rPr>
          <w:rFonts w:hint="eastAsia" w:ascii="仿宋_GB2312" w:hAnsi="仿宋_GB2312" w:eastAsia="仿宋_GB2312" w:cs="仿宋_GB2312"/>
          <w:color w:val="000000"/>
          <w:sz w:val="24"/>
        </w:rPr>
        <w:instrText xml:space="preserve"> = 3 \* GB3 </w:instrText>
      </w:r>
      <w:r>
        <w:rPr>
          <w:rFonts w:hint="eastAsia" w:ascii="仿宋_GB2312" w:hAnsi="仿宋_GB2312" w:eastAsia="仿宋_GB2312" w:cs="仿宋_GB2312"/>
          <w:color w:val="000000"/>
          <w:sz w:val="24"/>
        </w:rPr>
        <w:fldChar w:fldCharType="separate"/>
      </w:r>
      <w:r>
        <w:rPr>
          <w:rFonts w:hint="eastAsia" w:ascii="仿宋_GB2312" w:hAnsi="仿宋_GB2312" w:eastAsia="仿宋_GB2312" w:cs="仿宋_GB2312"/>
          <w:color w:val="000000"/>
          <w:sz w:val="24"/>
          <w:lang w:val="en-US" w:eastAsia="zh-CN"/>
        </w:rPr>
        <w:t>③</w:t>
      </w:r>
      <w:r>
        <w:rPr>
          <w:rFonts w:hint="eastAsia" w:ascii="仿宋_GB2312" w:hAnsi="仿宋_GB2312" w:eastAsia="仿宋_GB2312" w:cs="仿宋_GB2312"/>
          <w:color w:val="000000"/>
          <w:sz w:val="24"/>
        </w:rPr>
        <w:fldChar w:fldCharType="end"/>
      </w:r>
      <w:r>
        <w:rPr>
          <w:rFonts w:hint="eastAsia" w:ascii="仿宋_GB2312" w:hAnsi="仿宋_GB2312" w:eastAsia="仿宋_GB2312" w:cs="仿宋_GB2312"/>
          <w:color w:val="000000"/>
          <w:sz w:val="24"/>
        </w:rPr>
        <w:t>态度认真负责，不轻浮；</w:t>
      </w:r>
    </w:p>
    <w:p>
      <w:pPr>
        <w:spacing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w:t>
      </w:r>
      <w:r>
        <w:rPr>
          <w:rFonts w:hint="eastAsia" w:ascii="仿宋_GB2312" w:hAnsi="仿宋_GB2312" w:eastAsia="仿宋_GB2312" w:cs="仿宋_GB2312"/>
          <w:color w:val="000000"/>
          <w:sz w:val="24"/>
        </w:rPr>
        <w:fldChar w:fldCharType="begin"/>
      </w:r>
      <w:r>
        <w:rPr>
          <w:rFonts w:hint="eastAsia" w:ascii="仿宋_GB2312" w:hAnsi="仿宋_GB2312" w:eastAsia="仿宋_GB2312" w:cs="仿宋_GB2312"/>
          <w:color w:val="000000"/>
          <w:sz w:val="24"/>
        </w:rPr>
        <w:instrText xml:space="preserve"> = 4 \* GB3 </w:instrText>
      </w:r>
      <w:r>
        <w:rPr>
          <w:rFonts w:hint="eastAsia" w:ascii="仿宋_GB2312" w:hAnsi="仿宋_GB2312" w:eastAsia="仿宋_GB2312" w:cs="仿宋_GB2312"/>
          <w:color w:val="000000"/>
          <w:sz w:val="24"/>
        </w:rPr>
        <w:fldChar w:fldCharType="separate"/>
      </w:r>
      <w:r>
        <w:rPr>
          <w:rFonts w:hint="eastAsia" w:ascii="仿宋_GB2312" w:hAnsi="仿宋_GB2312" w:eastAsia="仿宋_GB2312" w:cs="仿宋_GB2312"/>
          <w:color w:val="000000"/>
          <w:sz w:val="24"/>
          <w:lang w:val="en-US" w:eastAsia="zh-CN"/>
        </w:rPr>
        <w:t>④</w:t>
      </w:r>
      <w:r>
        <w:rPr>
          <w:rFonts w:hint="eastAsia" w:ascii="仿宋_GB2312" w:hAnsi="仿宋_GB2312" w:eastAsia="仿宋_GB2312" w:cs="仿宋_GB2312"/>
          <w:color w:val="000000"/>
          <w:sz w:val="24"/>
        </w:rPr>
        <w:fldChar w:fldCharType="end"/>
      </w:r>
      <w:r>
        <w:rPr>
          <w:rFonts w:hint="eastAsia" w:ascii="仿宋_GB2312" w:hAnsi="仿宋_GB2312" w:eastAsia="仿宋_GB2312" w:cs="仿宋_GB2312"/>
          <w:color w:val="000000"/>
          <w:sz w:val="24"/>
        </w:rPr>
        <w:t>愿意为同学服务，有毅力。</w:t>
      </w:r>
    </w:p>
    <w:p>
      <w:pPr>
        <w:spacing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w:t>
      </w:r>
    </w:p>
    <w:p>
      <w:pPr>
        <w:spacing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 部门建设制度</w:t>
      </w:r>
    </w:p>
    <w:p>
      <w:pPr>
        <w:spacing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（1）会议制度：</w:t>
      </w:r>
    </w:p>
    <w:p>
      <w:pPr>
        <w:spacing w:line="276" w:lineRule="auto"/>
        <w:ind w:firstLine="240" w:firstLineChars="1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①每次会议原则上不允许缺席，有事需提前请假；</w:t>
      </w:r>
    </w:p>
    <w:p>
      <w:pPr>
        <w:spacing w:line="276" w:lineRule="auto"/>
        <w:ind w:firstLine="240" w:firstLineChars="1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②会议前制定会议大纲并发至礼仪队各人邮箱；</w:t>
      </w:r>
    </w:p>
    <w:p>
      <w:pPr>
        <w:spacing w:line="276" w:lineRule="auto"/>
        <w:ind w:firstLine="240" w:firstLineChars="1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③每次会议做好会议记录，按时提交会议记录。    </w:t>
      </w:r>
    </w:p>
    <w:p>
      <w:pPr>
        <w:spacing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（2）考核制度：整体学生会的考核和礼仪队内部考核：</w:t>
      </w:r>
    </w:p>
    <w:p>
      <w:pPr>
        <w:spacing w:line="276" w:lineRule="auto"/>
        <w:ind w:firstLine="240" w:firstLineChars="1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fldChar w:fldCharType="begin"/>
      </w:r>
      <w:r>
        <w:rPr>
          <w:rFonts w:hint="eastAsia" w:ascii="仿宋_GB2312" w:hAnsi="仿宋_GB2312" w:eastAsia="仿宋_GB2312" w:cs="仿宋_GB2312"/>
          <w:color w:val="000000"/>
          <w:sz w:val="24"/>
        </w:rPr>
        <w:instrText xml:space="preserve"> = 1 \* GB3 </w:instrText>
      </w:r>
      <w:r>
        <w:rPr>
          <w:rFonts w:hint="eastAsia" w:ascii="仿宋_GB2312" w:hAnsi="仿宋_GB2312" w:eastAsia="仿宋_GB2312" w:cs="仿宋_GB2312"/>
          <w:color w:val="000000"/>
          <w:sz w:val="24"/>
        </w:rPr>
        <w:fldChar w:fldCharType="separate"/>
      </w:r>
      <w:r>
        <w:rPr>
          <w:rFonts w:hint="eastAsia" w:ascii="仿宋_GB2312" w:hAnsi="仿宋_GB2312" w:eastAsia="仿宋_GB2312" w:cs="仿宋_GB2312"/>
          <w:color w:val="000000"/>
          <w:sz w:val="24"/>
          <w:lang w:val="en-US" w:eastAsia="zh-CN"/>
        </w:rPr>
        <w:t>①</w:t>
      </w:r>
      <w:r>
        <w:rPr>
          <w:rFonts w:hint="eastAsia" w:ascii="仿宋_GB2312" w:hAnsi="仿宋_GB2312" w:eastAsia="仿宋_GB2312" w:cs="仿宋_GB2312"/>
          <w:color w:val="000000"/>
          <w:sz w:val="24"/>
        </w:rPr>
        <w:fldChar w:fldCharType="end"/>
      </w:r>
      <w:r>
        <w:rPr>
          <w:rFonts w:hint="eastAsia" w:ascii="仿宋_GB2312" w:hAnsi="仿宋_GB2312" w:eastAsia="仿宋_GB2312" w:cs="仿宋_GB2312"/>
          <w:color w:val="000000"/>
          <w:sz w:val="24"/>
        </w:rPr>
        <w:t>整体考核参照学生会的总体考核标准；</w:t>
      </w:r>
    </w:p>
    <w:p>
      <w:pPr>
        <w:spacing w:line="276" w:lineRule="auto"/>
        <w:ind w:firstLine="240" w:firstLineChars="1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fldChar w:fldCharType="begin"/>
      </w:r>
      <w:r>
        <w:rPr>
          <w:rFonts w:hint="eastAsia" w:ascii="仿宋_GB2312" w:hAnsi="仿宋_GB2312" w:eastAsia="仿宋_GB2312" w:cs="仿宋_GB2312"/>
          <w:color w:val="000000"/>
          <w:sz w:val="24"/>
        </w:rPr>
        <w:instrText xml:space="preserve"> = 2 \* GB3 </w:instrText>
      </w:r>
      <w:r>
        <w:rPr>
          <w:rFonts w:hint="eastAsia" w:ascii="仿宋_GB2312" w:hAnsi="仿宋_GB2312" w:eastAsia="仿宋_GB2312" w:cs="仿宋_GB2312"/>
          <w:color w:val="000000"/>
          <w:sz w:val="24"/>
        </w:rPr>
        <w:fldChar w:fldCharType="separate"/>
      </w:r>
      <w:r>
        <w:rPr>
          <w:rFonts w:hint="eastAsia" w:ascii="仿宋_GB2312" w:hAnsi="仿宋_GB2312" w:eastAsia="仿宋_GB2312" w:cs="仿宋_GB2312"/>
          <w:color w:val="000000"/>
          <w:sz w:val="24"/>
          <w:lang w:val="en-US" w:eastAsia="zh-CN"/>
        </w:rPr>
        <w:t>②</w:t>
      </w:r>
      <w:r>
        <w:rPr>
          <w:rFonts w:hint="eastAsia" w:ascii="仿宋_GB2312" w:hAnsi="仿宋_GB2312" w:eastAsia="仿宋_GB2312" w:cs="仿宋_GB2312"/>
          <w:color w:val="000000"/>
          <w:sz w:val="24"/>
        </w:rPr>
        <w:fldChar w:fldCharType="end"/>
      </w:r>
      <w:r>
        <w:rPr>
          <w:rFonts w:hint="eastAsia" w:ascii="仿宋_GB2312" w:hAnsi="仿宋_GB2312" w:eastAsia="仿宋_GB2312" w:cs="仿宋_GB2312"/>
          <w:color w:val="000000"/>
          <w:sz w:val="24"/>
        </w:rPr>
        <w:t>队内轮流值班，确保每学期每人至少轮一次班，每次轮班2人或以上；</w:t>
      </w:r>
    </w:p>
    <w:p>
      <w:pPr>
        <w:spacing w:line="276" w:lineRule="auto"/>
        <w:ind w:firstLine="240" w:firstLineChars="1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③对各人值班时的表现及态度另作考核。</w:t>
      </w:r>
    </w:p>
    <w:p>
      <w:pPr>
        <w:spacing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w:t>
      </w:r>
    </w:p>
    <w:p>
      <w:pPr>
        <w:spacing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（3）奖惩制度：</w:t>
      </w:r>
    </w:p>
    <w:p>
      <w:pPr>
        <w:spacing w:line="276" w:lineRule="auto"/>
        <w:ind w:firstLine="240" w:firstLineChars="1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fldChar w:fldCharType="begin"/>
      </w:r>
      <w:r>
        <w:rPr>
          <w:rFonts w:hint="eastAsia" w:ascii="仿宋_GB2312" w:hAnsi="仿宋_GB2312" w:eastAsia="仿宋_GB2312" w:cs="仿宋_GB2312"/>
          <w:color w:val="000000"/>
          <w:sz w:val="24"/>
        </w:rPr>
        <w:instrText xml:space="preserve"> = 1 \* GB3 </w:instrText>
      </w:r>
      <w:r>
        <w:rPr>
          <w:rFonts w:hint="eastAsia" w:ascii="仿宋_GB2312" w:hAnsi="仿宋_GB2312" w:eastAsia="仿宋_GB2312" w:cs="仿宋_GB2312"/>
          <w:color w:val="000000"/>
          <w:sz w:val="24"/>
        </w:rPr>
        <w:fldChar w:fldCharType="separate"/>
      </w:r>
      <w:r>
        <w:rPr>
          <w:rFonts w:hint="eastAsia" w:ascii="仿宋_GB2312" w:hAnsi="仿宋_GB2312" w:eastAsia="仿宋_GB2312" w:cs="仿宋_GB2312"/>
          <w:color w:val="000000"/>
          <w:sz w:val="24"/>
          <w:lang w:val="en-US" w:eastAsia="zh-CN"/>
        </w:rPr>
        <w:t>①</w:t>
      </w:r>
      <w:r>
        <w:rPr>
          <w:rFonts w:hint="eastAsia" w:ascii="仿宋_GB2312" w:hAnsi="仿宋_GB2312" w:eastAsia="仿宋_GB2312" w:cs="仿宋_GB2312"/>
          <w:color w:val="000000"/>
          <w:sz w:val="24"/>
        </w:rPr>
        <w:fldChar w:fldCharType="end"/>
      </w:r>
      <w:r>
        <w:rPr>
          <w:rFonts w:hint="eastAsia" w:ascii="仿宋_GB2312" w:hAnsi="仿宋_GB2312" w:eastAsia="仿宋_GB2312" w:cs="仿宋_GB2312"/>
          <w:color w:val="000000"/>
          <w:sz w:val="24"/>
        </w:rPr>
        <w:t>根据综合表现评选优干及优秀礼仪，颁发证书及相关奖励；</w:t>
      </w:r>
    </w:p>
    <w:p>
      <w:pPr>
        <w:spacing w:line="276" w:lineRule="auto"/>
        <w:ind w:firstLine="240" w:firstLineChars="1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fldChar w:fldCharType="begin"/>
      </w:r>
      <w:r>
        <w:rPr>
          <w:rFonts w:hint="eastAsia" w:ascii="仿宋_GB2312" w:hAnsi="仿宋_GB2312" w:eastAsia="仿宋_GB2312" w:cs="仿宋_GB2312"/>
          <w:color w:val="000000"/>
          <w:sz w:val="24"/>
        </w:rPr>
        <w:instrText xml:space="preserve"> = 2 \* GB3 </w:instrText>
      </w:r>
      <w:r>
        <w:rPr>
          <w:rFonts w:hint="eastAsia" w:ascii="仿宋_GB2312" w:hAnsi="仿宋_GB2312" w:eastAsia="仿宋_GB2312" w:cs="仿宋_GB2312"/>
          <w:color w:val="000000"/>
          <w:sz w:val="24"/>
        </w:rPr>
        <w:fldChar w:fldCharType="separate"/>
      </w:r>
      <w:r>
        <w:rPr>
          <w:rFonts w:hint="eastAsia" w:ascii="仿宋_GB2312" w:hAnsi="仿宋_GB2312" w:eastAsia="仿宋_GB2312" w:cs="仿宋_GB2312"/>
          <w:color w:val="000000"/>
          <w:sz w:val="24"/>
          <w:lang w:val="en-US" w:eastAsia="zh-CN"/>
        </w:rPr>
        <w:t>②</w:t>
      </w:r>
      <w:r>
        <w:rPr>
          <w:rFonts w:hint="eastAsia" w:ascii="仿宋_GB2312" w:hAnsi="仿宋_GB2312" w:eastAsia="仿宋_GB2312" w:cs="仿宋_GB2312"/>
          <w:color w:val="000000"/>
          <w:sz w:val="24"/>
        </w:rPr>
        <w:fldChar w:fldCharType="end"/>
      </w:r>
      <w:r>
        <w:rPr>
          <w:rFonts w:hint="eastAsia" w:ascii="仿宋_GB2312" w:hAnsi="仿宋_GB2312" w:eastAsia="仿宋_GB2312" w:cs="仿宋_GB2312"/>
          <w:color w:val="000000"/>
          <w:sz w:val="24"/>
        </w:rPr>
        <w:t>工作态度或者负责的工作出现重大错误者将加强培训，表现尤为恶劣者考虑</w:t>
      </w:r>
    </w:p>
    <w:p>
      <w:pPr>
        <w:spacing w:line="276" w:lineRule="auto"/>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开除。</w:t>
      </w:r>
    </w:p>
    <w:p>
      <w:pPr>
        <w:spacing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w:t>
      </w:r>
    </w:p>
    <w:p>
      <w:pPr>
        <w:spacing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3. 人员培训制度</w:t>
      </w:r>
    </w:p>
    <w:p>
      <w:pPr>
        <w:spacing w:line="276" w:lineRule="auto"/>
        <w:ind w:left="1679" w:leftChars="228" w:hanging="1200" w:hangingChars="5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（1）意识培训：</w:t>
      </w:r>
    </w:p>
    <w:p>
      <w:pPr>
        <w:spacing w:line="276" w:lineRule="auto"/>
        <w:ind w:left="450" w:leftChars="100" w:hanging="240" w:hangingChars="1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fldChar w:fldCharType="begin"/>
      </w:r>
      <w:r>
        <w:rPr>
          <w:rFonts w:hint="eastAsia" w:ascii="仿宋_GB2312" w:hAnsi="仿宋_GB2312" w:eastAsia="仿宋_GB2312" w:cs="仿宋_GB2312"/>
          <w:color w:val="000000"/>
          <w:sz w:val="24"/>
        </w:rPr>
        <w:instrText xml:space="preserve"> = 1 \* GB3 </w:instrText>
      </w:r>
      <w:r>
        <w:rPr>
          <w:rFonts w:hint="eastAsia" w:ascii="仿宋_GB2312" w:hAnsi="仿宋_GB2312" w:eastAsia="仿宋_GB2312" w:cs="仿宋_GB2312"/>
          <w:color w:val="000000"/>
          <w:sz w:val="24"/>
        </w:rPr>
        <w:fldChar w:fldCharType="separate"/>
      </w:r>
      <w:r>
        <w:rPr>
          <w:rFonts w:hint="eastAsia" w:ascii="仿宋_GB2312" w:hAnsi="仿宋_GB2312" w:eastAsia="仿宋_GB2312" w:cs="仿宋_GB2312"/>
          <w:color w:val="000000"/>
          <w:sz w:val="24"/>
          <w:lang w:val="en-US" w:eastAsia="zh-CN"/>
        </w:rPr>
        <w:t>①</w:t>
      </w:r>
      <w:r>
        <w:rPr>
          <w:rFonts w:hint="eastAsia" w:ascii="仿宋_GB2312" w:hAnsi="仿宋_GB2312" w:eastAsia="仿宋_GB2312" w:cs="仿宋_GB2312"/>
          <w:color w:val="000000"/>
          <w:sz w:val="24"/>
        </w:rPr>
        <w:fldChar w:fldCharType="end"/>
      </w:r>
      <w:r>
        <w:rPr>
          <w:rFonts w:hint="eastAsia" w:ascii="仿宋_GB2312" w:hAnsi="仿宋_GB2312" w:eastAsia="仿宋_GB2312" w:cs="仿宋_GB2312"/>
          <w:color w:val="000000"/>
          <w:sz w:val="24"/>
        </w:rPr>
        <w:t>加强培训队内人员对礼仪队的重视，礼仪也是活动的一个重要部分，并不是</w:t>
      </w:r>
    </w:p>
    <w:p>
      <w:pPr>
        <w:spacing w:line="276" w:lineRule="auto"/>
        <w:ind w:left="420" w:leftChars="200"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可有可无；</w:t>
      </w:r>
    </w:p>
    <w:p>
      <w:pPr>
        <w:spacing w:line="276" w:lineRule="auto"/>
        <w:ind w:firstLine="240" w:firstLineChars="1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fldChar w:fldCharType="begin"/>
      </w:r>
      <w:r>
        <w:rPr>
          <w:rFonts w:hint="eastAsia" w:ascii="仿宋_GB2312" w:hAnsi="仿宋_GB2312" w:eastAsia="仿宋_GB2312" w:cs="仿宋_GB2312"/>
          <w:color w:val="000000"/>
          <w:sz w:val="24"/>
        </w:rPr>
        <w:instrText xml:space="preserve"> = 2 \* GB3 </w:instrText>
      </w:r>
      <w:r>
        <w:rPr>
          <w:rFonts w:hint="eastAsia" w:ascii="仿宋_GB2312" w:hAnsi="仿宋_GB2312" w:eastAsia="仿宋_GB2312" w:cs="仿宋_GB2312"/>
          <w:color w:val="000000"/>
          <w:sz w:val="24"/>
        </w:rPr>
        <w:fldChar w:fldCharType="separate"/>
      </w:r>
      <w:r>
        <w:rPr>
          <w:rFonts w:hint="eastAsia" w:ascii="仿宋_GB2312" w:hAnsi="仿宋_GB2312" w:eastAsia="仿宋_GB2312" w:cs="仿宋_GB2312"/>
          <w:color w:val="000000"/>
          <w:sz w:val="24"/>
          <w:lang w:val="en-US" w:eastAsia="zh-CN"/>
        </w:rPr>
        <w:t>②</w:t>
      </w:r>
      <w:r>
        <w:rPr>
          <w:rFonts w:hint="eastAsia" w:ascii="仿宋_GB2312" w:hAnsi="仿宋_GB2312" w:eastAsia="仿宋_GB2312" w:cs="仿宋_GB2312"/>
          <w:color w:val="000000"/>
          <w:sz w:val="24"/>
        </w:rPr>
        <w:fldChar w:fldCharType="end"/>
      </w:r>
      <w:r>
        <w:rPr>
          <w:rFonts w:hint="eastAsia" w:ascii="仿宋_GB2312" w:hAnsi="仿宋_GB2312" w:eastAsia="仿宋_GB2312" w:cs="仿宋_GB2312"/>
          <w:color w:val="000000"/>
          <w:sz w:val="24"/>
        </w:rPr>
        <w:t>加强队内人员对礼仪队的归属感。</w:t>
      </w:r>
    </w:p>
    <w:p>
      <w:pPr>
        <w:spacing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w:t>
      </w:r>
    </w:p>
    <w:p>
      <w:pPr>
        <w:spacing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（2）技能培训：利用校内其他组织或者学院资源进行基本的礼仪培训（具体包括基本礼仪动作、化妆技巧、服装等）。</w:t>
      </w:r>
    </w:p>
    <w:p>
      <w:pPr>
        <w:spacing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w:t>
      </w:r>
    </w:p>
    <w:p>
      <w:pPr>
        <w:spacing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（3）创新意识：鼓励队内人员在现场礼仪方面作创新。</w:t>
      </w:r>
    </w:p>
    <w:p>
      <w:pPr>
        <w:spacing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w:t>
      </w:r>
    </w:p>
    <w:p>
      <w:pPr>
        <w:spacing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（4）协调能力：队内讲求合作，每次活动最少派出最少两名礼仪。</w:t>
      </w:r>
    </w:p>
    <w:p>
      <w:pPr>
        <w:spacing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w:t>
      </w:r>
    </w:p>
    <w:p>
      <w:pPr>
        <w:spacing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4. 部门资料制度</w:t>
      </w:r>
    </w:p>
    <w:p>
      <w:pPr>
        <w:spacing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（1）资料管理：</w:t>
      </w:r>
    </w:p>
    <w:p>
      <w:pPr>
        <w:spacing w:line="276" w:lineRule="auto"/>
        <w:ind w:firstLine="240" w:firstLineChars="1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fldChar w:fldCharType="begin"/>
      </w:r>
      <w:r>
        <w:rPr>
          <w:rFonts w:hint="eastAsia" w:ascii="仿宋_GB2312" w:hAnsi="仿宋_GB2312" w:eastAsia="仿宋_GB2312" w:cs="仿宋_GB2312"/>
          <w:color w:val="000000"/>
          <w:sz w:val="24"/>
        </w:rPr>
        <w:instrText xml:space="preserve"> = 1 \* GB3 </w:instrText>
      </w:r>
      <w:r>
        <w:rPr>
          <w:rFonts w:hint="eastAsia" w:ascii="仿宋_GB2312" w:hAnsi="仿宋_GB2312" w:eastAsia="仿宋_GB2312" w:cs="仿宋_GB2312"/>
          <w:color w:val="000000"/>
          <w:sz w:val="24"/>
        </w:rPr>
        <w:fldChar w:fldCharType="separate"/>
      </w:r>
      <w:r>
        <w:rPr>
          <w:rFonts w:hint="eastAsia" w:ascii="仿宋_GB2312" w:hAnsi="仿宋_GB2312" w:eastAsia="仿宋_GB2312" w:cs="仿宋_GB2312"/>
          <w:color w:val="000000"/>
          <w:sz w:val="24"/>
          <w:lang w:val="en-US" w:eastAsia="zh-CN"/>
        </w:rPr>
        <w:t>①</w:t>
      </w:r>
      <w:r>
        <w:rPr>
          <w:rFonts w:hint="eastAsia" w:ascii="仿宋_GB2312" w:hAnsi="仿宋_GB2312" w:eastAsia="仿宋_GB2312" w:cs="仿宋_GB2312"/>
          <w:color w:val="000000"/>
          <w:sz w:val="24"/>
        </w:rPr>
        <w:fldChar w:fldCharType="end"/>
      </w:r>
      <w:r>
        <w:rPr>
          <w:rFonts w:hint="eastAsia" w:ascii="仿宋_GB2312" w:hAnsi="仿宋_GB2312" w:eastAsia="仿宋_GB2312" w:cs="仿宋_GB2312"/>
          <w:color w:val="000000"/>
          <w:sz w:val="24"/>
        </w:rPr>
        <w:t>队内礼仪服装由队长负责保管；</w:t>
      </w:r>
    </w:p>
    <w:p>
      <w:pPr>
        <w:spacing w:line="276" w:lineRule="auto"/>
        <w:ind w:firstLine="240" w:firstLineChars="1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fldChar w:fldCharType="begin"/>
      </w:r>
      <w:r>
        <w:rPr>
          <w:rFonts w:hint="eastAsia" w:ascii="仿宋_GB2312" w:hAnsi="仿宋_GB2312" w:eastAsia="仿宋_GB2312" w:cs="仿宋_GB2312"/>
          <w:color w:val="000000"/>
          <w:sz w:val="24"/>
        </w:rPr>
        <w:instrText xml:space="preserve"> = 2 \* GB3 </w:instrText>
      </w:r>
      <w:r>
        <w:rPr>
          <w:rFonts w:hint="eastAsia" w:ascii="仿宋_GB2312" w:hAnsi="仿宋_GB2312" w:eastAsia="仿宋_GB2312" w:cs="仿宋_GB2312"/>
          <w:color w:val="000000"/>
          <w:sz w:val="24"/>
        </w:rPr>
        <w:fldChar w:fldCharType="separate"/>
      </w:r>
      <w:r>
        <w:rPr>
          <w:rFonts w:hint="eastAsia" w:ascii="仿宋_GB2312" w:hAnsi="仿宋_GB2312" w:eastAsia="仿宋_GB2312" w:cs="仿宋_GB2312"/>
          <w:color w:val="000000"/>
          <w:sz w:val="24"/>
          <w:lang w:val="en-US" w:eastAsia="zh-CN"/>
        </w:rPr>
        <w:t>②</w:t>
      </w:r>
      <w:r>
        <w:rPr>
          <w:rFonts w:hint="eastAsia" w:ascii="仿宋_GB2312" w:hAnsi="仿宋_GB2312" w:eastAsia="仿宋_GB2312" w:cs="仿宋_GB2312"/>
          <w:color w:val="000000"/>
          <w:sz w:val="24"/>
        </w:rPr>
        <w:fldChar w:fldCharType="end"/>
      </w:r>
      <w:r>
        <w:rPr>
          <w:rFonts w:hint="eastAsia" w:ascii="仿宋_GB2312" w:hAnsi="仿宋_GB2312" w:eastAsia="仿宋_GB2312" w:cs="仿宋_GB2312"/>
          <w:color w:val="000000"/>
          <w:sz w:val="24"/>
        </w:rPr>
        <w:t>礼仪队的人员编制资料及队内制度文档等由两位队长人手一份保管；</w:t>
      </w:r>
    </w:p>
    <w:p>
      <w:pPr>
        <w:spacing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w:t>
      </w:r>
    </w:p>
    <w:p>
      <w:pPr>
        <w:spacing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（2）资料传承：</w:t>
      </w:r>
    </w:p>
    <w:p>
      <w:pPr>
        <w:spacing w:line="276" w:lineRule="auto"/>
        <w:ind w:firstLine="240" w:firstLineChars="1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fldChar w:fldCharType="begin"/>
      </w:r>
      <w:r>
        <w:rPr>
          <w:rFonts w:hint="eastAsia" w:ascii="仿宋_GB2312" w:hAnsi="仿宋_GB2312" w:eastAsia="仿宋_GB2312" w:cs="仿宋_GB2312"/>
          <w:color w:val="000000"/>
          <w:sz w:val="24"/>
        </w:rPr>
        <w:instrText xml:space="preserve"> = 1 \* GB3 </w:instrText>
      </w:r>
      <w:r>
        <w:rPr>
          <w:rFonts w:hint="eastAsia" w:ascii="仿宋_GB2312" w:hAnsi="仿宋_GB2312" w:eastAsia="仿宋_GB2312" w:cs="仿宋_GB2312"/>
          <w:color w:val="000000"/>
          <w:sz w:val="24"/>
        </w:rPr>
        <w:fldChar w:fldCharType="separate"/>
      </w:r>
      <w:r>
        <w:rPr>
          <w:rFonts w:hint="eastAsia" w:ascii="仿宋_GB2312" w:hAnsi="仿宋_GB2312" w:eastAsia="仿宋_GB2312" w:cs="仿宋_GB2312"/>
          <w:color w:val="000000"/>
          <w:sz w:val="24"/>
          <w:lang w:val="en-US" w:eastAsia="zh-CN"/>
        </w:rPr>
        <w:t>①</w:t>
      </w:r>
      <w:r>
        <w:rPr>
          <w:rFonts w:hint="eastAsia" w:ascii="仿宋_GB2312" w:hAnsi="仿宋_GB2312" w:eastAsia="仿宋_GB2312" w:cs="仿宋_GB2312"/>
          <w:color w:val="000000"/>
          <w:sz w:val="24"/>
        </w:rPr>
        <w:fldChar w:fldCharType="end"/>
      </w:r>
      <w:r>
        <w:rPr>
          <w:rFonts w:hint="eastAsia" w:ascii="仿宋_GB2312" w:hAnsi="仿宋_GB2312" w:eastAsia="仿宋_GB2312" w:cs="仿宋_GB2312"/>
          <w:color w:val="000000"/>
          <w:sz w:val="24"/>
        </w:rPr>
        <w:t>礼仪服装由前任队长交由下任队长保管；</w:t>
      </w:r>
    </w:p>
    <w:p>
      <w:pPr>
        <w:spacing w:line="276" w:lineRule="auto"/>
        <w:ind w:firstLine="240" w:firstLineChars="1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fldChar w:fldCharType="begin"/>
      </w:r>
      <w:r>
        <w:rPr>
          <w:rFonts w:hint="eastAsia" w:ascii="仿宋_GB2312" w:hAnsi="仿宋_GB2312" w:eastAsia="仿宋_GB2312" w:cs="仿宋_GB2312"/>
          <w:color w:val="000000"/>
          <w:sz w:val="24"/>
        </w:rPr>
        <w:instrText xml:space="preserve"> = 2 \* GB3 </w:instrText>
      </w:r>
      <w:r>
        <w:rPr>
          <w:rFonts w:hint="eastAsia" w:ascii="仿宋_GB2312" w:hAnsi="仿宋_GB2312" w:eastAsia="仿宋_GB2312" w:cs="仿宋_GB2312"/>
          <w:color w:val="000000"/>
          <w:sz w:val="24"/>
        </w:rPr>
        <w:fldChar w:fldCharType="separate"/>
      </w:r>
      <w:r>
        <w:rPr>
          <w:rFonts w:hint="eastAsia" w:ascii="仿宋_GB2312" w:hAnsi="仿宋_GB2312" w:eastAsia="仿宋_GB2312" w:cs="仿宋_GB2312"/>
          <w:color w:val="000000"/>
          <w:sz w:val="24"/>
          <w:lang w:val="en-US" w:eastAsia="zh-CN"/>
        </w:rPr>
        <w:t>②</w:t>
      </w:r>
      <w:r>
        <w:rPr>
          <w:rFonts w:hint="eastAsia" w:ascii="仿宋_GB2312" w:hAnsi="仿宋_GB2312" w:eastAsia="仿宋_GB2312" w:cs="仿宋_GB2312"/>
          <w:color w:val="000000"/>
          <w:sz w:val="24"/>
        </w:rPr>
        <w:fldChar w:fldCharType="end"/>
      </w:r>
      <w:r>
        <w:rPr>
          <w:rFonts w:hint="eastAsia" w:ascii="仿宋_GB2312" w:hAnsi="仿宋_GB2312" w:eastAsia="仿宋_GB2312" w:cs="仿宋_GB2312"/>
          <w:color w:val="000000"/>
          <w:sz w:val="24"/>
        </w:rPr>
        <w:t>礼仪队内各项文档资料在换届时交由下任队长执行并改进。</w:t>
      </w:r>
    </w:p>
    <w:p>
      <w:pPr>
        <w:spacing w:line="276" w:lineRule="auto"/>
        <w:ind w:firstLine="480"/>
        <w:rPr>
          <w:rFonts w:hint="eastAsia" w:eastAsia="仿宋_GB2312"/>
          <w:sz w:val="24"/>
        </w:rPr>
      </w:pPr>
      <w:r>
        <w:rPr>
          <w:rFonts w:hint="eastAsia" w:eastAsia="仿宋_GB2312"/>
          <w:sz w:val="24"/>
        </w:rPr>
        <w:t xml:space="preserve">                                              </w:t>
      </w:r>
      <w:r>
        <w:rPr>
          <w:rFonts w:hint="eastAsia" w:eastAsia="仿宋_GB2312"/>
          <w:sz w:val="24"/>
          <w:lang w:eastAsia="zh-CN"/>
        </w:rPr>
        <w:t>**</w:t>
      </w:r>
      <w:r>
        <w:rPr>
          <w:rFonts w:hint="eastAsia" w:eastAsia="仿宋_GB2312"/>
          <w:sz w:val="24"/>
        </w:rPr>
        <w:t>学院团委</w:t>
      </w:r>
      <w:r>
        <w:rPr>
          <w:rFonts w:hint="eastAsia" w:ascii="宋体" w:hAnsi="宋体" w:cs="宋体"/>
          <w:sz w:val="24"/>
        </w:rPr>
        <w:t>•</w:t>
      </w:r>
      <w:r>
        <w:rPr>
          <w:rFonts w:hint="eastAsia" w:ascii="仿宋_GB2312" w:hAnsi="仿宋_GB2312" w:eastAsia="仿宋_GB2312" w:cs="仿宋_GB2312"/>
          <w:sz w:val="24"/>
        </w:rPr>
        <w:t>学生会</w:t>
      </w:r>
    </w:p>
    <w:p>
      <w:pPr>
        <w:spacing w:line="276" w:lineRule="auto"/>
        <w:ind w:firstLine="5880" w:firstLineChars="2450"/>
        <w:rPr>
          <w:rFonts w:hint="eastAsia" w:eastAsia="仿宋_GB2312"/>
          <w:sz w:val="24"/>
        </w:rPr>
      </w:pPr>
      <w:r>
        <w:rPr>
          <w:rFonts w:hint="eastAsia" w:eastAsia="仿宋_GB2312"/>
          <w:sz w:val="24"/>
        </w:rPr>
        <w:t>二O一八年三月一日</w:t>
      </w:r>
    </w:p>
    <w:p>
      <w:pPr>
        <w:spacing w:line="276" w:lineRule="auto"/>
        <w:ind w:firstLine="5880" w:firstLineChars="2450"/>
        <w:rPr>
          <w:rFonts w:hint="eastAsia" w:eastAsia="仿宋_GB2312"/>
          <w:sz w:val="24"/>
        </w:rPr>
      </w:pPr>
    </w:p>
    <w:p>
      <w:pPr>
        <w:ind w:firstLine="482"/>
        <w:rPr>
          <w:rFonts w:ascii="宋体" w:hAnsi="宋体"/>
          <w:b/>
          <w:sz w:val="24"/>
        </w:rPr>
      </w:pPr>
      <w:r>
        <w:rPr>
          <w:rFonts w:hint="eastAsia" w:ascii="宋体" w:hAnsi="宋体" w:cs="宋体"/>
          <w:b/>
          <w:sz w:val="24"/>
          <w:lang w:bidi="ar"/>
        </w:rPr>
        <w:t>附件</w:t>
      </w:r>
      <w:r>
        <w:rPr>
          <w:rFonts w:ascii="宋体" w:hAnsi="宋体" w:cs="Times New Roman"/>
          <w:b/>
          <w:sz w:val="24"/>
          <w:lang w:bidi="ar"/>
        </w:rPr>
        <w:t>1</w:t>
      </w:r>
    </w:p>
    <w:p>
      <w:pPr>
        <w:spacing w:after="468" w:afterLines="150"/>
        <w:ind w:firstLine="883"/>
        <w:rPr>
          <w:b/>
          <w:sz w:val="28"/>
          <w:szCs w:val="28"/>
        </w:rPr>
      </w:pPr>
      <w:r>
        <w:rPr>
          <w:rFonts w:cs="Times New Roman"/>
          <w:b/>
          <w:sz w:val="44"/>
          <w:szCs w:val="44"/>
          <w:lang w:bidi="ar"/>
        </w:rPr>
        <w:t xml:space="preserve">   </w:t>
      </w:r>
      <w:r>
        <w:rPr>
          <w:rFonts w:hint="eastAsia" w:cs="Times New Roman"/>
          <w:b/>
          <w:sz w:val="44"/>
          <w:szCs w:val="44"/>
          <w:lang w:bidi="ar"/>
        </w:rPr>
        <w:t xml:space="preserve">    </w:t>
      </w:r>
      <w:r>
        <w:rPr>
          <w:rFonts w:cs="Times New Roman"/>
          <w:b/>
          <w:sz w:val="28"/>
          <w:szCs w:val="28"/>
          <w:lang w:bidi="ar"/>
        </w:rPr>
        <w:t xml:space="preserve"> </w:t>
      </w:r>
      <w:r>
        <w:rPr>
          <w:rFonts w:hint="eastAsia" w:cs="宋体"/>
          <w:b/>
          <w:sz w:val="28"/>
          <w:szCs w:val="28"/>
          <w:lang w:bidi="ar"/>
        </w:rPr>
        <w:t>华南理工大学</w:t>
      </w:r>
      <w:r>
        <w:rPr>
          <w:rFonts w:hint="eastAsia" w:cs="宋体"/>
          <w:b/>
          <w:sz w:val="28"/>
          <w:szCs w:val="28"/>
          <w:lang w:eastAsia="zh-CN" w:bidi="ar"/>
        </w:rPr>
        <w:t>**</w:t>
      </w:r>
      <w:r>
        <w:rPr>
          <w:rFonts w:hint="eastAsia" w:cs="宋体"/>
          <w:b/>
          <w:sz w:val="28"/>
          <w:szCs w:val="28"/>
          <w:lang w:bidi="ar"/>
        </w:rPr>
        <w:t>学院教室借用申请表</w:t>
      </w:r>
    </w:p>
    <w:p>
      <w:pPr>
        <w:ind w:firstLine="6240" w:firstLineChars="2600"/>
        <w:rPr>
          <w:sz w:val="24"/>
        </w:rPr>
      </w:pPr>
      <w:r>
        <w:rPr>
          <w:rFonts w:hint="eastAsia" w:cs="宋体"/>
          <w:sz w:val="24"/>
          <w:lang w:bidi="ar"/>
        </w:rPr>
        <w:t>年</w:t>
      </w:r>
      <w:r>
        <w:rPr>
          <w:rFonts w:cs="Times New Roman"/>
          <w:sz w:val="24"/>
          <w:lang w:bidi="ar"/>
        </w:rPr>
        <w:t xml:space="preserve">    </w:t>
      </w:r>
      <w:r>
        <w:rPr>
          <w:rFonts w:hint="eastAsia" w:cs="宋体"/>
          <w:sz w:val="24"/>
          <w:lang w:bidi="ar"/>
        </w:rPr>
        <w:t>月</w:t>
      </w:r>
      <w:r>
        <w:rPr>
          <w:rFonts w:cs="Times New Roman"/>
          <w:sz w:val="24"/>
          <w:lang w:bidi="ar"/>
        </w:rPr>
        <w:t xml:space="preserve">   </w:t>
      </w:r>
      <w:r>
        <w:rPr>
          <w:rFonts w:hint="eastAsia" w:cs="宋体"/>
          <w:sz w:val="24"/>
          <w:lang w:bidi="ar"/>
        </w:rPr>
        <w:t>日</w:t>
      </w:r>
    </w:p>
    <w:tbl>
      <w:tblPr>
        <w:tblStyle w:val="32"/>
        <w:tblW w:w="10080"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054"/>
        <w:gridCol w:w="996"/>
        <w:gridCol w:w="286"/>
        <w:gridCol w:w="1023"/>
        <w:gridCol w:w="501"/>
        <w:gridCol w:w="900"/>
        <w:gridCol w:w="900"/>
        <w:gridCol w:w="360"/>
        <w:gridCol w:w="108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1" w:hRule="atLeast"/>
        </w:trPr>
        <w:tc>
          <w:tcPr>
            <w:tcW w:w="1080" w:type="dxa"/>
            <w:tcBorders>
              <w:top w:val="single" w:color="auto" w:sz="4" w:space="0"/>
              <w:left w:val="single" w:color="auto" w:sz="4" w:space="0"/>
              <w:bottom w:val="single" w:color="auto" w:sz="4" w:space="0"/>
              <w:right w:val="single" w:color="auto" w:sz="4" w:space="0"/>
            </w:tcBorders>
          </w:tcPr>
          <w:p>
            <w:pPr>
              <w:spacing w:before="312" w:beforeLines="100"/>
              <w:ind w:firstLine="480"/>
              <w:jc w:val="center"/>
              <w:rPr>
                <w:sz w:val="24"/>
              </w:rPr>
            </w:pPr>
            <w:r>
              <w:rPr>
                <w:rFonts w:hint="eastAsia" w:cs="宋体"/>
                <w:sz w:val="24"/>
                <w:lang w:bidi="ar"/>
              </w:rPr>
              <w:t>申请</w:t>
            </w:r>
          </w:p>
          <w:p>
            <w:pPr>
              <w:ind w:firstLine="480"/>
              <w:jc w:val="center"/>
              <w:rPr>
                <w:sz w:val="24"/>
              </w:rPr>
            </w:pPr>
            <w:r>
              <w:rPr>
                <w:rFonts w:hint="eastAsia" w:cs="宋体"/>
                <w:sz w:val="24"/>
                <w:lang w:bidi="ar"/>
              </w:rPr>
              <w:t>单位</w:t>
            </w:r>
          </w:p>
        </w:tc>
        <w:tc>
          <w:tcPr>
            <w:tcW w:w="3336" w:type="dxa"/>
            <w:gridSpan w:val="3"/>
            <w:tcBorders>
              <w:top w:val="single" w:color="auto" w:sz="4" w:space="0"/>
              <w:left w:val="single" w:color="auto" w:sz="4" w:space="0"/>
              <w:bottom w:val="single" w:color="auto" w:sz="4" w:space="0"/>
              <w:right w:val="single" w:color="auto" w:sz="4" w:space="0"/>
            </w:tcBorders>
          </w:tcPr>
          <w:p>
            <w:pPr>
              <w:spacing w:before="312" w:beforeLines="100"/>
              <w:ind w:firstLine="480"/>
              <w:rPr>
                <w:color w:val="FF0000"/>
                <w:sz w:val="24"/>
              </w:rPr>
            </w:pPr>
          </w:p>
        </w:tc>
        <w:tc>
          <w:tcPr>
            <w:tcW w:w="1023" w:type="dxa"/>
            <w:tcBorders>
              <w:top w:val="single" w:color="auto" w:sz="4" w:space="0"/>
              <w:left w:val="single" w:color="auto" w:sz="4" w:space="0"/>
              <w:bottom w:val="single" w:color="auto" w:sz="4" w:space="0"/>
              <w:right w:val="single" w:color="auto" w:sz="4" w:space="0"/>
            </w:tcBorders>
          </w:tcPr>
          <w:p>
            <w:pPr>
              <w:spacing w:before="312" w:beforeLines="100"/>
              <w:ind w:firstLine="480"/>
              <w:jc w:val="center"/>
              <w:rPr>
                <w:sz w:val="24"/>
              </w:rPr>
            </w:pPr>
            <w:r>
              <w:rPr>
                <w:rFonts w:hint="eastAsia" w:cs="宋体"/>
                <w:sz w:val="24"/>
                <w:lang w:bidi="ar"/>
              </w:rPr>
              <w:t>申请人</w:t>
            </w:r>
          </w:p>
        </w:tc>
        <w:tc>
          <w:tcPr>
            <w:tcW w:w="1401" w:type="dxa"/>
            <w:gridSpan w:val="2"/>
            <w:tcBorders>
              <w:top w:val="single" w:color="auto" w:sz="4" w:space="0"/>
              <w:left w:val="single" w:color="auto" w:sz="4" w:space="0"/>
              <w:bottom w:val="single" w:color="auto" w:sz="4" w:space="0"/>
              <w:right w:val="single" w:color="auto" w:sz="4" w:space="0"/>
            </w:tcBorders>
          </w:tcPr>
          <w:p>
            <w:pPr>
              <w:spacing w:before="312" w:beforeLines="100"/>
              <w:ind w:firstLine="480"/>
              <w:jc w:val="center"/>
              <w:rPr>
                <w:sz w:val="24"/>
              </w:rPr>
            </w:pPr>
          </w:p>
        </w:tc>
        <w:tc>
          <w:tcPr>
            <w:tcW w:w="1260" w:type="dxa"/>
            <w:gridSpan w:val="2"/>
            <w:tcBorders>
              <w:top w:val="single" w:color="auto" w:sz="4" w:space="0"/>
              <w:left w:val="single" w:color="auto" w:sz="4" w:space="0"/>
              <w:bottom w:val="single" w:color="auto" w:sz="4" w:space="0"/>
              <w:right w:val="single" w:color="auto" w:sz="4" w:space="0"/>
            </w:tcBorders>
          </w:tcPr>
          <w:p>
            <w:pPr>
              <w:spacing w:before="312" w:beforeLines="100"/>
              <w:ind w:firstLine="480"/>
              <w:jc w:val="center"/>
              <w:rPr>
                <w:sz w:val="24"/>
              </w:rPr>
            </w:pPr>
            <w:r>
              <w:rPr>
                <w:rFonts w:hint="eastAsia" w:cs="宋体"/>
                <w:sz w:val="24"/>
                <w:lang w:bidi="ar"/>
              </w:rPr>
              <w:t>联系电话</w:t>
            </w:r>
          </w:p>
        </w:tc>
        <w:tc>
          <w:tcPr>
            <w:tcW w:w="1980" w:type="dxa"/>
            <w:gridSpan w:val="2"/>
            <w:tcBorders>
              <w:top w:val="single" w:color="auto" w:sz="4" w:space="0"/>
              <w:left w:val="single" w:color="auto" w:sz="4" w:space="0"/>
              <w:bottom w:val="single" w:color="auto" w:sz="4" w:space="0"/>
              <w:right w:val="single" w:color="auto" w:sz="4" w:space="0"/>
            </w:tcBorders>
          </w:tcPr>
          <w:p>
            <w:pPr>
              <w:spacing w:before="312" w:beforeLines="100"/>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21" w:hRule="atLeast"/>
        </w:trPr>
        <w:tc>
          <w:tcPr>
            <w:tcW w:w="1080" w:type="dxa"/>
            <w:tcBorders>
              <w:top w:val="single" w:color="auto" w:sz="4" w:space="0"/>
              <w:left w:val="single" w:color="auto" w:sz="4" w:space="0"/>
              <w:bottom w:val="single" w:color="auto" w:sz="4" w:space="0"/>
              <w:right w:val="single" w:color="auto" w:sz="4" w:space="0"/>
            </w:tcBorders>
          </w:tcPr>
          <w:p>
            <w:pPr>
              <w:spacing w:before="312" w:beforeLines="100"/>
              <w:ind w:firstLine="480"/>
              <w:jc w:val="center"/>
              <w:rPr>
                <w:sz w:val="24"/>
              </w:rPr>
            </w:pPr>
            <w:r>
              <w:rPr>
                <w:rFonts w:hint="eastAsia" w:cs="宋体"/>
                <w:sz w:val="24"/>
                <w:lang w:bidi="ar"/>
              </w:rPr>
              <w:t>申</w:t>
            </w:r>
          </w:p>
          <w:p>
            <w:pPr>
              <w:ind w:firstLine="480"/>
              <w:jc w:val="center"/>
              <w:rPr>
                <w:sz w:val="24"/>
              </w:rPr>
            </w:pPr>
            <w:r>
              <w:rPr>
                <w:rFonts w:hint="eastAsia" w:cs="宋体"/>
                <w:sz w:val="24"/>
                <w:lang w:bidi="ar"/>
              </w:rPr>
              <w:t>请</w:t>
            </w:r>
          </w:p>
          <w:p>
            <w:pPr>
              <w:ind w:firstLine="480"/>
              <w:jc w:val="center"/>
              <w:rPr>
                <w:sz w:val="24"/>
              </w:rPr>
            </w:pPr>
            <w:r>
              <w:rPr>
                <w:rFonts w:hint="eastAsia" w:cs="宋体"/>
                <w:sz w:val="24"/>
                <w:lang w:bidi="ar"/>
              </w:rPr>
              <w:t>理</w:t>
            </w:r>
          </w:p>
          <w:p>
            <w:pPr>
              <w:spacing w:after="156" w:afterLines="50"/>
              <w:ind w:firstLine="480"/>
              <w:jc w:val="center"/>
              <w:rPr>
                <w:sz w:val="24"/>
              </w:rPr>
            </w:pPr>
            <w:r>
              <w:rPr>
                <w:rFonts w:hint="eastAsia" w:cs="宋体"/>
                <w:sz w:val="24"/>
                <w:lang w:bidi="ar"/>
              </w:rPr>
              <w:t>由</w:t>
            </w:r>
          </w:p>
        </w:tc>
        <w:tc>
          <w:tcPr>
            <w:tcW w:w="9000" w:type="dxa"/>
            <w:gridSpan w:val="10"/>
            <w:tcBorders>
              <w:top w:val="single" w:color="auto" w:sz="4" w:space="0"/>
              <w:left w:val="single" w:color="auto" w:sz="4" w:space="0"/>
              <w:bottom w:val="single" w:color="auto" w:sz="4" w:space="0"/>
              <w:right w:val="single" w:color="auto" w:sz="4" w:space="0"/>
            </w:tcBorders>
          </w:tcPr>
          <w:p>
            <w:pPr>
              <w:ind w:firstLine="480"/>
              <w:rPr>
                <w:sz w:val="24"/>
              </w:rPr>
            </w:pPr>
            <w:r>
              <w:rPr>
                <w:sz w:val="24"/>
                <w:lang w:bidi="ar"/>
              </w:rPr>
              <w:t xml:space="preserve">   </w:t>
            </w:r>
          </w:p>
          <w:p>
            <w:pPr>
              <w:ind w:firstLine="480"/>
              <w:rPr>
                <w:sz w:val="24"/>
              </w:rPr>
            </w:pPr>
          </w:p>
          <w:p>
            <w:pPr>
              <w:ind w:firstLine="480" w:firstLineChars="200"/>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8" w:hRule="atLeast"/>
        </w:trPr>
        <w:tc>
          <w:tcPr>
            <w:tcW w:w="1080" w:type="dxa"/>
            <w:tcBorders>
              <w:top w:val="single" w:color="auto" w:sz="4" w:space="0"/>
              <w:left w:val="single" w:color="auto" w:sz="4" w:space="0"/>
              <w:bottom w:val="single" w:color="auto" w:sz="4" w:space="0"/>
              <w:right w:val="single" w:color="auto" w:sz="4" w:space="0"/>
            </w:tcBorders>
          </w:tcPr>
          <w:p>
            <w:pPr>
              <w:spacing w:before="312" w:beforeLines="100" w:after="156" w:afterLines="50"/>
              <w:ind w:firstLine="480"/>
              <w:jc w:val="center"/>
              <w:rPr>
                <w:sz w:val="24"/>
              </w:rPr>
            </w:pPr>
            <w:r>
              <w:rPr>
                <w:rFonts w:hint="eastAsia" w:cs="宋体"/>
                <w:sz w:val="24"/>
                <w:lang w:bidi="ar"/>
              </w:rPr>
              <w:t>使</w:t>
            </w:r>
            <w:r>
              <w:rPr>
                <w:sz w:val="24"/>
                <w:lang w:bidi="ar"/>
              </w:rPr>
              <w:t xml:space="preserve">  </w:t>
            </w:r>
            <w:r>
              <w:rPr>
                <w:rFonts w:hint="eastAsia" w:cs="宋体"/>
                <w:sz w:val="24"/>
                <w:lang w:bidi="ar"/>
              </w:rPr>
              <w:t>用</w:t>
            </w:r>
          </w:p>
          <w:p>
            <w:pPr>
              <w:spacing w:before="156" w:beforeLines="50" w:after="156" w:afterLines="50"/>
              <w:ind w:firstLine="480"/>
              <w:jc w:val="center"/>
              <w:rPr>
                <w:sz w:val="24"/>
              </w:rPr>
            </w:pPr>
            <w:r>
              <w:rPr>
                <w:rFonts w:hint="eastAsia" w:cs="宋体"/>
                <w:sz w:val="24"/>
                <w:lang w:bidi="ar"/>
              </w:rPr>
              <w:t>时</w:t>
            </w:r>
            <w:r>
              <w:rPr>
                <w:sz w:val="24"/>
                <w:lang w:bidi="ar"/>
              </w:rPr>
              <w:t xml:space="preserve">  </w:t>
            </w:r>
            <w:r>
              <w:rPr>
                <w:rFonts w:hint="eastAsia" w:cs="宋体"/>
                <w:sz w:val="24"/>
                <w:lang w:bidi="ar"/>
              </w:rPr>
              <w:t>间</w:t>
            </w:r>
          </w:p>
        </w:tc>
        <w:tc>
          <w:tcPr>
            <w:tcW w:w="2054" w:type="dxa"/>
            <w:tcBorders>
              <w:top w:val="single" w:color="auto" w:sz="4" w:space="0"/>
              <w:left w:val="single" w:color="auto" w:sz="4" w:space="0"/>
              <w:bottom w:val="single" w:color="auto" w:sz="4" w:space="0"/>
              <w:right w:val="single" w:color="auto" w:sz="4" w:space="0"/>
            </w:tcBorders>
          </w:tcPr>
          <w:p>
            <w:pPr>
              <w:spacing w:before="312" w:beforeLines="100"/>
              <w:ind w:firstLine="480"/>
              <w:rPr>
                <w:color w:val="FF0000"/>
                <w:sz w:val="24"/>
              </w:rPr>
            </w:pPr>
          </w:p>
        </w:tc>
        <w:tc>
          <w:tcPr>
            <w:tcW w:w="996" w:type="dxa"/>
            <w:tcBorders>
              <w:top w:val="single" w:color="auto" w:sz="4" w:space="0"/>
              <w:left w:val="single" w:color="auto" w:sz="4" w:space="0"/>
              <w:bottom w:val="single" w:color="auto" w:sz="4" w:space="0"/>
              <w:right w:val="single" w:color="auto" w:sz="4" w:space="0"/>
            </w:tcBorders>
          </w:tcPr>
          <w:p>
            <w:pPr>
              <w:spacing w:before="312" w:beforeLines="100"/>
              <w:ind w:firstLine="480"/>
              <w:rPr>
                <w:sz w:val="24"/>
              </w:rPr>
            </w:pPr>
            <w:r>
              <w:rPr>
                <w:rFonts w:hint="eastAsia" w:cs="宋体"/>
                <w:sz w:val="24"/>
                <w:lang w:bidi="ar"/>
              </w:rPr>
              <w:t>借用</w:t>
            </w:r>
          </w:p>
          <w:p>
            <w:pPr>
              <w:spacing w:before="312" w:beforeLines="100"/>
              <w:ind w:firstLine="480"/>
              <w:rPr>
                <w:sz w:val="24"/>
              </w:rPr>
            </w:pPr>
            <w:r>
              <w:rPr>
                <w:rFonts w:hint="eastAsia" w:cs="宋体"/>
                <w:sz w:val="24"/>
                <w:lang w:bidi="ar"/>
              </w:rPr>
              <w:t>教室</w:t>
            </w:r>
          </w:p>
        </w:tc>
        <w:tc>
          <w:tcPr>
            <w:tcW w:w="1810" w:type="dxa"/>
            <w:gridSpan w:val="3"/>
            <w:tcBorders>
              <w:top w:val="single" w:color="auto" w:sz="4" w:space="0"/>
              <w:left w:val="single" w:color="auto" w:sz="4" w:space="0"/>
              <w:bottom w:val="single" w:color="auto" w:sz="4" w:space="0"/>
              <w:right w:val="single" w:color="auto" w:sz="4" w:space="0"/>
            </w:tcBorders>
          </w:tcPr>
          <w:p>
            <w:pPr>
              <w:spacing w:before="312" w:beforeLines="100"/>
              <w:ind w:firstLine="480"/>
              <w:rPr>
                <w:color w:val="FF0000"/>
                <w:sz w:val="24"/>
              </w:rPr>
            </w:pPr>
          </w:p>
        </w:tc>
        <w:tc>
          <w:tcPr>
            <w:tcW w:w="900" w:type="dxa"/>
            <w:tcBorders>
              <w:top w:val="single" w:color="auto" w:sz="4" w:space="0"/>
              <w:left w:val="single" w:color="auto" w:sz="4" w:space="0"/>
              <w:bottom w:val="single" w:color="auto" w:sz="4" w:space="0"/>
              <w:right w:val="single" w:color="auto" w:sz="4" w:space="0"/>
            </w:tcBorders>
          </w:tcPr>
          <w:p>
            <w:pPr>
              <w:spacing w:before="468" w:beforeLines="150" w:after="156" w:afterLines="50"/>
              <w:ind w:firstLine="480"/>
              <w:jc w:val="center"/>
              <w:rPr>
                <w:sz w:val="24"/>
              </w:rPr>
            </w:pPr>
            <w:r>
              <w:rPr>
                <w:rFonts w:hint="eastAsia" w:cs="宋体"/>
                <w:sz w:val="24"/>
                <w:lang w:bidi="ar"/>
              </w:rPr>
              <w:t>人数</w:t>
            </w:r>
          </w:p>
        </w:tc>
        <w:tc>
          <w:tcPr>
            <w:tcW w:w="900" w:type="dxa"/>
            <w:tcBorders>
              <w:top w:val="single" w:color="auto" w:sz="4" w:space="0"/>
              <w:left w:val="single" w:color="auto" w:sz="4" w:space="0"/>
              <w:bottom w:val="single" w:color="auto" w:sz="4" w:space="0"/>
              <w:right w:val="single" w:color="auto" w:sz="4" w:space="0"/>
            </w:tcBorders>
          </w:tcPr>
          <w:p>
            <w:pPr>
              <w:spacing w:before="156" w:beforeLines="50" w:after="156" w:afterLines="50"/>
              <w:ind w:firstLine="480"/>
              <w:jc w:val="center"/>
              <w:rPr>
                <w:sz w:val="24"/>
              </w:rPr>
            </w:pPr>
          </w:p>
          <w:p>
            <w:pPr>
              <w:spacing w:before="156" w:beforeLines="50" w:after="156" w:afterLines="50"/>
              <w:ind w:firstLine="480"/>
              <w:jc w:val="center"/>
              <w:rPr>
                <w:sz w:val="24"/>
              </w:rPr>
            </w:pPr>
          </w:p>
        </w:tc>
        <w:tc>
          <w:tcPr>
            <w:tcW w:w="1440" w:type="dxa"/>
            <w:gridSpan w:val="2"/>
            <w:tcBorders>
              <w:top w:val="single" w:color="auto" w:sz="4" w:space="0"/>
              <w:left w:val="single" w:color="auto" w:sz="4" w:space="0"/>
              <w:bottom w:val="single" w:color="auto" w:sz="4" w:space="0"/>
              <w:right w:val="single" w:color="auto" w:sz="4" w:space="0"/>
            </w:tcBorders>
          </w:tcPr>
          <w:p>
            <w:pPr>
              <w:spacing w:before="312" w:beforeLines="100" w:after="156" w:afterLines="50"/>
              <w:ind w:firstLine="480"/>
              <w:jc w:val="center"/>
              <w:rPr>
                <w:sz w:val="24"/>
              </w:rPr>
            </w:pPr>
            <w:r>
              <w:rPr>
                <w:rFonts w:hint="eastAsia" w:cs="宋体"/>
                <w:sz w:val="24"/>
                <w:lang w:bidi="ar"/>
              </w:rPr>
              <w:t>是否需要</w:t>
            </w:r>
          </w:p>
          <w:p>
            <w:pPr>
              <w:spacing w:before="156" w:beforeLines="50" w:after="156" w:afterLines="50"/>
              <w:ind w:firstLine="480"/>
              <w:jc w:val="center"/>
              <w:rPr>
                <w:sz w:val="24"/>
              </w:rPr>
            </w:pPr>
            <w:r>
              <w:rPr>
                <w:rFonts w:hint="eastAsia" w:cs="宋体"/>
                <w:sz w:val="24"/>
                <w:lang w:bidi="ar"/>
              </w:rPr>
              <w:t>多媒体</w:t>
            </w:r>
          </w:p>
        </w:tc>
        <w:tc>
          <w:tcPr>
            <w:tcW w:w="900" w:type="dxa"/>
            <w:tcBorders>
              <w:top w:val="single" w:color="auto" w:sz="4" w:space="0"/>
              <w:left w:val="single" w:color="auto" w:sz="4" w:space="0"/>
              <w:bottom w:val="single" w:color="auto" w:sz="4" w:space="0"/>
              <w:right w:val="single" w:color="auto" w:sz="4" w:space="0"/>
            </w:tcBorders>
          </w:tcPr>
          <w:p>
            <w:pPr>
              <w:ind w:firstLine="480"/>
              <w:rPr>
                <w:sz w:val="24"/>
              </w:rPr>
            </w:pPr>
          </w:p>
          <w:p>
            <w:pPr>
              <w:ind w:firstLine="480"/>
              <w:rPr>
                <w:sz w:val="24"/>
              </w:rPr>
            </w:pPr>
          </w:p>
          <w:p>
            <w:pPr>
              <w:ind w:firstLine="480"/>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9" w:hRule="atLeast"/>
        </w:trPr>
        <w:tc>
          <w:tcPr>
            <w:tcW w:w="1080" w:type="dxa"/>
            <w:tcBorders>
              <w:top w:val="single" w:color="auto" w:sz="4" w:space="0"/>
              <w:left w:val="single" w:color="auto" w:sz="4" w:space="0"/>
              <w:bottom w:val="single" w:color="auto" w:sz="4" w:space="0"/>
              <w:right w:val="single" w:color="auto" w:sz="4" w:space="0"/>
            </w:tcBorders>
          </w:tcPr>
          <w:p>
            <w:pPr>
              <w:spacing w:before="156" w:beforeLines="50"/>
              <w:ind w:firstLine="480"/>
              <w:jc w:val="center"/>
              <w:rPr>
                <w:sz w:val="24"/>
              </w:rPr>
            </w:pPr>
            <w:r>
              <w:rPr>
                <w:rFonts w:hint="eastAsia" w:cs="宋体"/>
                <w:sz w:val="24"/>
                <w:lang w:bidi="ar"/>
              </w:rPr>
              <w:t>申</w:t>
            </w:r>
          </w:p>
          <w:p>
            <w:pPr>
              <w:ind w:firstLine="480"/>
              <w:jc w:val="center"/>
              <w:rPr>
                <w:sz w:val="24"/>
              </w:rPr>
            </w:pPr>
            <w:r>
              <w:rPr>
                <w:rFonts w:hint="eastAsia" w:cs="宋体"/>
                <w:sz w:val="24"/>
                <w:lang w:bidi="ar"/>
              </w:rPr>
              <w:t>请</w:t>
            </w:r>
          </w:p>
          <w:p>
            <w:pPr>
              <w:ind w:firstLine="480"/>
              <w:jc w:val="center"/>
              <w:rPr>
                <w:sz w:val="24"/>
              </w:rPr>
            </w:pPr>
            <w:r>
              <w:rPr>
                <w:rFonts w:hint="eastAsia" w:cs="宋体"/>
                <w:sz w:val="24"/>
                <w:lang w:bidi="ar"/>
              </w:rPr>
              <w:t>单</w:t>
            </w:r>
          </w:p>
          <w:p>
            <w:pPr>
              <w:ind w:firstLine="480"/>
              <w:jc w:val="center"/>
              <w:rPr>
                <w:sz w:val="24"/>
              </w:rPr>
            </w:pPr>
            <w:r>
              <w:rPr>
                <w:rFonts w:hint="eastAsia" w:cs="宋体"/>
                <w:sz w:val="24"/>
                <w:lang w:bidi="ar"/>
              </w:rPr>
              <w:t>位</w:t>
            </w:r>
          </w:p>
          <w:p>
            <w:pPr>
              <w:ind w:firstLine="480"/>
              <w:jc w:val="center"/>
              <w:rPr>
                <w:sz w:val="24"/>
              </w:rPr>
            </w:pPr>
            <w:r>
              <w:rPr>
                <w:rFonts w:hint="eastAsia" w:cs="宋体"/>
                <w:sz w:val="24"/>
                <w:lang w:bidi="ar"/>
              </w:rPr>
              <w:t>意</w:t>
            </w:r>
          </w:p>
          <w:p>
            <w:pPr>
              <w:spacing w:after="156" w:afterLines="50"/>
              <w:ind w:firstLine="480"/>
              <w:jc w:val="center"/>
              <w:rPr>
                <w:sz w:val="24"/>
              </w:rPr>
            </w:pPr>
            <w:r>
              <w:rPr>
                <w:rFonts w:hint="eastAsia" w:cs="宋体"/>
                <w:sz w:val="24"/>
                <w:lang w:bidi="ar"/>
              </w:rPr>
              <w:t>见</w:t>
            </w:r>
          </w:p>
        </w:tc>
        <w:tc>
          <w:tcPr>
            <w:tcW w:w="9000" w:type="dxa"/>
            <w:gridSpan w:val="10"/>
            <w:tcBorders>
              <w:top w:val="single" w:color="auto" w:sz="4" w:space="0"/>
              <w:left w:val="single" w:color="auto" w:sz="4" w:space="0"/>
              <w:bottom w:val="single" w:color="auto" w:sz="4" w:space="0"/>
              <w:right w:val="single" w:color="auto" w:sz="4" w:space="0"/>
            </w:tcBorders>
          </w:tcPr>
          <w:p>
            <w:pPr>
              <w:ind w:firstLine="480"/>
              <w:rPr>
                <w:sz w:val="24"/>
              </w:rPr>
            </w:pPr>
          </w:p>
          <w:p>
            <w:pPr>
              <w:ind w:firstLine="480"/>
              <w:rPr>
                <w:sz w:val="24"/>
              </w:rPr>
            </w:pPr>
          </w:p>
          <w:p>
            <w:pPr>
              <w:ind w:firstLine="480"/>
              <w:rPr>
                <w:sz w:val="24"/>
              </w:rPr>
            </w:pPr>
          </w:p>
          <w:p>
            <w:pPr>
              <w:ind w:firstLine="480"/>
              <w:rPr>
                <w:sz w:val="24"/>
              </w:rPr>
            </w:pPr>
          </w:p>
          <w:p>
            <w:pPr>
              <w:ind w:left="71" w:leftChars="34" w:firstLine="2880" w:firstLineChars="1200"/>
              <w:rPr>
                <w:sz w:val="24"/>
              </w:rPr>
            </w:pPr>
          </w:p>
          <w:p>
            <w:pPr>
              <w:ind w:left="71" w:leftChars="34" w:firstLine="2880" w:firstLineChars="1200"/>
              <w:rPr>
                <w:sz w:val="24"/>
              </w:rPr>
            </w:pPr>
            <w:r>
              <w:rPr>
                <w:rFonts w:hint="eastAsia" w:cs="宋体"/>
                <w:sz w:val="24"/>
                <w:lang w:bidi="ar"/>
              </w:rPr>
              <w:t>主管负责人签字</w:t>
            </w:r>
            <w:r>
              <w:rPr>
                <w:sz w:val="24"/>
                <w:lang w:bidi="ar"/>
              </w:rPr>
              <w:t xml:space="preserve">              </w:t>
            </w:r>
            <w:r>
              <w:rPr>
                <w:rFonts w:hint="eastAsia" w:cs="宋体"/>
                <w:sz w:val="24"/>
                <w:lang w:bidi="ar"/>
              </w:rPr>
              <w:t>年</w:t>
            </w:r>
            <w:r>
              <w:rPr>
                <w:sz w:val="24"/>
                <w:lang w:bidi="ar"/>
              </w:rPr>
              <w:t xml:space="preserve">     </w:t>
            </w:r>
            <w:r>
              <w:rPr>
                <w:rFonts w:hint="eastAsia" w:cs="宋体"/>
                <w:sz w:val="24"/>
                <w:lang w:bidi="ar"/>
              </w:rPr>
              <w:t>月</w:t>
            </w:r>
            <w:r>
              <w:rPr>
                <w:sz w:val="24"/>
                <w:lang w:bidi="ar"/>
              </w:rPr>
              <w:t xml:space="preserve">     </w:t>
            </w:r>
            <w:r>
              <w:rPr>
                <w:rFonts w:hint="eastAsia" w:cs="宋体"/>
                <w:sz w:val="24"/>
                <w:lang w:bidi="ar"/>
              </w:rPr>
              <w:t>日</w:t>
            </w:r>
          </w:p>
          <w:p>
            <w:pPr>
              <w:ind w:left="71" w:leftChars="34" w:firstLine="2880" w:firstLineChars="1200"/>
              <w:rPr>
                <w:sz w:val="24"/>
              </w:rPr>
            </w:pPr>
            <w:r>
              <w:rPr>
                <w:rFonts w:hint="eastAsia" w:cs="宋体"/>
                <w:sz w:val="24"/>
                <w:lang w:bidi="ar"/>
              </w:rPr>
              <w:t>（单位盖章）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4" w:hRule="atLeast"/>
        </w:trPr>
        <w:tc>
          <w:tcPr>
            <w:tcW w:w="1080" w:type="dxa"/>
            <w:tcBorders>
              <w:top w:val="single" w:color="auto" w:sz="4" w:space="0"/>
              <w:left w:val="single" w:color="auto" w:sz="4" w:space="0"/>
              <w:bottom w:val="single" w:color="auto" w:sz="4" w:space="0"/>
              <w:right w:val="single" w:color="auto" w:sz="4" w:space="0"/>
            </w:tcBorders>
          </w:tcPr>
          <w:p>
            <w:pPr>
              <w:ind w:firstLine="480"/>
              <w:jc w:val="center"/>
              <w:rPr>
                <w:sz w:val="24"/>
              </w:rPr>
            </w:pPr>
            <w:r>
              <w:rPr>
                <w:rFonts w:hint="eastAsia" w:cs="宋体"/>
                <w:sz w:val="24"/>
                <w:lang w:bidi="ar"/>
              </w:rPr>
              <w:t>办</w:t>
            </w:r>
          </w:p>
          <w:p>
            <w:pPr>
              <w:ind w:firstLine="480"/>
              <w:jc w:val="center"/>
              <w:rPr>
                <w:sz w:val="24"/>
              </w:rPr>
            </w:pPr>
            <w:r>
              <w:rPr>
                <w:rFonts w:hint="eastAsia" w:cs="宋体"/>
                <w:sz w:val="24"/>
                <w:lang w:bidi="ar"/>
              </w:rPr>
              <w:t>公</w:t>
            </w:r>
          </w:p>
          <w:p>
            <w:pPr>
              <w:ind w:firstLine="480"/>
              <w:jc w:val="center"/>
              <w:rPr>
                <w:sz w:val="24"/>
              </w:rPr>
            </w:pPr>
            <w:r>
              <w:rPr>
                <w:rFonts w:hint="eastAsia" w:cs="宋体"/>
                <w:sz w:val="24"/>
                <w:lang w:bidi="ar"/>
              </w:rPr>
              <w:t>室</w:t>
            </w:r>
          </w:p>
          <w:p>
            <w:pPr>
              <w:ind w:firstLine="480"/>
              <w:jc w:val="center"/>
              <w:rPr>
                <w:sz w:val="24"/>
              </w:rPr>
            </w:pPr>
            <w:r>
              <w:rPr>
                <w:rFonts w:hint="eastAsia" w:cs="宋体"/>
                <w:sz w:val="24"/>
                <w:lang w:bidi="ar"/>
              </w:rPr>
              <w:t>意</w:t>
            </w:r>
          </w:p>
          <w:p>
            <w:pPr>
              <w:ind w:firstLine="480"/>
              <w:jc w:val="center"/>
              <w:rPr>
                <w:sz w:val="24"/>
              </w:rPr>
            </w:pPr>
            <w:r>
              <w:rPr>
                <w:rFonts w:hint="eastAsia" w:cs="宋体"/>
                <w:sz w:val="24"/>
                <w:lang w:bidi="ar"/>
              </w:rPr>
              <w:t>见</w:t>
            </w:r>
          </w:p>
        </w:tc>
        <w:tc>
          <w:tcPr>
            <w:tcW w:w="9000" w:type="dxa"/>
            <w:gridSpan w:val="10"/>
            <w:tcBorders>
              <w:top w:val="single" w:color="auto" w:sz="4" w:space="0"/>
              <w:left w:val="single" w:color="auto" w:sz="4" w:space="0"/>
              <w:bottom w:val="single" w:color="auto" w:sz="4" w:space="0"/>
              <w:right w:val="single" w:color="auto" w:sz="4" w:space="0"/>
            </w:tcBorders>
          </w:tcPr>
          <w:p>
            <w:pPr>
              <w:ind w:firstLine="480"/>
              <w:rPr>
                <w:sz w:val="24"/>
              </w:rPr>
            </w:pPr>
          </w:p>
          <w:p>
            <w:pPr>
              <w:ind w:firstLine="480"/>
              <w:rPr>
                <w:color w:val="FF0000"/>
                <w:sz w:val="24"/>
              </w:rPr>
            </w:pPr>
          </w:p>
        </w:tc>
      </w:tr>
    </w:tbl>
    <w:p>
      <w:pPr>
        <w:ind w:firstLine="480"/>
        <w:rPr>
          <w:color w:val="FF0000"/>
          <w:sz w:val="24"/>
        </w:rPr>
      </w:pPr>
      <w:r>
        <w:rPr>
          <w:rFonts w:hint="eastAsia" w:cs="宋体"/>
          <w:sz w:val="24"/>
          <w:lang w:bidi="ar"/>
        </w:rPr>
        <w:t>备注：申请单位意见交由学院楼</w:t>
      </w:r>
      <w:r>
        <w:rPr>
          <w:rFonts w:hint="eastAsia" w:cs="Times New Roman"/>
          <w:sz w:val="24"/>
          <w:lang w:val="en-US" w:eastAsia="zh-CN" w:bidi="ar"/>
        </w:rPr>
        <w:t>**</w:t>
      </w:r>
      <w:r>
        <w:rPr>
          <w:rFonts w:hint="eastAsia" w:cs="宋体"/>
          <w:sz w:val="24"/>
          <w:lang w:bidi="ar"/>
        </w:rPr>
        <w:t>学生工作办公室团委书记</w:t>
      </w:r>
      <w:r>
        <w:rPr>
          <w:rFonts w:hint="eastAsia" w:cs="宋体"/>
          <w:sz w:val="24"/>
          <w:lang w:val="en-US" w:eastAsia="zh-CN" w:bidi="ar"/>
        </w:rPr>
        <w:t>**</w:t>
      </w:r>
      <w:r>
        <w:rPr>
          <w:rFonts w:hint="eastAsia" w:cs="宋体"/>
          <w:sz w:val="24"/>
          <w:lang w:bidi="ar"/>
        </w:rPr>
        <w:t>老师签字盖章</w:t>
      </w:r>
    </w:p>
    <w:p>
      <w:pPr>
        <w:ind w:firstLine="420"/>
      </w:pPr>
    </w:p>
    <w:p>
      <w:pPr>
        <w:ind w:firstLine="482"/>
        <w:rPr>
          <w:rFonts w:hint="eastAsia" w:ascii="宋体" w:hAnsi="宋体" w:cs="宋体"/>
          <w:b/>
          <w:sz w:val="24"/>
          <w:lang w:bidi="ar"/>
        </w:rPr>
      </w:pPr>
    </w:p>
    <w:p>
      <w:pPr>
        <w:ind w:firstLine="482"/>
        <w:rPr>
          <w:rFonts w:hint="eastAsia" w:ascii="宋体" w:hAnsi="宋体" w:cs="宋体"/>
          <w:b/>
          <w:sz w:val="24"/>
          <w:lang w:bidi="ar"/>
        </w:rPr>
      </w:pPr>
    </w:p>
    <w:p>
      <w:pPr>
        <w:ind w:firstLine="482"/>
        <w:rPr>
          <w:rFonts w:hint="eastAsia" w:ascii="宋体" w:hAnsi="宋体" w:cs="宋体"/>
          <w:b/>
          <w:sz w:val="24"/>
          <w:lang w:bidi="ar"/>
        </w:rPr>
      </w:pPr>
    </w:p>
    <w:p>
      <w:pPr>
        <w:ind w:firstLine="482"/>
        <w:rPr>
          <w:rFonts w:hint="eastAsia" w:ascii="宋体" w:hAnsi="宋体" w:cs="宋体"/>
          <w:b/>
          <w:sz w:val="24"/>
          <w:lang w:bidi="ar"/>
        </w:rPr>
      </w:pPr>
    </w:p>
    <w:p>
      <w:pPr>
        <w:ind w:firstLine="482"/>
        <w:rPr>
          <w:rFonts w:ascii="宋体" w:hAnsi="宋体" w:cs="宋体"/>
          <w:b/>
          <w:sz w:val="24"/>
          <w:lang w:bidi="ar"/>
        </w:rPr>
      </w:pPr>
      <w:r>
        <w:rPr>
          <w:rFonts w:hint="eastAsia" w:ascii="宋体" w:hAnsi="宋体" w:cs="宋体"/>
          <w:b/>
          <w:sz w:val="24"/>
          <w:lang w:bidi="ar"/>
        </w:rPr>
        <w:t>附件</w:t>
      </w:r>
      <w:r>
        <w:rPr>
          <w:rFonts w:hint="eastAsia" w:ascii="宋体" w:hAnsi="宋体" w:cs="宋体"/>
          <w:b/>
          <w:sz w:val="24"/>
          <w:lang w:val="en-US" w:eastAsia="zh-CN" w:bidi="ar"/>
        </w:rPr>
        <w:t>2</w:t>
      </w:r>
    </w:p>
    <w:p>
      <w:pPr>
        <w:ind w:firstLine="420"/>
      </w:pPr>
    </w:p>
    <w:p>
      <w:pPr>
        <w:spacing w:after="468" w:afterLines="150"/>
        <w:ind w:firstLine="562"/>
        <w:jc w:val="center"/>
        <w:rPr>
          <w:b/>
          <w:sz w:val="28"/>
          <w:szCs w:val="28"/>
        </w:rPr>
      </w:pPr>
      <w:r>
        <w:rPr>
          <w:rFonts w:hint="eastAsia" w:cs="宋体"/>
          <w:b/>
          <w:sz w:val="28"/>
          <w:szCs w:val="28"/>
          <w:lang w:bidi="ar"/>
        </w:rPr>
        <w:t>华南理工大学教室借用申请表</w:t>
      </w:r>
    </w:p>
    <w:p>
      <w:pPr>
        <w:spacing w:after="468" w:afterLines="150"/>
        <w:ind w:firstLine="562"/>
        <w:jc w:val="center"/>
        <w:rPr>
          <w:sz w:val="24"/>
        </w:rPr>
      </w:pPr>
      <w:r>
        <w:rPr>
          <w:rFonts w:cs="Times New Roman"/>
          <w:b/>
          <w:sz w:val="28"/>
          <w:szCs w:val="28"/>
          <w:lang w:bidi="ar"/>
        </w:rPr>
        <w:t xml:space="preserve">                           </w:t>
      </w:r>
      <w:r>
        <w:rPr>
          <w:rFonts w:hint="eastAsia" w:cs="宋体"/>
          <w:sz w:val="24"/>
          <w:lang w:bidi="ar"/>
        </w:rPr>
        <w:t>年</w:t>
      </w:r>
      <w:r>
        <w:rPr>
          <w:rFonts w:cs="Times New Roman"/>
          <w:sz w:val="24"/>
          <w:lang w:bidi="ar"/>
        </w:rPr>
        <w:t xml:space="preserve">    </w:t>
      </w:r>
      <w:r>
        <w:rPr>
          <w:rFonts w:hint="eastAsia" w:cs="宋体"/>
          <w:sz w:val="24"/>
          <w:lang w:bidi="ar"/>
        </w:rPr>
        <w:t>月</w:t>
      </w:r>
      <w:r>
        <w:rPr>
          <w:rFonts w:cs="Times New Roman"/>
          <w:sz w:val="24"/>
          <w:lang w:bidi="ar"/>
        </w:rPr>
        <w:t xml:space="preserve">   </w:t>
      </w:r>
      <w:r>
        <w:rPr>
          <w:rFonts w:hint="eastAsia" w:cs="宋体"/>
          <w:sz w:val="24"/>
          <w:lang w:bidi="ar"/>
        </w:rPr>
        <w:t>日</w:t>
      </w:r>
    </w:p>
    <w:tbl>
      <w:tblPr>
        <w:tblStyle w:val="32"/>
        <w:tblW w:w="10080"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520"/>
        <w:gridCol w:w="1260"/>
        <w:gridCol w:w="1080"/>
        <w:gridCol w:w="900"/>
        <w:gridCol w:w="900"/>
        <w:gridCol w:w="360"/>
        <w:gridCol w:w="108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5" w:hRule="atLeast"/>
        </w:trPr>
        <w:tc>
          <w:tcPr>
            <w:tcW w:w="1080" w:type="dxa"/>
            <w:tcBorders>
              <w:top w:val="single" w:color="auto" w:sz="4" w:space="0"/>
              <w:left w:val="single" w:color="auto" w:sz="4" w:space="0"/>
              <w:bottom w:val="single" w:color="auto" w:sz="4" w:space="0"/>
              <w:right w:val="single" w:color="auto" w:sz="4" w:space="0"/>
            </w:tcBorders>
            <w:shd w:val="clear" w:color="auto" w:fill="auto"/>
          </w:tcPr>
          <w:p>
            <w:pPr>
              <w:spacing w:before="312" w:beforeLines="100"/>
              <w:ind w:firstLine="480"/>
              <w:rPr>
                <w:sz w:val="24"/>
              </w:rPr>
            </w:pPr>
            <w:r>
              <w:rPr>
                <w:rFonts w:hint="eastAsia" w:cs="宋体"/>
                <w:sz w:val="24"/>
                <w:lang w:bidi="ar"/>
              </w:rPr>
              <w:t>申请</w:t>
            </w:r>
          </w:p>
          <w:p>
            <w:pPr>
              <w:ind w:firstLine="480"/>
              <w:rPr>
                <w:sz w:val="24"/>
              </w:rPr>
            </w:pPr>
            <w:r>
              <w:rPr>
                <w:rFonts w:hint="eastAsia" w:cs="宋体"/>
                <w:sz w:val="24"/>
                <w:lang w:bidi="ar"/>
              </w:rPr>
              <w:t>单位</w:t>
            </w:r>
          </w:p>
        </w:tc>
        <w:tc>
          <w:tcPr>
            <w:tcW w:w="2520" w:type="dxa"/>
            <w:tcBorders>
              <w:top w:val="single" w:color="auto" w:sz="4" w:space="0"/>
              <w:left w:val="single" w:color="auto" w:sz="4" w:space="0"/>
              <w:bottom w:val="single" w:color="auto" w:sz="4" w:space="0"/>
              <w:right w:val="single" w:color="auto" w:sz="4" w:space="0"/>
            </w:tcBorders>
            <w:shd w:val="clear" w:color="auto" w:fill="auto"/>
          </w:tcPr>
          <w:p>
            <w:pPr>
              <w:spacing w:before="312" w:beforeLines="100"/>
              <w:ind w:firstLine="480"/>
              <w:jc w:val="center"/>
              <w:rPr>
                <w:sz w:val="24"/>
              </w:rPr>
            </w:pPr>
          </w:p>
        </w:tc>
        <w:tc>
          <w:tcPr>
            <w:tcW w:w="1260" w:type="dxa"/>
            <w:tcBorders>
              <w:top w:val="single" w:color="auto" w:sz="4" w:space="0"/>
              <w:left w:val="single" w:color="auto" w:sz="4" w:space="0"/>
              <w:bottom w:val="single" w:color="auto" w:sz="4" w:space="0"/>
              <w:right w:val="single" w:color="auto" w:sz="4" w:space="0"/>
            </w:tcBorders>
            <w:shd w:val="clear" w:color="auto" w:fill="auto"/>
          </w:tcPr>
          <w:p>
            <w:pPr>
              <w:spacing w:before="312" w:beforeLines="100"/>
              <w:ind w:firstLine="480"/>
              <w:rPr>
                <w:sz w:val="24"/>
              </w:rPr>
            </w:pPr>
            <w:r>
              <w:rPr>
                <w:rFonts w:hint="eastAsia" w:cs="宋体"/>
                <w:sz w:val="24"/>
                <w:lang w:bidi="ar"/>
              </w:rPr>
              <w:t>申请人</w:t>
            </w:r>
          </w:p>
        </w:tc>
        <w:tc>
          <w:tcPr>
            <w:tcW w:w="1980" w:type="dxa"/>
            <w:gridSpan w:val="2"/>
            <w:tcBorders>
              <w:top w:val="single" w:color="auto" w:sz="4" w:space="0"/>
              <w:left w:val="single" w:color="auto" w:sz="4" w:space="0"/>
              <w:bottom w:val="single" w:color="auto" w:sz="4" w:space="0"/>
              <w:right w:val="single" w:color="auto" w:sz="4" w:space="0"/>
            </w:tcBorders>
            <w:shd w:val="clear" w:color="auto" w:fill="auto"/>
          </w:tcPr>
          <w:p>
            <w:pPr>
              <w:spacing w:before="312" w:beforeLines="100"/>
              <w:ind w:firstLine="480"/>
              <w:jc w:val="center"/>
              <w:rPr>
                <w:sz w:val="24"/>
              </w:rPr>
            </w:pPr>
          </w:p>
        </w:tc>
        <w:tc>
          <w:tcPr>
            <w:tcW w:w="1260" w:type="dxa"/>
            <w:gridSpan w:val="2"/>
            <w:tcBorders>
              <w:top w:val="single" w:color="auto" w:sz="4" w:space="0"/>
              <w:left w:val="single" w:color="auto" w:sz="4" w:space="0"/>
              <w:bottom w:val="single" w:color="auto" w:sz="4" w:space="0"/>
              <w:right w:val="single" w:color="auto" w:sz="4" w:space="0"/>
            </w:tcBorders>
            <w:shd w:val="clear" w:color="auto" w:fill="auto"/>
          </w:tcPr>
          <w:p>
            <w:pPr>
              <w:spacing w:before="312" w:beforeLines="100"/>
              <w:ind w:firstLine="480"/>
              <w:rPr>
                <w:sz w:val="24"/>
              </w:rPr>
            </w:pPr>
            <w:r>
              <w:rPr>
                <w:rFonts w:hint="eastAsia" w:cs="宋体"/>
                <w:sz w:val="24"/>
                <w:lang w:bidi="ar"/>
              </w:rPr>
              <w:t>联系电话</w:t>
            </w:r>
          </w:p>
        </w:tc>
        <w:tc>
          <w:tcPr>
            <w:tcW w:w="1980" w:type="dxa"/>
            <w:gridSpan w:val="2"/>
            <w:tcBorders>
              <w:top w:val="single" w:color="auto" w:sz="4" w:space="0"/>
              <w:left w:val="single" w:color="auto" w:sz="4" w:space="0"/>
              <w:bottom w:val="single" w:color="auto" w:sz="4" w:space="0"/>
              <w:right w:val="single" w:color="auto" w:sz="4" w:space="0"/>
            </w:tcBorders>
            <w:shd w:val="clear" w:color="auto" w:fill="auto"/>
          </w:tcPr>
          <w:p>
            <w:pPr>
              <w:spacing w:before="312" w:beforeLines="100"/>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6" w:hRule="atLeast"/>
        </w:trPr>
        <w:tc>
          <w:tcPr>
            <w:tcW w:w="1080" w:type="dxa"/>
            <w:tcBorders>
              <w:top w:val="single" w:color="auto" w:sz="4" w:space="0"/>
              <w:left w:val="single" w:color="auto" w:sz="4" w:space="0"/>
              <w:bottom w:val="single" w:color="auto" w:sz="4" w:space="0"/>
              <w:right w:val="single" w:color="auto" w:sz="4" w:space="0"/>
            </w:tcBorders>
            <w:shd w:val="clear" w:color="auto" w:fill="auto"/>
          </w:tcPr>
          <w:p>
            <w:pPr>
              <w:spacing w:before="312" w:beforeLines="100"/>
              <w:ind w:firstLine="480"/>
              <w:jc w:val="center"/>
              <w:rPr>
                <w:sz w:val="24"/>
              </w:rPr>
            </w:pPr>
            <w:r>
              <w:rPr>
                <w:rFonts w:hint="eastAsia" w:cs="宋体"/>
                <w:sz w:val="24"/>
                <w:lang w:bidi="ar"/>
              </w:rPr>
              <w:t>申</w:t>
            </w:r>
          </w:p>
          <w:p>
            <w:pPr>
              <w:ind w:firstLine="480"/>
              <w:jc w:val="center"/>
              <w:rPr>
                <w:sz w:val="24"/>
              </w:rPr>
            </w:pPr>
            <w:r>
              <w:rPr>
                <w:rFonts w:hint="eastAsia" w:cs="宋体"/>
                <w:sz w:val="24"/>
                <w:lang w:bidi="ar"/>
              </w:rPr>
              <w:t>请</w:t>
            </w:r>
          </w:p>
          <w:p>
            <w:pPr>
              <w:ind w:firstLine="480"/>
              <w:jc w:val="center"/>
              <w:rPr>
                <w:sz w:val="24"/>
              </w:rPr>
            </w:pPr>
            <w:r>
              <w:rPr>
                <w:rFonts w:hint="eastAsia" w:cs="宋体"/>
                <w:sz w:val="24"/>
                <w:lang w:bidi="ar"/>
              </w:rPr>
              <w:t>理</w:t>
            </w:r>
          </w:p>
          <w:p>
            <w:pPr>
              <w:spacing w:after="156" w:afterLines="50"/>
              <w:ind w:firstLine="480"/>
              <w:jc w:val="center"/>
              <w:rPr>
                <w:sz w:val="24"/>
              </w:rPr>
            </w:pPr>
            <w:r>
              <w:rPr>
                <w:rFonts w:hint="eastAsia" w:cs="宋体"/>
                <w:sz w:val="24"/>
                <w:lang w:bidi="ar"/>
              </w:rPr>
              <w:t>由</w:t>
            </w:r>
          </w:p>
        </w:tc>
        <w:tc>
          <w:tcPr>
            <w:tcW w:w="9000" w:type="dxa"/>
            <w:gridSpan w:val="8"/>
            <w:tcBorders>
              <w:top w:val="single" w:color="auto" w:sz="4" w:space="0"/>
              <w:left w:val="single" w:color="auto" w:sz="4" w:space="0"/>
              <w:bottom w:val="single" w:color="auto" w:sz="4" w:space="0"/>
              <w:right w:val="single" w:color="auto" w:sz="4" w:space="0"/>
            </w:tcBorders>
            <w:shd w:val="clear" w:color="auto" w:fill="auto"/>
          </w:tcPr>
          <w:p>
            <w:pPr>
              <w:ind w:firstLine="480"/>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8" w:hRule="atLeast"/>
        </w:trPr>
        <w:tc>
          <w:tcPr>
            <w:tcW w:w="1080" w:type="dxa"/>
            <w:tcBorders>
              <w:top w:val="single" w:color="auto" w:sz="4" w:space="0"/>
              <w:left w:val="single" w:color="auto" w:sz="4" w:space="0"/>
              <w:bottom w:val="single" w:color="auto" w:sz="4" w:space="0"/>
              <w:right w:val="single" w:color="auto" w:sz="4" w:space="0"/>
            </w:tcBorders>
            <w:shd w:val="clear" w:color="auto" w:fill="auto"/>
          </w:tcPr>
          <w:p>
            <w:pPr>
              <w:spacing w:before="312" w:beforeLines="100" w:after="156" w:afterLines="50"/>
              <w:ind w:firstLine="480"/>
              <w:jc w:val="center"/>
              <w:rPr>
                <w:sz w:val="24"/>
              </w:rPr>
            </w:pPr>
            <w:r>
              <w:rPr>
                <w:rFonts w:hint="eastAsia" w:cs="宋体"/>
                <w:sz w:val="24"/>
                <w:lang w:bidi="ar"/>
              </w:rPr>
              <w:t>使</w:t>
            </w:r>
            <w:r>
              <w:rPr>
                <w:sz w:val="24"/>
                <w:lang w:bidi="ar"/>
              </w:rPr>
              <w:t xml:space="preserve">  </w:t>
            </w:r>
            <w:r>
              <w:rPr>
                <w:rFonts w:hint="eastAsia" w:cs="宋体"/>
                <w:sz w:val="24"/>
                <w:lang w:bidi="ar"/>
              </w:rPr>
              <w:t>用</w:t>
            </w:r>
          </w:p>
          <w:p>
            <w:pPr>
              <w:spacing w:before="156" w:beforeLines="50" w:after="156" w:afterLines="50"/>
              <w:ind w:firstLine="480"/>
              <w:jc w:val="center"/>
              <w:rPr>
                <w:sz w:val="24"/>
              </w:rPr>
            </w:pPr>
            <w:r>
              <w:rPr>
                <w:rFonts w:hint="eastAsia" w:cs="宋体"/>
                <w:sz w:val="24"/>
                <w:lang w:bidi="ar"/>
              </w:rPr>
              <w:t>时</w:t>
            </w:r>
            <w:r>
              <w:rPr>
                <w:sz w:val="24"/>
                <w:lang w:bidi="ar"/>
              </w:rPr>
              <w:t xml:space="preserve">  </w:t>
            </w:r>
            <w:r>
              <w:rPr>
                <w:rFonts w:hint="eastAsia" w:cs="宋体"/>
                <w:sz w:val="24"/>
                <w:lang w:bidi="ar"/>
              </w:rPr>
              <w:t>间</w:t>
            </w:r>
          </w:p>
        </w:tc>
        <w:tc>
          <w:tcPr>
            <w:tcW w:w="4860" w:type="dxa"/>
            <w:gridSpan w:val="3"/>
            <w:tcBorders>
              <w:top w:val="single" w:color="auto" w:sz="4" w:space="0"/>
              <w:left w:val="single" w:color="auto" w:sz="4" w:space="0"/>
              <w:bottom w:val="single" w:color="auto" w:sz="4" w:space="0"/>
              <w:right w:val="single" w:color="auto" w:sz="4" w:space="0"/>
            </w:tcBorders>
            <w:shd w:val="clear" w:color="auto" w:fill="auto"/>
          </w:tcPr>
          <w:p>
            <w:pPr>
              <w:spacing w:before="312" w:beforeLines="100"/>
              <w:ind w:firstLine="480"/>
              <w:rPr>
                <w:sz w:val="24"/>
              </w:rPr>
            </w:pPr>
            <w:r>
              <w:rPr>
                <w:rFonts w:hint="eastAsia" w:cs="宋体"/>
                <w:sz w:val="24"/>
                <w:lang w:bidi="ar"/>
              </w:rPr>
              <w:t>第</w:t>
            </w:r>
            <w:r>
              <w:rPr>
                <w:sz w:val="24"/>
                <w:u w:val="single"/>
                <w:lang w:bidi="ar"/>
              </w:rPr>
              <w:t xml:space="preserve">     </w:t>
            </w:r>
            <w:r>
              <w:rPr>
                <w:rFonts w:hint="eastAsia" w:cs="宋体"/>
                <w:sz w:val="24"/>
                <w:lang w:bidi="ar"/>
              </w:rPr>
              <w:t>周至第</w:t>
            </w:r>
            <w:r>
              <w:rPr>
                <w:sz w:val="24"/>
                <w:u w:val="single"/>
                <w:lang w:bidi="ar"/>
              </w:rPr>
              <w:t xml:space="preserve">    </w:t>
            </w:r>
            <w:r>
              <w:rPr>
                <w:rFonts w:hint="eastAsia" w:cs="宋体"/>
                <w:sz w:val="24"/>
                <w:lang w:bidi="ar"/>
              </w:rPr>
              <w:t>周，星期</w:t>
            </w:r>
            <w:r>
              <w:rPr>
                <w:sz w:val="24"/>
                <w:u w:val="single"/>
                <w:lang w:bidi="ar"/>
              </w:rPr>
              <w:t xml:space="preserve">    </w:t>
            </w:r>
            <w:r>
              <w:rPr>
                <w:rFonts w:hint="eastAsia" w:cs="宋体"/>
                <w:sz w:val="24"/>
                <w:lang w:bidi="ar"/>
              </w:rPr>
              <w:t>第</w:t>
            </w:r>
            <w:r>
              <w:rPr>
                <w:sz w:val="24"/>
                <w:u w:val="single"/>
                <w:lang w:bidi="ar"/>
              </w:rPr>
              <w:t xml:space="preserve">     </w:t>
            </w:r>
            <w:r>
              <w:rPr>
                <w:rFonts w:hint="eastAsia" w:cs="宋体"/>
                <w:sz w:val="24"/>
                <w:lang w:bidi="ar"/>
              </w:rPr>
              <w:t>节</w:t>
            </w:r>
          </w:p>
          <w:p>
            <w:pPr>
              <w:spacing w:before="312" w:beforeLines="100"/>
              <w:ind w:firstLine="480"/>
              <w:rPr>
                <w:sz w:val="24"/>
              </w:rPr>
            </w:pPr>
            <w:r>
              <w:rPr>
                <w:rFonts w:hint="eastAsia" w:cs="宋体"/>
                <w:sz w:val="24"/>
                <w:lang w:bidi="ar"/>
              </w:rPr>
              <w:t>（</w:t>
            </w:r>
            <w:r>
              <w:rPr>
                <w:sz w:val="24"/>
                <w:lang w:bidi="ar"/>
              </w:rPr>
              <w:t xml:space="preserve">    </w:t>
            </w:r>
            <w:r>
              <w:rPr>
                <w:rFonts w:hint="eastAsia" w:cs="宋体"/>
                <w:sz w:val="24"/>
                <w:lang w:bidi="ar"/>
              </w:rPr>
              <w:t>月</w:t>
            </w:r>
            <w:r>
              <w:rPr>
                <w:sz w:val="24"/>
                <w:lang w:bidi="ar"/>
              </w:rPr>
              <w:t xml:space="preserve">    </w:t>
            </w:r>
            <w:r>
              <w:rPr>
                <w:rFonts w:hint="eastAsia" w:cs="宋体"/>
                <w:sz w:val="24"/>
                <w:lang w:bidi="ar"/>
              </w:rPr>
              <w:t>日至</w:t>
            </w:r>
            <w:r>
              <w:rPr>
                <w:sz w:val="24"/>
                <w:lang w:bidi="ar"/>
              </w:rPr>
              <w:t xml:space="preserve">    </w:t>
            </w:r>
            <w:r>
              <w:rPr>
                <w:rFonts w:hint="eastAsia" w:cs="宋体"/>
                <w:sz w:val="24"/>
                <w:lang w:bidi="ar"/>
              </w:rPr>
              <w:t>月</w:t>
            </w:r>
            <w:r>
              <w:rPr>
                <w:sz w:val="24"/>
                <w:lang w:bidi="ar"/>
              </w:rPr>
              <w:t xml:space="preserve">    </w:t>
            </w:r>
            <w:r>
              <w:rPr>
                <w:rFonts w:hint="eastAsia" w:cs="宋体"/>
                <w:sz w:val="24"/>
                <w:lang w:bidi="ar"/>
              </w:rPr>
              <w:t>日）</w:t>
            </w:r>
          </w:p>
        </w:tc>
        <w:tc>
          <w:tcPr>
            <w:tcW w:w="900" w:type="dxa"/>
            <w:tcBorders>
              <w:top w:val="single" w:color="auto" w:sz="4" w:space="0"/>
              <w:left w:val="single" w:color="auto" w:sz="4" w:space="0"/>
              <w:bottom w:val="single" w:color="auto" w:sz="4" w:space="0"/>
              <w:right w:val="single" w:color="auto" w:sz="4" w:space="0"/>
            </w:tcBorders>
            <w:shd w:val="clear" w:color="auto" w:fill="auto"/>
          </w:tcPr>
          <w:p>
            <w:pPr>
              <w:spacing w:before="468" w:beforeLines="150" w:after="156" w:afterLines="50"/>
              <w:ind w:firstLine="480"/>
              <w:jc w:val="center"/>
              <w:rPr>
                <w:sz w:val="24"/>
              </w:rPr>
            </w:pPr>
            <w:r>
              <w:rPr>
                <w:rFonts w:hint="eastAsia" w:cs="宋体"/>
                <w:sz w:val="24"/>
                <w:lang w:bidi="ar"/>
              </w:rPr>
              <w:t>人数</w:t>
            </w:r>
          </w:p>
        </w:tc>
        <w:tc>
          <w:tcPr>
            <w:tcW w:w="900" w:type="dxa"/>
            <w:tcBorders>
              <w:top w:val="single" w:color="auto" w:sz="4" w:space="0"/>
              <w:left w:val="single" w:color="auto" w:sz="4" w:space="0"/>
              <w:bottom w:val="single" w:color="auto" w:sz="4" w:space="0"/>
              <w:right w:val="single" w:color="auto" w:sz="4" w:space="0"/>
            </w:tcBorders>
            <w:shd w:val="clear" w:color="auto" w:fill="auto"/>
          </w:tcPr>
          <w:p>
            <w:pPr>
              <w:spacing w:before="156" w:beforeLines="50" w:after="156" w:afterLines="50"/>
              <w:ind w:firstLine="480"/>
              <w:jc w:val="center"/>
              <w:rPr>
                <w:sz w:val="24"/>
              </w:rPr>
            </w:pPr>
          </w:p>
        </w:tc>
        <w:tc>
          <w:tcPr>
            <w:tcW w:w="1440" w:type="dxa"/>
            <w:gridSpan w:val="2"/>
            <w:tcBorders>
              <w:top w:val="single" w:color="auto" w:sz="4" w:space="0"/>
              <w:left w:val="single" w:color="auto" w:sz="4" w:space="0"/>
              <w:bottom w:val="single" w:color="auto" w:sz="4" w:space="0"/>
              <w:right w:val="single" w:color="auto" w:sz="4" w:space="0"/>
            </w:tcBorders>
            <w:shd w:val="clear" w:color="auto" w:fill="auto"/>
          </w:tcPr>
          <w:p>
            <w:pPr>
              <w:spacing w:before="312" w:beforeLines="100" w:after="156" w:afterLines="50"/>
              <w:ind w:firstLine="480"/>
              <w:jc w:val="center"/>
              <w:rPr>
                <w:sz w:val="24"/>
              </w:rPr>
            </w:pPr>
            <w:r>
              <w:rPr>
                <w:rFonts w:hint="eastAsia" w:cs="宋体"/>
                <w:sz w:val="24"/>
                <w:lang w:bidi="ar"/>
              </w:rPr>
              <w:t>是否需要</w:t>
            </w:r>
          </w:p>
          <w:p>
            <w:pPr>
              <w:spacing w:before="156" w:beforeLines="50" w:after="156" w:afterLines="50"/>
              <w:ind w:firstLine="480"/>
              <w:jc w:val="center"/>
              <w:rPr>
                <w:sz w:val="24"/>
              </w:rPr>
            </w:pPr>
            <w:r>
              <w:rPr>
                <w:rFonts w:hint="eastAsia" w:cs="宋体"/>
                <w:sz w:val="24"/>
                <w:lang w:bidi="ar"/>
              </w:rPr>
              <w:t>多媒体</w:t>
            </w:r>
          </w:p>
        </w:tc>
        <w:tc>
          <w:tcPr>
            <w:tcW w:w="900" w:type="dxa"/>
            <w:tcBorders>
              <w:top w:val="single" w:color="auto" w:sz="4" w:space="0"/>
              <w:left w:val="single" w:color="auto" w:sz="4" w:space="0"/>
              <w:bottom w:val="single" w:color="auto" w:sz="4" w:space="0"/>
              <w:right w:val="single" w:color="auto" w:sz="4" w:space="0"/>
            </w:tcBorders>
            <w:shd w:val="clear" w:color="auto" w:fill="auto"/>
          </w:tcPr>
          <w:p>
            <w:pPr>
              <w:ind w:firstLine="480"/>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0" w:hRule="atLeast"/>
        </w:trPr>
        <w:tc>
          <w:tcPr>
            <w:tcW w:w="1080" w:type="dxa"/>
            <w:tcBorders>
              <w:top w:val="single" w:color="auto" w:sz="4" w:space="0"/>
              <w:left w:val="single" w:color="auto" w:sz="4" w:space="0"/>
              <w:bottom w:val="single" w:color="auto" w:sz="4" w:space="0"/>
              <w:right w:val="single" w:color="auto" w:sz="4" w:space="0"/>
            </w:tcBorders>
            <w:shd w:val="clear" w:color="auto" w:fill="auto"/>
          </w:tcPr>
          <w:p>
            <w:pPr>
              <w:spacing w:before="156" w:beforeLines="50"/>
              <w:ind w:firstLine="480"/>
              <w:jc w:val="center"/>
              <w:rPr>
                <w:sz w:val="24"/>
              </w:rPr>
            </w:pPr>
            <w:r>
              <w:rPr>
                <w:rFonts w:hint="eastAsia" w:cs="宋体"/>
                <w:sz w:val="24"/>
                <w:lang w:bidi="ar"/>
              </w:rPr>
              <w:t>申</w:t>
            </w:r>
          </w:p>
          <w:p>
            <w:pPr>
              <w:ind w:firstLine="480"/>
              <w:jc w:val="center"/>
              <w:rPr>
                <w:sz w:val="24"/>
              </w:rPr>
            </w:pPr>
            <w:r>
              <w:rPr>
                <w:rFonts w:hint="eastAsia" w:cs="宋体"/>
                <w:sz w:val="24"/>
                <w:lang w:bidi="ar"/>
              </w:rPr>
              <w:t>请</w:t>
            </w:r>
          </w:p>
          <w:p>
            <w:pPr>
              <w:ind w:firstLine="480"/>
              <w:jc w:val="center"/>
              <w:rPr>
                <w:sz w:val="24"/>
              </w:rPr>
            </w:pPr>
            <w:r>
              <w:rPr>
                <w:rFonts w:hint="eastAsia" w:cs="宋体"/>
                <w:sz w:val="24"/>
                <w:lang w:bidi="ar"/>
              </w:rPr>
              <w:t>单</w:t>
            </w:r>
          </w:p>
          <w:p>
            <w:pPr>
              <w:ind w:firstLine="480"/>
              <w:jc w:val="center"/>
              <w:rPr>
                <w:sz w:val="24"/>
              </w:rPr>
            </w:pPr>
            <w:r>
              <w:rPr>
                <w:rFonts w:hint="eastAsia" w:cs="宋体"/>
                <w:sz w:val="24"/>
                <w:lang w:bidi="ar"/>
              </w:rPr>
              <w:t>位</w:t>
            </w:r>
          </w:p>
          <w:p>
            <w:pPr>
              <w:ind w:firstLine="480"/>
              <w:jc w:val="center"/>
              <w:rPr>
                <w:sz w:val="24"/>
              </w:rPr>
            </w:pPr>
            <w:r>
              <w:rPr>
                <w:rFonts w:hint="eastAsia" w:cs="宋体"/>
                <w:sz w:val="24"/>
                <w:lang w:bidi="ar"/>
              </w:rPr>
              <w:t>意</w:t>
            </w:r>
          </w:p>
          <w:p>
            <w:pPr>
              <w:spacing w:after="156" w:afterLines="50"/>
              <w:ind w:firstLine="480"/>
              <w:jc w:val="center"/>
              <w:rPr>
                <w:sz w:val="24"/>
              </w:rPr>
            </w:pPr>
            <w:r>
              <w:rPr>
                <w:rFonts w:hint="eastAsia" w:cs="宋体"/>
                <w:sz w:val="24"/>
                <w:lang w:bidi="ar"/>
              </w:rPr>
              <w:t>见</w:t>
            </w:r>
          </w:p>
        </w:tc>
        <w:tc>
          <w:tcPr>
            <w:tcW w:w="9000" w:type="dxa"/>
            <w:gridSpan w:val="8"/>
            <w:tcBorders>
              <w:top w:val="single" w:color="auto" w:sz="4" w:space="0"/>
              <w:left w:val="single" w:color="auto" w:sz="4" w:space="0"/>
              <w:bottom w:val="single" w:color="auto" w:sz="4" w:space="0"/>
              <w:right w:val="single" w:color="auto" w:sz="4" w:space="0"/>
            </w:tcBorders>
            <w:shd w:val="clear" w:color="auto" w:fill="auto"/>
          </w:tcPr>
          <w:p>
            <w:pPr>
              <w:ind w:firstLine="480"/>
              <w:rPr>
                <w:sz w:val="24"/>
              </w:rPr>
            </w:pPr>
          </w:p>
          <w:p>
            <w:pPr>
              <w:ind w:firstLine="480"/>
              <w:rPr>
                <w:sz w:val="24"/>
              </w:rPr>
            </w:pPr>
          </w:p>
          <w:p>
            <w:pPr>
              <w:ind w:firstLine="480"/>
              <w:rPr>
                <w:sz w:val="24"/>
              </w:rPr>
            </w:pPr>
          </w:p>
          <w:p>
            <w:pPr>
              <w:ind w:firstLine="480"/>
              <w:rPr>
                <w:sz w:val="24"/>
              </w:rPr>
            </w:pPr>
          </w:p>
          <w:p>
            <w:pPr>
              <w:ind w:firstLine="480"/>
              <w:rPr>
                <w:sz w:val="24"/>
              </w:rPr>
            </w:pPr>
          </w:p>
          <w:p>
            <w:pPr>
              <w:ind w:left="71" w:leftChars="34" w:firstLine="2880" w:firstLineChars="1200"/>
              <w:rPr>
                <w:sz w:val="24"/>
              </w:rPr>
            </w:pPr>
            <w:r>
              <w:rPr>
                <w:rFonts w:hint="eastAsia" w:cs="宋体"/>
                <w:sz w:val="24"/>
                <w:lang w:bidi="ar"/>
              </w:rPr>
              <w:t>主管负责人签字</w:t>
            </w:r>
            <w:r>
              <w:rPr>
                <w:sz w:val="24"/>
                <w:lang w:bidi="ar"/>
              </w:rPr>
              <w:t xml:space="preserve">              </w:t>
            </w:r>
            <w:r>
              <w:rPr>
                <w:rFonts w:hint="eastAsia" w:cs="宋体"/>
                <w:sz w:val="24"/>
                <w:lang w:bidi="ar"/>
              </w:rPr>
              <w:t>年</w:t>
            </w:r>
            <w:r>
              <w:rPr>
                <w:sz w:val="24"/>
                <w:lang w:bidi="ar"/>
              </w:rPr>
              <w:t xml:space="preserve">     </w:t>
            </w:r>
            <w:r>
              <w:rPr>
                <w:rFonts w:hint="eastAsia" w:cs="宋体"/>
                <w:sz w:val="24"/>
                <w:lang w:bidi="ar"/>
              </w:rPr>
              <w:t>月</w:t>
            </w:r>
            <w:r>
              <w:rPr>
                <w:sz w:val="24"/>
                <w:lang w:bidi="ar"/>
              </w:rPr>
              <w:t xml:space="preserve">     </w:t>
            </w:r>
            <w:r>
              <w:rPr>
                <w:rFonts w:hint="eastAsia" w:cs="宋体"/>
                <w:sz w:val="24"/>
                <w:lang w:bidi="ar"/>
              </w:rPr>
              <w:t>日</w:t>
            </w:r>
          </w:p>
          <w:p>
            <w:pPr>
              <w:ind w:left="71" w:leftChars="34" w:firstLine="2880" w:firstLineChars="1200"/>
              <w:rPr>
                <w:sz w:val="24"/>
              </w:rPr>
            </w:pPr>
            <w:r>
              <w:rPr>
                <w:rFonts w:hint="eastAsia" w:cs="宋体"/>
                <w:sz w:val="24"/>
                <w:lang w:bidi="ar"/>
              </w:rPr>
              <w:t>（单位盖章）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2" w:hRule="atLeast"/>
        </w:trPr>
        <w:tc>
          <w:tcPr>
            <w:tcW w:w="1080" w:type="dxa"/>
            <w:tcBorders>
              <w:top w:val="single" w:color="auto" w:sz="4" w:space="0"/>
              <w:left w:val="single" w:color="auto" w:sz="4" w:space="0"/>
              <w:bottom w:val="single" w:color="auto" w:sz="4" w:space="0"/>
              <w:right w:val="single" w:color="auto" w:sz="4" w:space="0"/>
            </w:tcBorders>
            <w:shd w:val="clear" w:color="auto" w:fill="auto"/>
          </w:tcPr>
          <w:p>
            <w:pPr>
              <w:spacing w:before="156" w:beforeLines="50"/>
              <w:ind w:firstLine="480"/>
              <w:jc w:val="center"/>
              <w:rPr>
                <w:sz w:val="24"/>
              </w:rPr>
            </w:pPr>
            <w:r>
              <w:rPr>
                <w:rFonts w:hint="eastAsia" w:cs="宋体"/>
                <w:sz w:val="24"/>
                <w:lang w:bidi="ar"/>
              </w:rPr>
              <w:t>教</w:t>
            </w:r>
          </w:p>
          <w:p>
            <w:pPr>
              <w:ind w:firstLine="480"/>
              <w:jc w:val="center"/>
              <w:rPr>
                <w:sz w:val="24"/>
              </w:rPr>
            </w:pPr>
            <w:r>
              <w:rPr>
                <w:rFonts w:hint="eastAsia" w:cs="宋体"/>
                <w:sz w:val="24"/>
                <w:lang w:bidi="ar"/>
              </w:rPr>
              <w:t>务</w:t>
            </w:r>
          </w:p>
          <w:p>
            <w:pPr>
              <w:ind w:firstLine="480"/>
              <w:jc w:val="center"/>
              <w:rPr>
                <w:sz w:val="24"/>
              </w:rPr>
            </w:pPr>
            <w:r>
              <w:rPr>
                <w:rFonts w:hint="eastAsia" w:cs="宋体"/>
                <w:sz w:val="24"/>
                <w:lang w:bidi="ar"/>
              </w:rPr>
              <w:t>处</w:t>
            </w:r>
          </w:p>
          <w:p>
            <w:pPr>
              <w:ind w:firstLine="480"/>
              <w:jc w:val="center"/>
              <w:rPr>
                <w:sz w:val="24"/>
              </w:rPr>
            </w:pPr>
            <w:r>
              <w:rPr>
                <w:rFonts w:hint="eastAsia" w:cs="宋体"/>
                <w:sz w:val="24"/>
                <w:lang w:bidi="ar"/>
              </w:rPr>
              <w:t>意</w:t>
            </w:r>
          </w:p>
          <w:p>
            <w:pPr>
              <w:ind w:firstLine="480"/>
              <w:jc w:val="center"/>
              <w:rPr>
                <w:sz w:val="24"/>
              </w:rPr>
            </w:pPr>
            <w:r>
              <w:rPr>
                <w:rFonts w:hint="eastAsia" w:cs="宋体"/>
                <w:sz w:val="24"/>
                <w:lang w:bidi="ar"/>
              </w:rPr>
              <w:t>见</w:t>
            </w:r>
          </w:p>
        </w:tc>
        <w:tc>
          <w:tcPr>
            <w:tcW w:w="9000" w:type="dxa"/>
            <w:gridSpan w:val="8"/>
            <w:tcBorders>
              <w:top w:val="single" w:color="auto" w:sz="4" w:space="0"/>
              <w:left w:val="single" w:color="auto" w:sz="4" w:space="0"/>
              <w:bottom w:val="single" w:color="auto" w:sz="4" w:space="0"/>
              <w:right w:val="single" w:color="auto" w:sz="4" w:space="0"/>
            </w:tcBorders>
            <w:shd w:val="clear" w:color="auto" w:fill="auto"/>
          </w:tcPr>
          <w:p>
            <w:pPr>
              <w:ind w:firstLine="480"/>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29" w:hRule="atLeast"/>
        </w:trPr>
        <w:tc>
          <w:tcPr>
            <w:tcW w:w="1080" w:type="dxa"/>
            <w:tcBorders>
              <w:top w:val="single" w:color="auto" w:sz="4" w:space="0"/>
              <w:left w:val="single" w:color="auto" w:sz="4" w:space="0"/>
              <w:bottom w:val="single" w:color="auto" w:sz="4" w:space="0"/>
              <w:right w:val="single" w:color="auto" w:sz="4" w:space="0"/>
            </w:tcBorders>
            <w:shd w:val="clear" w:color="auto" w:fill="auto"/>
          </w:tcPr>
          <w:p>
            <w:pPr>
              <w:spacing w:before="156" w:beforeLines="50"/>
              <w:ind w:firstLine="480"/>
              <w:jc w:val="center"/>
              <w:rPr>
                <w:sz w:val="24"/>
              </w:rPr>
            </w:pPr>
            <w:r>
              <w:rPr>
                <w:rFonts w:hint="eastAsia" w:cs="宋体"/>
                <w:sz w:val="24"/>
                <w:lang w:bidi="ar"/>
              </w:rPr>
              <w:t>批</w:t>
            </w:r>
          </w:p>
          <w:p>
            <w:pPr>
              <w:ind w:firstLine="480"/>
              <w:jc w:val="center"/>
              <w:rPr>
                <w:sz w:val="24"/>
              </w:rPr>
            </w:pPr>
            <w:r>
              <w:rPr>
                <w:rFonts w:hint="eastAsia" w:cs="宋体"/>
                <w:sz w:val="24"/>
                <w:lang w:bidi="ar"/>
              </w:rPr>
              <w:t>准</w:t>
            </w:r>
          </w:p>
          <w:p>
            <w:pPr>
              <w:ind w:firstLine="480"/>
              <w:jc w:val="center"/>
              <w:rPr>
                <w:sz w:val="24"/>
              </w:rPr>
            </w:pPr>
            <w:r>
              <w:rPr>
                <w:rFonts w:hint="eastAsia" w:cs="宋体"/>
                <w:sz w:val="24"/>
                <w:lang w:bidi="ar"/>
              </w:rPr>
              <w:t>使</w:t>
            </w:r>
          </w:p>
          <w:p>
            <w:pPr>
              <w:ind w:firstLine="480"/>
              <w:jc w:val="center"/>
              <w:rPr>
                <w:sz w:val="24"/>
              </w:rPr>
            </w:pPr>
            <w:r>
              <w:rPr>
                <w:rFonts w:hint="eastAsia" w:cs="宋体"/>
                <w:sz w:val="24"/>
                <w:lang w:bidi="ar"/>
              </w:rPr>
              <w:t>用</w:t>
            </w:r>
          </w:p>
          <w:p>
            <w:pPr>
              <w:ind w:firstLine="480"/>
              <w:jc w:val="center"/>
              <w:rPr>
                <w:sz w:val="24"/>
              </w:rPr>
            </w:pPr>
            <w:r>
              <w:rPr>
                <w:rFonts w:hint="eastAsia" w:cs="宋体"/>
                <w:sz w:val="24"/>
                <w:lang w:bidi="ar"/>
              </w:rPr>
              <w:t>教</w:t>
            </w:r>
          </w:p>
          <w:p>
            <w:pPr>
              <w:ind w:firstLine="480"/>
              <w:jc w:val="center"/>
              <w:rPr>
                <w:sz w:val="24"/>
              </w:rPr>
            </w:pPr>
            <w:r>
              <w:rPr>
                <w:rFonts w:hint="eastAsia" w:cs="宋体"/>
                <w:sz w:val="24"/>
                <w:lang w:bidi="ar"/>
              </w:rPr>
              <w:t>室</w:t>
            </w:r>
          </w:p>
        </w:tc>
        <w:tc>
          <w:tcPr>
            <w:tcW w:w="9000" w:type="dxa"/>
            <w:gridSpan w:val="8"/>
            <w:tcBorders>
              <w:top w:val="single" w:color="auto" w:sz="4" w:space="0"/>
              <w:left w:val="single" w:color="auto" w:sz="4" w:space="0"/>
              <w:bottom w:val="single" w:color="auto" w:sz="4" w:space="0"/>
              <w:right w:val="single" w:color="auto" w:sz="4" w:space="0"/>
            </w:tcBorders>
            <w:shd w:val="clear" w:color="auto" w:fill="auto"/>
          </w:tcPr>
          <w:p>
            <w:pPr>
              <w:ind w:firstLine="480"/>
              <w:rPr>
                <w:sz w:val="24"/>
              </w:rPr>
            </w:pPr>
          </w:p>
        </w:tc>
      </w:tr>
    </w:tbl>
    <w:p>
      <w:pPr>
        <w:ind w:left="899" w:hanging="898" w:hangingChars="428"/>
      </w:pPr>
      <w:r>
        <w:rPr>
          <w:rFonts w:hint="eastAsia" w:cs="宋体"/>
          <w:lang w:bidi="ar"/>
        </w:rPr>
        <w:t>备注：</w:t>
      </w:r>
      <w:r>
        <w:rPr>
          <w:rFonts w:cs="Times New Roman"/>
          <w:lang w:bidi="ar"/>
        </w:rPr>
        <w:t xml:space="preserve">1. </w:t>
      </w:r>
      <w:r>
        <w:rPr>
          <w:rFonts w:hint="eastAsia" w:cs="宋体"/>
          <w:lang w:bidi="ar"/>
        </w:rPr>
        <w:t>此表适用于学院、部门、班会借用教室，申请人可在教务处网页下载。</w:t>
      </w:r>
    </w:p>
    <w:p>
      <w:pPr>
        <w:ind w:left="898" w:leftChars="300" w:hanging="268" w:hangingChars="128"/>
      </w:pPr>
      <w:r>
        <w:rPr>
          <w:rFonts w:cs="Times New Roman"/>
          <w:lang w:bidi="ar"/>
        </w:rPr>
        <w:t xml:space="preserve">2. </w:t>
      </w:r>
      <w:r>
        <w:rPr>
          <w:rFonts w:hint="eastAsia" w:cs="宋体"/>
          <w:lang w:bidi="ar"/>
        </w:rPr>
        <w:t>校园文化活动请填写《华南理工大学校园文化活动审批表》，并到校团委办理。</w:t>
      </w:r>
    </w:p>
    <w:p>
      <w:pPr>
        <w:ind w:firstLine="42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Calibri Light">
    <w:altName w:val="Calibri"/>
    <w:panose1 w:val="020F0302020204030204"/>
    <w:charset w:val="00"/>
    <w:family w:val="swiss"/>
    <w:pitch w:val="default"/>
    <w:sig w:usb0="00000000" w:usb1="00000000" w:usb2="00000009" w:usb3="00000000" w:csb0="000001FF" w:csb1="00000000"/>
  </w:font>
  <w:font w:name="ˎ̥">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Malgun Gothic">
    <w:panose1 w:val="020B0503020000020004"/>
    <w:charset w:val="81"/>
    <w:family w:val="swiss"/>
    <w:pitch w:val="default"/>
    <w:sig w:usb0="900002AF" w:usb1="01D77CFB" w:usb2="00000012" w:usb3="00000000" w:csb0="00080001" w:csb1="00000000"/>
  </w:font>
  <w:font w:name="AdobeHeitiStd-Regular">
    <w:altName w:val="宋体"/>
    <w:panose1 w:val="00000000000000000000"/>
    <w:charset w:val="86"/>
    <w:family w:val="auto"/>
    <w:pitch w:val="default"/>
    <w:sig w:usb0="00000000" w:usb1="00000000" w:usb2="00000010" w:usb3="00000000" w:csb0="00040000"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singleLevel"/>
    <w:tmpl w:val="00000007"/>
    <w:lvl w:ilvl="0" w:tentative="0">
      <w:start w:val="2"/>
      <w:numFmt w:val="decimal"/>
      <w:suff w:val="nothing"/>
      <w:lvlText w:val="（%1）"/>
      <w:lvlJc w:val="left"/>
    </w:lvl>
  </w:abstractNum>
  <w:abstractNum w:abstractNumId="1">
    <w:nsid w:val="00000009"/>
    <w:multiLevelType w:val="multilevel"/>
    <w:tmpl w:val="00000009"/>
    <w:lvl w:ilvl="0" w:tentative="0">
      <w:start w:val="2"/>
      <w:numFmt w:val="decimal"/>
      <w:suff w:val="nothing"/>
      <w:lvlText w:val="（%1）"/>
      <w:lvlJc w:val="left"/>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0000000A"/>
    <w:multiLevelType w:val="singleLevel"/>
    <w:tmpl w:val="0000000A"/>
    <w:lvl w:ilvl="0" w:tentative="0">
      <w:start w:val="3"/>
      <w:numFmt w:val="decimal"/>
      <w:suff w:val="nothing"/>
      <w:lvlText w:val="（%1）"/>
      <w:lvlJc w:val="left"/>
    </w:lvl>
  </w:abstractNum>
  <w:abstractNum w:abstractNumId="3">
    <w:nsid w:val="0000000C"/>
    <w:multiLevelType w:val="multilevel"/>
    <w:tmpl w:val="0000000C"/>
    <w:lvl w:ilvl="0" w:tentative="0">
      <w:start w:val="1"/>
      <w:numFmt w:val="japaneseCounting"/>
      <w:lvlText w:val="%1、"/>
      <w:lvlJc w:val="left"/>
      <w:pPr>
        <w:ind w:left="510" w:hanging="51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0000010"/>
    <w:multiLevelType w:val="singleLevel"/>
    <w:tmpl w:val="00000010"/>
    <w:lvl w:ilvl="0" w:tentative="0">
      <w:start w:val="2"/>
      <w:numFmt w:val="chineseCounting"/>
      <w:suff w:val="nothing"/>
      <w:lvlText w:val="%1、"/>
      <w:lvlJc w:val="left"/>
    </w:lvl>
  </w:abstractNum>
  <w:abstractNum w:abstractNumId="5">
    <w:nsid w:val="3EB26B5B"/>
    <w:multiLevelType w:val="multilevel"/>
    <w:tmpl w:val="3EB26B5B"/>
    <w:lvl w:ilvl="0" w:tentative="0">
      <w:start w:val="1"/>
      <w:numFmt w:val="decimal"/>
      <w:lvlText w:val="%1."/>
      <w:lvlJc w:val="left"/>
      <w:pPr>
        <w:ind w:left="360" w:hanging="360"/>
      </w:pPr>
      <w:rPr>
        <w:rFonts w:hint="default"/>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5A06098"/>
    <w:multiLevelType w:val="multilevel"/>
    <w:tmpl w:val="45A06098"/>
    <w:lvl w:ilvl="0" w:tentative="0">
      <w:start w:val="1"/>
      <w:numFmt w:val="none"/>
      <w:lvlText w:val="一、"/>
      <w:lvlJc w:val="left"/>
      <w:pPr>
        <w:ind w:left="510" w:hanging="51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D976F5D"/>
    <w:multiLevelType w:val="multilevel"/>
    <w:tmpl w:val="4D976F5D"/>
    <w:lvl w:ilvl="0" w:tentative="0">
      <w:start w:val="1"/>
      <w:numFmt w:val="chineseCountingThousand"/>
      <w:lvlText w:val="(%1)"/>
      <w:lvlJc w:val="left"/>
      <w:pPr>
        <w:tabs>
          <w:tab w:val="left" w:pos="840"/>
        </w:tabs>
        <w:ind w:left="840" w:hanging="420"/>
      </w:pPr>
    </w:lvl>
    <w:lvl w:ilvl="1" w:tentative="0">
      <w:start w:val="1"/>
      <w:numFmt w:val="decimal"/>
      <w:lvlText w:val="%2、"/>
      <w:lvlJc w:val="left"/>
      <w:pPr>
        <w:ind w:left="1200" w:hanging="360"/>
      </w:pPr>
      <w:rPr>
        <w:rFonts w:hint="default"/>
      </w:r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8">
    <w:nsid w:val="56DB8DBC"/>
    <w:multiLevelType w:val="multilevel"/>
    <w:tmpl w:val="56DB8DBC"/>
    <w:lvl w:ilvl="0" w:tentative="0">
      <w:start w:val="1"/>
      <w:numFmt w:val="chineseCountingThousand"/>
      <w:lvlText w:val="(%1)"/>
      <w:lvlJc w:val="left"/>
      <w:pPr>
        <w:tabs>
          <w:tab w:val="left" w:pos="0"/>
        </w:tabs>
        <w:ind w:left="840" w:hanging="420"/>
      </w:pPr>
    </w:lvl>
    <w:lvl w:ilvl="1" w:tentative="0">
      <w:start w:val="1"/>
      <w:numFmt w:val="lowerLetter"/>
      <w:lvlText w:val="%2)"/>
      <w:lvlJc w:val="left"/>
      <w:pPr>
        <w:tabs>
          <w:tab w:val="left" w:pos="0"/>
        </w:tabs>
        <w:ind w:left="1260" w:hanging="420"/>
      </w:pPr>
    </w:lvl>
    <w:lvl w:ilvl="2" w:tentative="0">
      <w:start w:val="1"/>
      <w:numFmt w:val="lowerRoman"/>
      <w:lvlText w:val="%3."/>
      <w:lvlJc w:val="right"/>
      <w:pPr>
        <w:tabs>
          <w:tab w:val="left" w:pos="0"/>
        </w:tabs>
        <w:ind w:left="1680" w:hanging="420"/>
      </w:pPr>
    </w:lvl>
    <w:lvl w:ilvl="3" w:tentative="0">
      <w:start w:val="1"/>
      <w:numFmt w:val="decimal"/>
      <w:lvlText w:val="%4."/>
      <w:lvlJc w:val="left"/>
      <w:pPr>
        <w:tabs>
          <w:tab w:val="left" w:pos="0"/>
        </w:tabs>
        <w:ind w:left="2100" w:hanging="420"/>
      </w:pPr>
    </w:lvl>
    <w:lvl w:ilvl="4" w:tentative="0">
      <w:start w:val="1"/>
      <w:numFmt w:val="lowerLetter"/>
      <w:lvlText w:val="%5)"/>
      <w:lvlJc w:val="left"/>
      <w:pPr>
        <w:tabs>
          <w:tab w:val="left" w:pos="0"/>
        </w:tabs>
        <w:ind w:left="2520" w:hanging="420"/>
      </w:pPr>
    </w:lvl>
    <w:lvl w:ilvl="5" w:tentative="0">
      <w:start w:val="1"/>
      <w:numFmt w:val="lowerRoman"/>
      <w:lvlText w:val="%6."/>
      <w:lvlJc w:val="right"/>
      <w:pPr>
        <w:tabs>
          <w:tab w:val="left" w:pos="0"/>
        </w:tabs>
        <w:ind w:left="2940" w:hanging="420"/>
      </w:pPr>
    </w:lvl>
    <w:lvl w:ilvl="6" w:tentative="0">
      <w:start w:val="1"/>
      <w:numFmt w:val="decimal"/>
      <w:lvlText w:val="%7."/>
      <w:lvlJc w:val="left"/>
      <w:pPr>
        <w:tabs>
          <w:tab w:val="left" w:pos="0"/>
        </w:tabs>
        <w:ind w:left="3360" w:hanging="420"/>
      </w:pPr>
    </w:lvl>
    <w:lvl w:ilvl="7" w:tentative="0">
      <w:start w:val="1"/>
      <w:numFmt w:val="lowerLetter"/>
      <w:lvlText w:val="%8)"/>
      <w:lvlJc w:val="left"/>
      <w:pPr>
        <w:tabs>
          <w:tab w:val="left" w:pos="0"/>
        </w:tabs>
        <w:ind w:left="3780" w:hanging="420"/>
      </w:pPr>
    </w:lvl>
    <w:lvl w:ilvl="8" w:tentative="0">
      <w:start w:val="1"/>
      <w:numFmt w:val="lowerRoman"/>
      <w:lvlText w:val="%9."/>
      <w:lvlJc w:val="right"/>
      <w:pPr>
        <w:tabs>
          <w:tab w:val="left" w:pos="0"/>
        </w:tabs>
        <w:ind w:left="4200" w:hanging="420"/>
      </w:pPr>
    </w:lvl>
  </w:abstractNum>
  <w:abstractNum w:abstractNumId="9">
    <w:nsid w:val="56DB8DC7"/>
    <w:multiLevelType w:val="multilevel"/>
    <w:tmpl w:val="56DB8DC7"/>
    <w:lvl w:ilvl="0" w:tentative="0">
      <w:start w:val="1"/>
      <w:numFmt w:val="none"/>
      <w:lvlText w:val="一、"/>
      <w:lvlJc w:val="left"/>
      <w:pPr>
        <w:tabs>
          <w:tab w:val="left" w:pos="0"/>
        </w:tabs>
        <w:ind w:left="510" w:hanging="510"/>
      </w:p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10">
    <w:nsid w:val="56DBA6EB"/>
    <w:multiLevelType w:val="multilevel"/>
    <w:tmpl w:val="56DBA6EB"/>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56DBA6F6"/>
    <w:multiLevelType w:val="multilevel"/>
    <w:tmpl w:val="56DBA6F6"/>
    <w:lvl w:ilvl="0" w:tentative="0">
      <w:start w:val="1"/>
      <w:numFmt w:val="decimal"/>
      <w:lvlText w:val="%1）"/>
      <w:lvlJc w:val="left"/>
      <w:pPr>
        <w:tabs>
          <w:tab w:val="left" w:pos="861"/>
        </w:tabs>
        <w:ind w:left="861" w:hanging="435"/>
      </w:pPr>
      <w:rPr>
        <w:rFonts w:ascii="Times New Roman" w:hAnsi="Times New Roman" w:eastAsia="仿宋_GB2312" w:cs="Times New Roman"/>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12">
    <w:nsid w:val="56DBA70C"/>
    <w:multiLevelType w:val="multilevel"/>
    <w:tmpl w:val="56DBA70C"/>
    <w:lvl w:ilvl="0" w:tentative="0">
      <w:start w:val="1"/>
      <w:numFmt w:val="lowerLetter"/>
      <w:lvlText w:val="%1)"/>
      <w:lvlJc w:val="left"/>
      <w:pPr>
        <w:tabs>
          <w:tab w:val="left" w:pos="0"/>
        </w:tabs>
        <w:ind w:left="1140" w:hanging="420"/>
      </w:pPr>
    </w:lvl>
    <w:lvl w:ilvl="1" w:tentative="0">
      <w:start w:val="1"/>
      <w:numFmt w:val="lowerLetter"/>
      <w:lvlText w:val="%2)"/>
      <w:lvlJc w:val="left"/>
      <w:pPr>
        <w:tabs>
          <w:tab w:val="left" w:pos="0"/>
        </w:tabs>
        <w:ind w:left="1560" w:hanging="420"/>
      </w:pPr>
    </w:lvl>
    <w:lvl w:ilvl="2" w:tentative="0">
      <w:start w:val="1"/>
      <w:numFmt w:val="lowerRoman"/>
      <w:lvlText w:val="%3."/>
      <w:lvlJc w:val="right"/>
      <w:pPr>
        <w:tabs>
          <w:tab w:val="left" w:pos="0"/>
        </w:tabs>
        <w:ind w:left="1980" w:hanging="420"/>
      </w:pPr>
    </w:lvl>
    <w:lvl w:ilvl="3" w:tentative="0">
      <w:start w:val="1"/>
      <w:numFmt w:val="decimal"/>
      <w:lvlText w:val="%4."/>
      <w:lvlJc w:val="left"/>
      <w:pPr>
        <w:tabs>
          <w:tab w:val="left" w:pos="0"/>
        </w:tabs>
        <w:ind w:left="2400" w:hanging="420"/>
      </w:pPr>
    </w:lvl>
    <w:lvl w:ilvl="4" w:tentative="0">
      <w:start w:val="1"/>
      <w:numFmt w:val="lowerLetter"/>
      <w:lvlText w:val="%5)"/>
      <w:lvlJc w:val="left"/>
      <w:pPr>
        <w:tabs>
          <w:tab w:val="left" w:pos="0"/>
        </w:tabs>
        <w:ind w:left="2820" w:hanging="420"/>
      </w:pPr>
    </w:lvl>
    <w:lvl w:ilvl="5" w:tentative="0">
      <w:start w:val="1"/>
      <w:numFmt w:val="lowerRoman"/>
      <w:lvlText w:val="%6."/>
      <w:lvlJc w:val="right"/>
      <w:pPr>
        <w:tabs>
          <w:tab w:val="left" w:pos="0"/>
        </w:tabs>
        <w:ind w:left="3240" w:hanging="420"/>
      </w:pPr>
    </w:lvl>
    <w:lvl w:ilvl="6" w:tentative="0">
      <w:start w:val="1"/>
      <w:numFmt w:val="decimal"/>
      <w:lvlText w:val="%7."/>
      <w:lvlJc w:val="left"/>
      <w:pPr>
        <w:tabs>
          <w:tab w:val="left" w:pos="0"/>
        </w:tabs>
        <w:ind w:left="3660" w:hanging="420"/>
      </w:pPr>
    </w:lvl>
    <w:lvl w:ilvl="7" w:tentative="0">
      <w:start w:val="1"/>
      <w:numFmt w:val="lowerLetter"/>
      <w:lvlText w:val="%8)"/>
      <w:lvlJc w:val="left"/>
      <w:pPr>
        <w:tabs>
          <w:tab w:val="left" w:pos="0"/>
        </w:tabs>
        <w:ind w:left="4080" w:hanging="420"/>
      </w:pPr>
    </w:lvl>
    <w:lvl w:ilvl="8" w:tentative="0">
      <w:start w:val="1"/>
      <w:numFmt w:val="lowerRoman"/>
      <w:lvlText w:val="%9."/>
      <w:lvlJc w:val="right"/>
      <w:pPr>
        <w:tabs>
          <w:tab w:val="left" w:pos="0"/>
        </w:tabs>
        <w:ind w:left="4500" w:hanging="420"/>
      </w:pPr>
    </w:lvl>
  </w:abstractNum>
  <w:abstractNum w:abstractNumId="13">
    <w:nsid w:val="56DBA717"/>
    <w:multiLevelType w:val="multilevel"/>
    <w:tmpl w:val="56DBA717"/>
    <w:lvl w:ilvl="0" w:tentative="0">
      <w:start w:val="2"/>
      <w:numFmt w:val="chineseCounting"/>
      <w:suff w:val="space"/>
      <w:lvlText w:val="第%1节"/>
      <w:lvlJc w:val="left"/>
      <w:pPr>
        <w:tabs>
          <w:tab w:val="left" w:pos="0"/>
        </w:tabs>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4">
    <w:nsid w:val="56DBA722"/>
    <w:multiLevelType w:val="multilevel"/>
    <w:tmpl w:val="56DBA722"/>
    <w:lvl w:ilvl="0" w:tentative="0">
      <w:start w:val="6"/>
      <w:numFmt w:val="chineseCounting"/>
      <w:suff w:val="space"/>
      <w:lvlText w:val="第%1节"/>
      <w:lvlJc w:val="left"/>
      <w:pPr>
        <w:tabs>
          <w:tab w:val="left" w:pos="0"/>
        </w:tabs>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5">
    <w:nsid w:val="56DBA72D"/>
    <w:multiLevelType w:val="multilevel"/>
    <w:tmpl w:val="56DBA72D"/>
    <w:lvl w:ilvl="0" w:tentative="0">
      <w:start w:val="1"/>
      <w:numFmt w:val="chineseCounting"/>
      <w:suff w:val="nothing"/>
      <w:lvlText w:val="%1、"/>
      <w:lvlJc w:val="left"/>
      <w:pPr>
        <w:tabs>
          <w:tab w:val="left" w:pos="0"/>
        </w:tabs>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6">
    <w:nsid w:val="56DBA738"/>
    <w:multiLevelType w:val="multilevel"/>
    <w:tmpl w:val="56DBA738"/>
    <w:lvl w:ilvl="0" w:tentative="0">
      <w:start w:val="1"/>
      <w:numFmt w:val="decimal"/>
      <w:lvlText w:val="%1."/>
      <w:lvlJc w:val="left"/>
      <w:pPr>
        <w:tabs>
          <w:tab w:val="left" w:pos="0"/>
        </w:tabs>
        <w:ind w:left="420" w:hanging="420"/>
      </w:p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17">
    <w:nsid w:val="56DBA74E"/>
    <w:multiLevelType w:val="multilevel"/>
    <w:tmpl w:val="56DBA74E"/>
    <w:lvl w:ilvl="0" w:tentative="0">
      <w:start w:val="1"/>
      <w:numFmt w:val="decimal"/>
      <w:lvlText w:val="%1）"/>
      <w:lvlJc w:val="left"/>
      <w:pPr>
        <w:tabs>
          <w:tab w:val="left" w:pos="719"/>
        </w:tabs>
        <w:ind w:left="719" w:hanging="435"/>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8">
    <w:nsid w:val="56DBA759"/>
    <w:multiLevelType w:val="multilevel"/>
    <w:tmpl w:val="56DBA759"/>
    <w:lvl w:ilvl="0" w:tentative="0">
      <w:start w:val="1"/>
      <w:numFmt w:val="decimal"/>
      <w:lvlText w:val="%1."/>
      <w:lvlJc w:val="left"/>
      <w:pPr>
        <w:tabs>
          <w:tab w:val="left" w:pos="0"/>
        </w:tabs>
        <w:ind w:left="360" w:hanging="360"/>
      </w:p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19">
    <w:nsid w:val="56DBA764"/>
    <w:multiLevelType w:val="multilevel"/>
    <w:tmpl w:val="56DBA764"/>
    <w:lvl w:ilvl="0" w:tentative="0">
      <w:start w:val="1"/>
      <w:numFmt w:val="decimal"/>
      <w:lvlText w:val="%1."/>
      <w:lvlJc w:val="left"/>
      <w:pPr>
        <w:tabs>
          <w:tab w:val="left" w:pos="0"/>
        </w:tabs>
        <w:ind w:left="987" w:hanging="420"/>
      </w:pPr>
    </w:lvl>
    <w:lvl w:ilvl="1" w:tentative="0">
      <w:start w:val="1"/>
      <w:numFmt w:val="decimal"/>
      <w:lvlText w:val="%2）"/>
      <w:lvlJc w:val="left"/>
      <w:pPr>
        <w:tabs>
          <w:tab w:val="left" w:pos="0"/>
        </w:tabs>
        <w:ind w:left="1395" w:hanging="360"/>
      </w:pPr>
    </w:lvl>
    <w:lvl w:ilvl="2" w:tentative="0">
      <w:start w:val="1"/>
      <w:numFmt w:val="lowerRoman"/>
      <w:lvlText w:val="%3."/>
      <w:lvlJc w:val="right"/>
      <w:pPr>
        <w:tabs>
          <w:tab w:val="left" w:pos="0"/>
        </w:tabs>
        <w:ind w:left="1875" w:hanging="420"/>
      </w:pPr>
    </w:lvl>
    <w:lvl w:ilvl="3" w:tentative="0">
      <w:start w:val="1"/>
      <w:numFmt w:val="decimal"/>
      <w:lvlText w:val="%4."/>
      <w:lvlJc w:val="left"/>
      <w:pPr>
        <w:tabs>
          <w:tab w:val="left" w:pos="0"/>
        </w:tabs>
        <w:ind w:left="2295" w:hanging="420"/>
      </w:pPr>
    </w:lvl>
    <w:lvl w:ilvl="4" w:tentative="0">
      <w:start w:val="1"/>
      <w:numFmt w:val="lowerLetter"/>
      <w:lvlText w:val="%5)"/>
      <w:lvlJc w:val="left"/>
      <w:pPr>
        <w:tabs>
          <w:tab w:val="left" w:pos="0"/>
        </w:tabs>
        <w:ind w:left="2715" w:hanging="420"/>
      </w:pPr>
    </w:lvl>
    <w:lvl w:ilvl="5" w:tentative="0">
      <w:start w:val="1"/>
      <w:numFmt w:val="lowerRoman"/>
      <w:lvlText w:val="%6."/>
      <w:lvlJc w:val="right"/>
      <w:pPr>
        <w:tabs>
          <w:tab w:val="left" w:pos="0"/>
        </w:tabs>
        <w:ind w:left="3135" w:hanging="420"/>
      </w:pPr>
    </w:lvl>
    <w:lvl w:ilvl="6" w:tentative="0">
      <w:start w:val="1"/>
      <w:numFmt w:val="decimal"/>
      <w:lvlText w:val="%7."/>
      <w:lvlJc w:val="left"/>
      <w:pPr>
        <w:tabs>
          <w:tab w:val="left" w:pos="0"/>
        </w:tabs>
        <w:ind w:left="3555" w:hanging="420"/>
      </w:pPr>
    </w:lvl>
    <w:lvl w:ilvl="7" w:tentative="0">
      <w:start w:val="1"/>
      <w:numFmt w:val="lowerLetter"/>
      <w:lvlText w:val="%8)"/>
      <w:lvlJc w:val="left"/>
      <w:pPr>
        <w:tabs>
          <w:tab w:val="left" w:pos="0"/>
        </w:tabs>
        <w:ind w:left="3975" w:hanging="420"/>
      </w:pPr>
    </w:lvl>
    <w:lvl w:ilvl="8" w:tentative="0">
      <w:start w:val="1"/>
      <w:numFmt w:val="lowerRoman"/>
      <w:lvlText w:val="%9."/>
      <w:lvlJc w:val="right"/>
      <w:pPr>
        <w:tabs>
          <w:tab w:val="left" w:pos="0"/>
        </w:tabs>
        <w:ind w:left="4395" w:hanging="420"/>
      </w:pPr>
    </w:lvl>
  </w:abstractNum>
  <w:abstractNum w:abstractNumId="20">
    <w:nsid w:val="56DBA77A"/>
    <w:multiLevelType w:val="multilevel"/>
    <w:tmpl w:val="56DBA77A"/>
    <w:lvl w:ilvl="0" w:tentative="0">
      <w:start w:val="1"/>
      <w:numFmt w:val="decimal"/>
      <w:lvlText w:val="%1."/>
      <w:lvlJc w:val="left"/>
      <w:pPr>
        <w:tabs>
          <w:tab w:val="left" w:pos="0"/>
        </w:tabs>
        <w:ind w:left="360" w:hanging="360"/>
      </w:p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21">
    <w:nsid w:val="56DBA785"/>
    <w:multiLevelType w:val="multilevel"/>
    <w:tmpl w:val="56DBA785"/>
    <w:lvl w:ilvl="0" w:tentative="0">
      <w:start w:val="1"/>
      <w:numFmt w:val="decimal"/>
      <w:lvlText w:val="%1."/>
      <w:lvlJc w:val="left"/>
      <w:pPr>
        <w:tabs>
          <w:tab w:val="left" w:pos="0"/>
        </w:tabs>
        <w:ind w:left="420" w:hanging="420"/>
      </w:p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22">
    <w:nsid w:val="56DBA79B"/>
    <w:multiLevelType w:val="multilevel"/>
    <w:tmpl w:val="56DBA79B"/>
    <w:lvl w:ilvl="0" w:tentative="0">
      <w:start w:val="1"/>
      <w:numFmt w:val="decimal"/>
      <w:lvlText w:val="（%1）"/>
      <w:lvlJc w:val="left"/>
      <w:pPr>
        <w:tabs>
          <w:tab w:val="left" w:pos="0"/>
        </w:tabs>
        <w:ind w:left="1249" w:hanging="420"/>
      </w:pPr>
    </w:lvl>
    <w:lvl w:ilvl="1" w:tentative="0">
      <w:start w:val="1"/>
      <w:numFmt w:val="lowerLetter"/>
      <w:lvlText w:val="%2)"/>
      <w:lvlJc w:val="left"/>
      <w:pPr>
        <w:tabs>
          <w:tab w:val="left" w:pos="0"/>
        </w:tabs>
        <w:ind w:left="1669" w:hanging="420"/>
      </w:pPr>
    </w:lvl>
    <w:lvl w:ilvl="2" w:tentative="0">
      <w:start w:val="1"/>
      <w:numFmt w:val="lowerRoman"/>
      <w:lvlText w:val="%3."/>
      <w:lvlJc w:val="right"/>
      <w:pPr>
        <w:tabs>
          <w:tab w:val="left" w:pos="0"/>
        </w:tabs>
        <w:ind w:left="2089" w:hanging="420"/>
      </w:pPr>
    </w:lvl>
    <w:lvl w:ilvl="3" w:tentative="0">
      <w:start w:val="1"/>
      <w:numFmt w:val="decimal"/>
      <w:lvlText w:val="%4."/>
      <w:lvlJc w:val="left"/>
      <w:pPr>
        <w:tabs>
          <w:tab w:val="left" w:pos="0"/>
        </w:tabs>
        <w:ind w:left="2509" w:hanging="420"/>
      </w:pPr>
    </w:lvl>
    <w:lvl w:ilvl="4" w:tentative="0">
      <w:start w:val="1"/>
      <w:numFmt w:val="lowerLetter"/>
      <w:lvlText w:val="%5)"/>
      <w:lvlJc w:val="left"/>
      <w:pPr>
        <w:tabs>
          <w:tab w:val="left" w:pos="0"/>
        </w:tabs>
        <w:ind w:left="2929" w:hanging="420"/>
      </w:pPr>
    </w:lvl>
    <w:lvl w:ilvl="5" w:tentative="0">
      <w:start w:val="1"/>
      <w:numFmt w:val="lowerRoman"/>
      <w:lvlText w:val="%6."/>
      <w:lvlJc w:val="right"/>
      <w:pPr>
        <w:tabs>
          <w:tab w:val="left" w:pos="0"/>
        </w:tabs>
        <w:ind w:left="3349" w:hanging="420"/>
      </w:pPr>
    </w:lvl>
    <w:lvl w:ilvl="6" w:tentative="0">
      <w:start w:val="1"/>
      <w:numFmt w:val="decimal"/>
      <w:lvlText w:val="%7."/>
      <w:lvlJc w:val="left"/>
      <w:pPr>
        <w:tabs>
          <w:tab w:val="left" w:pos="0"/>
        </w:tabs>
        <w:ind w:left="3769" w:hanging="420"/>
      </w:pPr>
    </w:lvl>
    <w:lvl w:ilvl="7" w:tentative="0">
      <w:start w:val="1"/>
      <w:numFmt w:val="lowerLetter"/>
      <w:lvlText w:val="%8)"/>
      <w:lvlJc w:val="left"/>
      <w:pPr>
        <w:tabs>
          <w:tab w:val="left" w:pos="0"/>
        </w:tabs>
        <w:ind w:left="4189" w:hanging="420"/>
      </w:pPr>
    </w:lvl>
    <w:lvl w:ilvl="8" w:tentative="0">
      <w:start w:val="1"/>
      <w:numFmt w:val="lowerRoman"/>
      <w:lvlText w:val="%9."/>
      <w:lvlJc w:val="right"/>
      <w:pPr>
        <w:tabs>
          <w:tab w:val="left" w:pos="0"/>
        </w:tabs>
        <w:ind w:left="4609" w:hanging="420"/>
      </w:pPr>
    </w:lvl>
  </w:abstractNum>
  <w:abstractNum w:abstractNumId="23">
    <w:nsid w:val="56DBA7A6"/>
    <w:multiLevelType w:val="multilevel"/>
    <w:tmpl w:val="56DBA7A6"/>
    <w:lvl w:ilvl="0" w:tentative="0">
      <w:start w:val="1"/>
      <w:numFmt w:val="japaneseCounting"/>
      <w:lvlText w:val="%1、"/>
      <w:lvlJc w:val="left"/>
      <w:pPr>
        <w:tabs>
          <w:tab w:val="left" w:pos="540"/>
        </w:tabs>
        <w:ind w:left="540" w:hanging="540"/>
      </w:pPr>
      <w:rPr>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4">
    <w:nsid w:val="56DBA7B1"/>
    <w:multiLevelType w:val="multilevel"/>
    <w:tmpl w:val="56DBA7B1"/>
    <w:lvl w:ilvl="0" w:tentative="0">
      <w:start w:val="1"/>
      <w:numFmt w:val="decimal"/>
      <w:lvlText w:val="%1."/>
      <w:lvlJc w:val="left"/>
      <w:pPr>
        <w:tabs>
          <w:tab w:val="left" w:pos="435"/>
        </w:tabs>
        <w:ind w:left="435" w:hanging="435"/>
      </w:pPr>
    </w:lvl>
    <w:lvl w:ilvl="1" w:tentative="0">
      <w:start w:val="1"/>
      <w:numFmt w:val="decimal"/>
      <w:lvlText w:val="%2）"/>
      <w:lvlJc w:val="left"/>
      <w:pPr>
        <w:tabs>
          <w:tab w:val="left" w:pos="855"/>
        </w:tabs>
        <w:ind w:left="855" w:hanging="435"/>
      </w:pPr>
      <w:rPr>
        <w:rFonts w:ascii="Times New Roman" w:hAnsi="Times New Roman" w:eastAsia="宋体" w:cs="Times New Roman"/>
      </w:rPr>
    </w:lvl>
    <w:lvl w:ilvl="2" w:tentative="0">
      <w:start w:val="1"/>
      <w:numFmt w:val="japaneseCounting"/>
      <w:lvlText w:val="（%3）"/>
      <w:lvlJc w:val="left"/>
      <w:pPr>
        <w:tabs>
          <w:tab w:val="left" w:pos="0"/>
        </w:tabs>
        <w:ind w:left="1785" w:hanging="945"/>
      </w:pPr>
    </w:lvl>
    <w:lvl w:ilvl="3" w:tentative="0">
      <w:start w:val="1"/>
      <w:numFmt w:val="japaneseCounting"/>
      <w:lvlText w:val="%4、"/>
      <w:lvlJc w:val="left"/>
      <w:pPr>
        <w:tabs>
          <w:tab w:val="left" w:pos="0"/>
        </w:tabs>
        <w:ind w:left="555" w:hanging="555"/>
      </w:pPr>
    </w:lvl>
    <w:lvl w:ilvl="4" w:tentative="0">
      <w:start w:val="1"/>
      <w:numFmt w:val="decimalEnclosedCircle"/>
      <w:lvlText w:val="%5"/>
      <w:lvlJc w:val="left"/>
      <w:pPr>
        <w:tabs>
          <w:tab w:val="left" w:pos="0"/>
        </w:tabs>
        <w:ind w:left="2040" w:hanging="360"/>
      </w:pPr>
      <w:rPr>
        <w:rFonts w:eastAsia="仿宋_GB2312" w:cs="宋体"/>
        <w:color w:val="000000"/>
        <w:sz w:val="24"/>
      </w:r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5">
    <w:nsid w:val="56DBA7C7"/>
    <w:multiLevelType w:val="multilevel"/>
    <w:tmpl w:val="56DBA7C7"/>
    <w:lvl w:ilvl="0" w:tentative="0">
      <w:start w:val="1"/>
      <w:numFmt w:val="decimal"/>
      <w:lvlText w:val="%1."/>
      <w:lvlJc w:val="left"/>
      <w:pPr>
        <w:tabs>
          <w:tab w:val="left" w:pos="0"/>
        </w:tabs>
        <w:ind w:left="420" w:hanging="420"/>
      </w:p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26">
    <w:nsid w:val="56DBA7D2"/>
    <w:multiLevelType w:val="multilevel"/>
    <w:tmpl w:val="56DBA7D2"/>
    <w:lvl w:ilvl="0" w:tentative="0">
      <w:start w:val="1"/>
      <w:numFmt w:val="decimal"/>
      <w:lvlText w:val="%1."/>
      <w:lvlJc w:val="left"/>
      <w:pPr>
        <w:tabs>
          <w:tab w:val="left" w:pos="0"/>
        </w:tabs>
        <w:ind w:left="420" w:hanging="420"/>
      </w:p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27">
    <w:nsid w:val="56DBA7DD"/>
    <w:multiLevelType w:val="multilevel"/>
    <w:tmpl w:val="56DBA7DD"/>
    <w:lvl w:ilvl="0" w:tentative="0">
      <w:start w:val="1"/>
      <w:numFmt w:val="decimal"/>
      <w:lvlText w:val="%1."/>
      <w:lvlJc w:val="left"/>
      <w:pPr>
        <w:tabs>
          <w:tab w:val="left" w:pos="0"/>
        </w:tabs>
        <w:ind w:left="360" w:hanging="360"/>
      </w:p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28">
    <w:nsid w:val="56DBA7F3"/>
    <w:multiLevelType w:val="multilevel"/>
    <w:tmpl w:val="56DBA7F3"/>
    <w:lvl w:ilvl="0" w:tentative="0">
      <w:start w:val="1"/>
      <w:numFmt w:val="decimal"/>
      <w:lvlText w:val="（%1）"/>
      <w:lvlJc w:val="left"/>
      <w:pPr>
        <w:tabs>
          <w:tab w:val="left" w:pos="0"/>
        </w:tabs>
        <w:ind w:left="2940" w:hanging="1080"/>
      </w:pPr>
    </w:lvl>
    <w:lvl w:ilvl="1" w:tentative="0">
      <w:start w:val="3"/>
      <w:numFmt w:val="decimal"/>
      <w:lvlText w:val="%2）"/>
      <w:lvlJc w:val="left"/>
      <w:pPr>
        <w:tabs>
          <w:tab w:val="left" w:pos="0"/>
        </w:tabs>
        <w:ind w:left="2640" w:hanging="360"/>
      </w:pPr>
    </w:lvl>
    <w:lvl w:ilvl="2" w:tentative="0">
      <w:start w:val="1"/>
      <w:numFmt w:val="lowerRoman"/>
      <w:lvlText w:val="%3."/>
      <w:lvlJc w:val="right"/>
      <w:pPr>
        <w:tabs>
          <w:tab w:val="left" w:pos="0"/>
        </w:tabs>
        <w:ind w:left="3120" w:hanging="420"/>
      </w:pPr>
    </w:lvl>
    <w:lvl w:ilvl="3" w:tentative="0">
      <w:start w:val="1"/>
      <w:numFmt w:val="decimal"/>
      <w:lvlText w:val="%4."/>
      <w:lvlJc w:val="left"/>
      <w:pPr>
        <w:tabs>
          <w:tab w:val="left" w:pos="0"/>
        </w:tabs>
        <w:ind w:left="3540" w:hanging="420"/>
      </w:pPr>
    </w:lvl>
    <w:lvl w:ilvl="4" w:tentative="0">
      <w:start w:val="1"/>
      <w:numFmt w:val="lowerLetter"/>
      <w:lvlText w:val="%5)"/>
      <w:lvlJc w:val="left"/>
      <w:pPr>
        <w:tabs>
          <w:tab w:val="left" w:pos="0"/>
        </w:tabs>
        <w:ind w:left="3960" w:hanging="420"/>
      </w:pPr>
    </w:lvl>
    <w:lvl w:ilvl="5" w:tentative="0">
      <w:start w:val="1"/>
      <w:numFmt w:val="lowerRoman"/>
      <w:lvlText w:val="%6."/>
      <w:lvlJc w:val="right"/>
      <w:pPr>
        <w:tabs>
          <w:tab w:val="left" w:pos="0"/>
        </w:tabs>
        <w:ind w:left="4380" w:hanging="420"/>
      </w:pPr>
    </w:lvl>
    <w:lvl w:ilvl="6" w:tentative="0">
      <w:start w:val="1"/>
      <w:numFmt w:val="decimal"/>
      <w:lvlText w:val="%7."/>
      <w:lvlJc w:val="left"/>
      <w:pPr>
        <w:tabs>
          <w:tab w:val="left" w:pos="0"/>
        </w:tabs>
        <w:ind w:left="4800" w:hanging="420"/>
      </w:pPr>
    </w:lvl>
    <w:lvl w:ilvl="7" w:tentative="0">
      <w:start w:val="1"/>
      <w:numFmt w:val="lowerLetter"/>
      <w:lvlText w:val="%8)"/>
      <w:lvlJc w:val="left"/>
      <w:pPr>
        <w:tabs>
          <w:tab w:val="left" w:pos="0"/>
        </w:tabs>
        <w:ind w:left="5220" w:hanging="420"/>
      </w:pPr>
    </w:lvl>
    <w:lvl w:ilvl="8" w:tentative="0">
      <w:start w:val="1"/>
      <w:numFmt w:val="lowerRoman"/>
      <w:lvlText w:val="%9."/>
      <w:lvlJc w:val="right"/>
      <w:pPr>
        <w:tabs>
          <w:tab w:val="left" w:pos="0"/>
        </w:tabs>
        <w:ind w:left="5640" w:hanging="420"/>
      </w:pPr>
    </w:lvl>
  </w:abstractNum>
  <w:abstractNum w:abstractNumId="29">
    <w:nsid w:val="5D555FD2"/>
    <w:multiLevelType w:val="multilevel"/>
    <w:tmpl w:val="5D555FD2"/>
    <w:lvl w:ilvl="0" w:tentative="0">
      <w:start w:val="1"/>
      <w:numFmt w:val="decimal"/>
      <w:lvlText w:val="%1."/>
      <w:lvlJc w:val="left"/>
      <w:pPr>
        <w:tabs>
          <w:tab w:val="left" w:pos="435"/>
        </w:tabs>
        <w:ind w:left="435" w:hanging="435"/>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0">
    <w:nsid w:val="70084221"/>
    <w:multiLevelType w:val="multilevel"/>
    <w:tmpl w:val="70084221"/>
    <w:lvl w:ilvl="0" w:tentative="0">
      <w:start w:val="1"/>
      <w:numFmt w:val="decimal"/>
      <w:lvlText w:val="%1."/>
      <w:lvlJc w:val="left"/>
      <w:pPr>
        <w:tabs>
          <w:tab w:val="left" w:pos="360"/>
        </w:tabs>
        <w:ind w:left="360" w:hanging="360"/>
      </w:pPr>
      <w:rPr>
        <w:rFonts w:hint="eastAsia"/>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2"/>
    <w:lvlOverride w:ilvl="0">
      <w:startOverride w:val="1"/>
    </w:lvlOverride>
  </w:num>
  <w:num w:numId="2">
    <w:abstractNumId w:val="19"/>
    <w:lvlOverride w:ilvl="0">
      <w:startOverride w:val="1"/>
    </w:lvlOverride>
  </w:num>
  <w:num w:numId="3">
    <w:abstractNumId w:val="23"/>
    <w:lvlOverride w:ilvl="0">
      <w:startOverride w:val="1"/>
    </w:lvlOverride>
  </w:num>
  <w:num w:numId="4">
    <w:abstractNumId w:val="24"/>
    <w:lvlOverride w:ilvl="0">
      <w:startOverride w:val="1"/>
    </w:lvlOverride>
  </w:num>
  <w:num w:numId="5">
    <w:abstractNumId w:val="17"/>
    <w:lvlOverride w:ilvl="0">
      <w:startOverride w:val="1"/>
    </w:lvlOverride>
  </w:num>
  <w:num w:numId="6">
    <w:abstractNumId w:val="14"/>
    <w:lvlOverride w:ilvl="0">
      <w:startOverride w:val="6"/>
    </w:lvlOverride>
  </w:num>
  <w:num w:numId="7">
    <w:abstractNumId w:val="15"/>
    <w:lvlOverride w:ilvl="0">
      <w:startOverride w:val="1"/>
    </w:lvlOverride>
  </w:num>
  <w:num w:numId="8">
    <w:abstractNumId w:val="29"/>
  </w:num>
  <w:num w:numId="9">
    <w:abstractNumId w:val="30"/>
  </w:num>
  <w:num w:numId="10">
    <w:abstractNumId w:val="5"/>
  </w:num>
  <w:num w:numId="11">
    <w:abstractNumId w:val="20"/>
    <w:lvlOverride w:ilvl="0">
      <w:startOverride w:val="1"/>
    </w:lvlOverride>
  </w:num>
  <w:num w:numId="12">
    <w:abstractNumId w:val="18"/>
    <w:lvlOverride w:ilvl="0">
      <w:startOverride w:val="1"/>
    </w:lvlOverride>
  </w:num>
  <w:num w:numId="13">
    <w:abstractNumId w:val="13"/>
    <w:lvlOverride w:ilvl="0">
      <w:startOverride w:val="2"/>
    </w:lvlOverride>
  </w:num>
  <w:num w:numId="14">
    <w:abstractNumId w:val="25"/>
    <w:lvlOverride w:ilvl="0">
      <w:startOverride w:val="1"/>
    </w:lvlOverride>
  </w:num>
  <w:num w:numId="15">
    <w:abstractNumId w:val="16"/>
    <w:lvlOverride w:ilvl="0">
      <w:startOverride w:val="1"/>
    </w:lvlOverride>
  </w:num>
  <w:num w:numId="16">
    <w:abstractNumId w:val="21"/>
    <w:lvlOverride w:ilvl="0">
      <w:startOverride w:val="1"/>
    </w:lvlOverride>
  </w:num>
  <w:num w:numId="17">
    <w:abstractNumId w:val="26"/>
    <w:lvlOverride w:ilvl="0">
      <w:startOverride w:val="1"/>
    </w:lvlOverride>
  </w:num>
  <w:num w:numId="18">
    <w:abstractNumId w:val="27"/>
    <w:lvlOverride w:ilvl="0">
      <w:startOverride w:val="1"/>
    </w:lvlOverride>
  </w:num>
  <w:num w:numId="19">
    <w:abstractNumId w:val="11"/>
    <w:lvlOverride w:ilvl="0">
      <w:startOverride w:val="1"/>
    </w:lvlOverride>
  </w:num>
  <w:num w:numId="20">
    <w:abstractNumId w:val="28"/>
    <w:lvlOverride w:ilvl="0">
      <w:startOverride w:val="1"/>
    </w:lvlOverride>
  </w:num>
  <w:num w:numId="21">
    <w:abstractNumId w:val="22"/>
    <w:lvlOverride w:ilvl="0">
      <w:startOverride w:val="1"/>
    </w:lvlOverride>
  </w:num>
  <w:num w:numId="22">
    <w:abstractNumId w:val="10"/>
    <w:lvlOverride w:ilvl="0">
      <w:startOverride w:val="1"/>
    </w:lvlOverride>
  </w:num>
  <w:num w:numId="23">
    <w:abstractNumId w:val="0"/>
  </w:num>
  <w:num w:numId="24">
    <w:abstractNumId w:val="1"/>
  </w:num>
  <w:num w:numId="25">
    <w:abstractNumId w:val="9"/>
    <w:lvlOverride w:ilvl="0">
      <w:startOverride w:val="1"/>
    </w:lvlOverride>
  </w:num>
  <w:num w:numId="26">
    <w:abstractNumId w:val="8"/>
    <w:lvlOverride w:ilvl="0">
      <w:startOverride w:val="1"/>
    </w:lvlOverride>
  </w:num>
  <w:num w:numId="27">
    <w:abstractNumId w:val="3"/>
  </w:num>
  <w:num w:numId="28">
    <w:abstractNumId w:val="4"/>
  </w:num>
  <w:num w:numId="29">
    <w:abstractNumId w:val="2"/>
  </w:num>
  <w:num w:numId="30">
    <w:abstractNumId w:val="6"/>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4172"/>
    <w:rsid w:val="00367588"/>
    <w:rsid w:val="00B65AFD"/>
    <w:rsid w:val="00FF4172"/>
    <w:rsid w:val="0FF57E2B"/>
    <w:rsid w:val="1F966CB0"/>
    <w:rsid w:val="29EA18E4"/>
    <w:rsid w:val="56775678"/>
    <w:rsid w:val="5FA46A7B"/>
    <w:rsid w:val="609378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qFormat="1" w:unhideWhenUsed="0" w:uiPriority="0" w:semiHidden="0"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ind w:firstLine="0" w:firstLineChars="0"/>
      <w:jc w:val="both"/>
    </w:pPr>
    <w:rPr>
      <w:rFonts w:ascii="Calibri" w:hAnsi="Calibri" w:eastAsia="宋体" w:cs="Calibri"/>
      <w:kern w:val="2"/>
      <w:sz w:val="21"/>
      <w:szCs w:val="24"/>
      <w:lang w:val="en-US" w:eastAsia="zh-CN" w:bidi="ar-SA"/>
    </w:rPr>
  </w:style>
  <w:style w:type="paragraph" w:styleId="2">
    <w:name w:val="heading 1"/>
    <w:basedOn w:val="1"/>
    <w:next w:val="1"/>
    <w:link w:val="57"/>
    <w:qFormat/>
    <w:uiPriority w:val="0"/>
    <w:pPr>
      <w:keepNext/>
      <w:keepLines/>
      <w:spacing w:before="340" w:after="330" w:line="578" w:lineRule="auto"/>
      <w:jc w:val="center"/>
      <w:outlineLvl w:val="0"/>
    </w:pPr>
    <w:rPr>
      <w:rFonts w:eastAsia="华文中宋"/>
      <w:b/>
      <w:bCs/>
      <w:kern w:val="44"/>
      <w:sz w:val="72"/>
      <w:szCs w:val="44"/>
    </w:rPr>
  </w:style>
  <w:style w:type="paragraph" w:styleId="3">
    <w:name w:val="heading 2"/>
    <w:basedOn w:val="1"/>
    <w:next w:val="1"/>
    <w:link w:val="54"/>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44"/>
    <w:qFormat/>
    <w:uiPriority w:val="0"/>
    <w:pPr>
      <w:keepNext/>
      <w:keepLines/>
      <w:spacing w:before="260" w:after="260" w:line="416" w:lineRule="auto"/>
      <w:outlineLvl w:val="2"/>
    </w:pPr>
    <w:rPr>
      <w:b/>
      <w:bCs/>
      <w:sz w:val="32"/>
      <w:szCs w:val="32"/>
    </w:rPr>
  </w:style>
  <w:style w:type="character" w:default="1" w:styleId="27">
    <w:name w:val="Default Paragraph Font"/>
    <w:semiHidden/>
    <w:unhideWhenUsed/>
    <w:qFormat/>
    <w:uiPriority w:val="1"/>
  </w:style>
  <w:style w:type="table" w:default="1" w:styleId="32">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subject"/>
    <w:basedOn w:val="6"/>
    <w:next w:val="6"/>
    <w:link w:val="39"/>
    <w:unhideWhenUsed/>
    <w:qFormat/>
    <w:uiPriority w:val="99"/>
    <w:rPr>
      <w:b/>
      <w:bCs/>
    </w:rPr>
  </w:style>
  <w:style w:type="paragraph" w:styleId="6">
    <w:name w:val="annotation text"/>
    <w:basedOn w:val="1"/>
    <w:link w:val="68"/>
    <w:unhideWhenUsed/>
    <w:qFormat/>
    <w:uiPriority w:val="99"/>
    <w:pPr>
      <w:jc w:val="left"/>
    </w:pPr>
    <w:rPr>
      <w:rFonts w:asciiTheme="minorHAnsi" w:hAnsiTheme="minorHAnsi" w:eastAsiaTheme="minorEastAsia" w:cstheme="minorBidi"/>
    </w:rPr>
  </w:style>
  <w:style w:type="paragraph" w:styleId="7">
    <w:name w:val="toc 7"/>
    <w:basedOn w:val="1"/>
    <w:next w:val="1"/>
    <w:qFormat/>
    <w:uiPriority w:val="0"/>
    <w:pPr>
      <w:ind w:left="2520" w:leftChars="1200"/>
    </w:pPr>
  </w:style>
  <w:style w:type="paragraph" w:styleId="8">
    <w:name w:val="Salutation"/>
    <w:basedOn w:val="1"/>
    <w:next w:val="1"/>
    <w:link w:val="66"/>
    <w:qFormat/>
    <w:uiPriority w:val="0"/>
    <w:rPr>
      <w:rFonts w:ascii="仿宋_GB2312" w:eastAsia="仿宋_GB2312" w:hAnsiTheme="minorHAnsi" w:cstheme="minorBidi"/>
      <w:sz w:val="30"/>
    </w:rPr>
  </w:style>
  <w:style w:type="paragraph" w:styleId="9">
    <w:name w:val="Closing"/>
    <w:basedOn w:val="1"/>
    <w:link w:val="61"/>
    <w:qFormat/>
    <w:uiPriority w:val="0"/>
    <w:pPr>
      <w:ind w:left="100" w:leftChars="2100"/>
    </w:pPr>
    <w:rPr>
      <w:rFonts w:ascii="仿宋_GB2312" w:eastAsia="仿宋_GB2312" w:hAnsiTheme="minorHAnsi" w:cstheme="minorBidi"/>
      <w:sz w:val="30"/>
    </w:rPr>
  </w:style>
  <w:style w:type="paragraph" w:styleId="10">
    <w:name w:val="Body Text Indent"/>
    <w:basedOn w:val="1"/>
    <w:link w:val="70"/>
    <w:qFormat/>
    <w:uiPriority w:val="0"/>
    <w:pPr>
      <w:spacing w:line="480" w:lineRule="auto"/>
      <w:ind w:firstLine="617" w:firstLineChars="257"/>
    </w:pPr>
    <w:rPr>
      <w:rFonts w:asciiTheme="minorHAnsi" w:hAnsiTheme="minorHAnsi" w:eastAsiaTheme="minorEastAsia" w:cstheme="minorBidi"/>
      <w:sz w:val="24"/>
    </w:rPr>
  </w:style>
  <w:style w:type="paragraph" w:styleId="11">
    <w:name w:val="toc 5"/>
    <w:basedOn w:val="1"/>
    <w:next w:val="1"/>
    <w:qFormat/>
    <w:uiPriority w:val="0"/>
    <w:pPr>
      <w:ind w:left="1680" w:leftChars="800"/>
    </w:pPr>
  </w:style>
  <w:style w:type="paragraph" w:styleId="12">
    <w:name w:val="toc 3"/>
    <w:basedOn w:val="1"/>
    <w:next w:val="1"/>
    <w:qFormat/>
    <w:uiPriority w:val="39"/>
    <w:pPr>
      <w:ind w:left="840" w:leftChars="400"/>
    </w:pPr>
  </w:style>
  <w:style w:type="paragraph" w:styleId="13">
    <w:name w:val="toc 8"/>
    <w:basedOn w:val="1"/>
    <w:next w:val="1"/>
    <w:qFormat/>
    <w:uiPriority w:val="0"/>
    <w:pPr>
      <w:ind w:left="2940" w:leftChars="1400"/>
    </w:pPr>
  </w:style>
  <w:style w:type="paragraph" w:styleId="14">
    <w:name w:val="Date"/>
    <w:basedOn w:val="1"/>
    <w:next w:val="1"/>
    <w:link w:val="67"/>
    <w:qFormat/>
    <w:uiPriority w:val="0"/>
    <w:pPr>
      <w:ind w:left="100" w:leftChars="2500"/>
    </w:pPr>
    <w:rPr>
      <w:rFonts w:asciiTheme="minorHAnsi" w:hAnsiTheme="minorHAnsi" w:eastAsiaTheme="minorEastAsia" w:cstheme="minorBidi"/>
    </w:rPr>
  </w:style>
  <w:style w:type="paragraph" w:styleId="15">
    <w:name w:val="Balloon Text"/>
    <w:basedOn w:val="1"/>
    <w:link w:val="53"/>
    <w:qFormat/>
    <w:uiPriority w:val="99"/>
    <w:rPr>
      <w:rFonts w:asciiTheme="minorHAnsi" w:hAnsiTheme="minorHAnsi" w:eastAsiaTheme="minorEastAsia" w:cstheme="minorBidi"/>
      <w:sz w:val="18"/>
      <w:szCs w:val="18"/>
    </w:rPr>
  </w:style>
  <w:style w:type="paragraph" w:styleId="16">
    <w:name w:val="footer"/>
    <w:basedOn w:val="1"/>
    <w:link w:val="63"/>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7">
    <w:name w:val="header"/>
    <w:basedOn w:val="1"/>
    <w:link w:val="40"/>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8">
    <w:name w:val="toc 1"/>
    <w:basedOn w:val="1"/>
    <w:next w:val="1"/>
    <w:qFormat/>
    <w:uiPriority w:val="39"/>
  </w:style>
  <w:style w:type="paragraph" w:styleId="19">
    <w:name w:val="toc 4"/>
    <w:basedOn w:val="1"/>
    <w:next w:val="1"/>
    <w:qFormat/>
    <w:uiPriority w:val="0"/>
    <w:pPr>
      <w:ind w:left="1260" w:leftChars="600"/>
    </w:pPr>
  </w:style>
  <w:style w:type="paragraph" w:styleId="20">
    <w:name w:val="Subtitle"/>
    <w:basedOn w:val="1"/>
    <w:next w:val="1"/>
    <w:link w:val="49"/>
    <w:qFormat/>
    <w:uiPriority w:val="0"/>
    <w:pPr>
      <w:spacing w:before="240" w:after="60" w:line="312" w:lineRule="auto"/>
      <w:jc w:val="center"/>
      <w:outlineLvl w:val="1"/>
    </w:pPr>
    <w:rPr>
      <w:rFonts w:ascii="Cambria" w:hAnsi="Cambria" w:cs="Times New Roman" w:eastAsiaTheme="minorEastAsia"/>
      <w:b/>
      <w:bCs/>
      <w:kern w:val="28"/>
      <w:sz w:val="32"/>
      <w:szCs w:val="32"/>
    </w:rPr>
  </w:style>
  <w:style w:type="paragraph" w:styleId="21">
    <w:name w:val="toc 6"/>
    <w:basedOn w:val="1"/>
    <w:next w:val="1"/>
    <w:qFormat/>
    <w:uiPriority w:val="0"/>
    <w:pPr>
      <w:ind w:left="2100" w:leftChars="1000"/>
    </w:pPr>
  </w:style>
  <w:style w:type="paragraph" w:styleId="22">
    <w:name w:val="toc 2"/>
    <w:basedOn w:val="1"/>
    <w:next w:val="1"/>
    <w:qFormat/>
    <w:uiPriority w:val="39"/>
    <w:pPr>
      <w:ind w:left="420" w:leftChars="200"/>
    </w:pPr>
  </w:style>
  <w:style w:type="paragraph" w:styleId="23">
    <w:name w:val="toc 9"/>
    <w:basedOn w:val="1"/>
    <w:next w:val="1"/>
    <w:qFormat/>
    <w:uiPriority w:val="0"/>
    <w:pPr>
      <w:ind w:left="3360" w:leftChars="1600"/>
    </w:pPr>
  </w:style>
  <w:style w:type="paragraph" w:styleId="24">
    <w:name w:val="HTML Preformatted"/>
    <w:basedOn w:val="1"/>
    <w:link w:val="38"/>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cs="Arial Unicode MS"/>
      <w:szCs w:val="22"/>
    </w:rPr>
  </w:style>
  <w:style w:type="paragraph" w:styleId="2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26">
    <w:name w:val="Title"/>
    <w:basedOn w:val="1"/>
    <w:next w:val="1"/>
    <w:link w:val="51"/>
    <w:qFormat/>
    <w:uiPriority w:val="0"/>
    <w:pPr>
      <w:spacing w:before="240" w:after="60"/>
      <w:jc w:val="center"/>
      <w:outlineLvl w:val="0"/>
    </w:pPr>
    <w:rPr>
      <w:rFonts w:ascii="Cambria" w:hAnsi="Cambria" w:cs="Times New Roman" w:eastAsiaTheme="minorEastAsia"/>
      <w:b/>
      <w:bCs/>
      <w:sz w:val="32"/>
      <w:szCs w:val="32"/>
    </w:rPr>
  </w:style>
  <w:style w:type="character" w:styleId="28">
    <w:name w:val="Strong"/>
    <w:qFormat/>
    <w:uiPriority w:val="0"/>
    <w:rPr>
      <w:b/>
      <w:bCs/>
    </w:rPr>
  </w:style>
  <w:style w:type="character" w:styleId="29">
    <w:name w:val="FollowedHyperlink"/>
    <w:qFormat/>
    <w:uiPriority w:val="99"/>
    <w:rPr>
      <w:color w:val="954F72"/>
      <w:u w:val="single"/>
    </w:rPr>
  </w:style>
  <w:style w:type="character" w:styleId="30">
    <w:name w:val="Hyperlink"/>
    <w:unhideWhenUsed/>
    <w:qFormat/>
    <w:uiPriority w:val="99"/>
    <w:rPr>
      <w:color w:val="0000FF"/>
      <w:u w:val="single"/>
    </w:rPr>
  </w:style>
  <w:style w:type="character" w:styleId="31">
    <w:name w:val="annotation reference"/>
    <w:unhideWhenUsed/>
    <w:qFormat/>
    <w:uiPriority w:val="99"/>
    <w:rPr>
      <w:sz w:val="21"/>
      <w:szCs w:val="21"/>
    </w:rPr>
  </w:style>
  <w:style w:type="table" w:styleId="33">
    <w:name w:val="Table Grid"/>
    <w:basedOn w:val="32"/>
    <w:qFormat/>
    <w:uiPriority w:val="0"/>
    <w:pPr>
      <w:spacing w:line="240" w:lineRule="auto"/>
      <w:ind w:firstLine="0" w:firstLineChars="0"/>
      <w:jc w:val="left"/>
    </w:pPr>
    <w:rPr>
      <w:rFonts w:ascii="Calibri" w:hAnsi="Calibri"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34">
    <w:name w:val="标题 1 字符"/>
    <w:basedOn w:val="27"/>
    <w:qFormat/>
    <w:uiPriority w:val="9"/>
    <w:rPr>
      <w:rFonts w:ascii="Calibri" w:hAnsi="Calibri" w:eastAsia="宋体" w:cs="Calibri"/>
      <w:b/>
      <w:bCs/>
      <w:kern w:val="44"/>
      <w:sz w:val="44"/>
      <w:szCs w:val="44"/>
    </w:rPr>
  </w:style>
  <w:style w:type="character" w:customStyle="1" w:styleId="35">
    <w:name w:val="标题 2 字符"/>
    <w:basedOn w:val="27"/>
    <w:semiHidden/>
    <w:qFormat/>
    <w:uiPriority w:val="9"/>
    <w:rPr>
      <w:rFonts w:asciiTheme="majorHAnsi" w:hAnsiTheme="majorHAnsi" w:eastAsiaTheme="majorEastAsia" w:cstheme="majorBidi"/>
      <w:b/>
      <w:bCs/>
      <w:sz w:val="32"/>
      <w:szCs w:val="32"/>
    </w:rPr>
  </w:style>
  <w:style w:type="character" w:customStyle="1" w:styleId="36">
    <w:name w:val="标题 3 字符"/>
    <w:basedOn w:val="27"/>
    <w:semiHidden/>
    <w:qFormat/>
    <w:uiPriority w:val="9"/>
    <w:rPr>
      <w:rFonts w:ascii="Calibri" w:hAnsi="Calibri" w:eastAsia="宋体" w:cs="Calibri"/>
      <w:b/>
      <w:bCs/>
      <w:sz w:val="32"/>
      <w:szCs w:val="32"/>
    </w:rPr>
  </w:style>
  <w:style w:type="character" w:customStyle="1" w:styleId="37">
    <w:name w:val="ca-11"/>
    <w:qFormat/>
    <w:uiPriority w:val="0"/>
    <w:rPr>
      <w:rFonts w:hint="eastAsia" w:ascii="宋体" w:hAnsi="宋体" w:eastAsia="宋体"/>
      <w:color w:val="000000"/>
      <w:sz w:val="24"/>
      <w:szCs w:val="24"/>
    </w:rPr>
  </w:style>
  <w:style w:type="character" w:customStyle="1" w:styleId="38">
    <w:name w:val="HTML 预设格式 Char"/>
    <w:link w:val="24"/>
    <w:qFormat/>
    <w:uiPriority w:val="0"/>
    <w:rPr>
      <w:rFonts w:ascii="Arial Unicode MS" w:hAnsi="Arial Unicode MS" w:eastAsia="Arial Unicode MS" w:cs="Arial Unicode MS"/>
    </w:rPr>
  </w:style>
  <w:style w:type="character" w:customStyle="1" w:styleId="39">
    <w:name w:val="批注主题 Char"/>
    <w:link w:val="5"/>
    <w:qFormat/>
    <w:uiPriority w:val="99"/>
    <w:rPr>
      <w:b/>
      <w:bCs/>
      <w:szCs w:val="24"/>
    </w:rPr>
  </w:style>
  <w:style w:type="character" w:customStyle="1" w:styleId="40">
    <w:name w:val="页眉 Char"/>
    <w:link w:val="17"/>
    <w:qFormat/>
    <w:uiPriority w:val="99"/>
    <w:rPr>
      <w:sz w:val="18"/>
      <w:szCs w:val="18"/>
    </w:rPr>
  </w:style>
  <w:style w:type="character" w:customStyle="1" w:styleId="41">
    <w:name w:val="apple-style-span"/>
    <w:basedOn w:val="27"/>
    <w:qFormat/>
    <w:uiPriority w:val="0"/>
  </w:style>
  <w:style w:type="character" w:customStyle="1" w:styleId="42">
    <w:name w:val="批注文字 Char1"/>
    <w:qFormat/>
    <w:uiPriority w:val="0"/>
    <w:rPr>
      <w:rFonts w:hint="default" w:ascii="Times New Roman" w:hAnsi="Times New Roman" w:eastAsia="宋体" w:cs="Times New Roman"/>
      <w:szCs w:val="24"/>
    </w:rPr>
  </w:style>
  <w:style w:type="character" w:customStyle="1" w:styleId="43">
    <w:name w:val="15"/>
    <w:qFormat/>
    <w:uiPriority w:val="0"/>
    <w:rPr>
      <w:rFonts w:hint="default" w:ascii="Times New Roman" w:hAnsi="Times New Roman" w:cs="Times New Roman"/>
      <w:color w:val="0000FF"/>
      <w:u w:val="single"/>
    </w:rPr>
  </w:style>
  <w:style w:type="character" w:customStyle="1" w:styleId="44">
    <w:name w:val="标题 3 Char"/>
    <w:link w:val="4"/>
    <w:qFormat/>
    <w:uiPriority w:val="0"/>
    <w:rPr>
      <w:rFonts w:ascii="Calibri" w:hAnsi="Calibri" w:eastAsia="宋体" w:cs="Calibri"/>
      <w:b/>
      <w:bCs/>
      <w:sz w:val="32"/>
      <w:szCs w:val="32"/>
    </w:rPr>
  </w:style>
  <w:style w:type="character" w:customStyle="1" w:styleId="45">
    <w:name w:val="标题 Char1"/>
    <w:qFormat/>
    <w:uiPriority w:val="0"/>
    <w:rPr>
      <w:rFonts w:hint="default" w:ascii="Calibri Light" w:hAnsi="Calibri Light" w:eastAsia="宋体" w:cs="Times New Roman"/>
      <w:b/>
      <w:sz w:val="32"/>
      <w:szCs w:val="32"/>
    </w:rPr>
  </w:style>
  <w:style w:type="character" w:customStyle="1" w:styleId="46">
    <w:name w:val="结束语 Char1"/>
    <w:qFormat/>
    <w:uiPriority w:val="0"/>
    <w:rPr>
      <w:rFonts w:hint="default" w:ascii="Times New Roman" w:hAnsi="Times New Roman" w:eastAsia="宋体" w:cs="Times New Roman"/>
      <w:szCs w:val="24"/>
    </w:rPr>
  </w:style>
  <w:style w:type="character" w:customStyle="1" w:styleId="47">
    <w:name w:val="newscontent1"/>
    <w:qFormat/>
    <w:uiPriority w:val="0"/>
    <w:rPr>
      <w:color w:val="333333"/>
      <w:sz w:val="19"/>
      <w:szCs w:val="19"/>
    </w:rPr>
  </w:style>
  <w:style w:type="character" w:customStyle="1" w:styleId="48">
    <w:name w:val="style71"/>
    <w:qFormat/>
    <w:uiPriority w:val="0"/>
    <w:rPr>
      <w:color w:val="1A50B8"/>
    </w:rPr>
  </w:style>
  <w:style w:type="character" w:customStyle="1" w:styleId="49">
    <w:name w:val="副标题 Char"/>
    <w:link w:val="20"/>
    <w:qFormat/>
    <w:uiPriority w:val="0"/>
    <w:rPr>
      <w:rFonts w:ascii="Cambria" w:hAnsi="Cambria" w:cs="Times New Roman"/>
      <w:b/>
      <w:bCs/>
      <w:kern w:val="28"/>
      <w:sz w:val="32"/>
      <w:szCs w:val="32"/>
    </w:rPr>
  </w:style>
  <w:style w:type="character" w:customStyle="1" w:styleId="50">
    <w:name w:val="批注主题 Char1"/>
    <w:qFormat/>
    <w:uiPriority w:val="0"/>
    <w:rPr>
      <w:rFonts w:hint="default" w:ascii="Times New Roman" w:hAnsi="Times New Roman" w:eastAsia="宋体" w:cs="Times New Roman"/>
      <w:b/>
      <w:szCs w:val="24"/>
    </w:rPr>
  </w:style>
  <w:style w:type="character" w:customStyle="1" w:styleId="51">
    <w:name w:val="标题 Char"/>
    <w:link w:val="26"/>
    <w:qFormat/>
    <w:uiPriority w:val="0"/>
    <w:rPr>
      <w:rFonts w:ascii="Cambria" w:hAnsi="Cambria" w:cs="Times New Roman"/>
      <w:b/>
      <w:bCs/>
      <w:sz w:val="32"/>
      <w:szCs w:val="32"/>
    </w:rPr>
  </w:style>
  <w:style w:type="character" w:customStyle="1" w:styleId="52">
    <w:name w:val="HTML 预设格式 Char1"/>
    <w:qFormat/>
    <w:uiPriority w:val="0"/>
    <w:rPr>
      <w:rFonts w:ascii="Courier New" w:hAnsi="Courier New" w:eastAsia="宋体" w:cs="Courier New"/>
      <w:sz w:val="20"/>
      <w:szCs w:val="20"/>
    </w:rPr>
  </w:style>
  <w:style w:type="character" w:customStyle="1" w:styleId="53">
    <w:name w:val="批注框文本 Char"/>
    <w:link w:val="15"/>
    <w:qFormat/>
    <w:uiPriority w:val="99"/>
    <w:rPr>
      <w:sz w:val="18"/>
      <w:szCs w:val="18"/>
    </w:rPr>
  </w:style>
  <w:style w:type="character" w:customStyle="1" w:styleId="54">
    <w:name w:val="标题 2 Char"/>
    <w:link w:val="3"/>
    <w:qFormat/>
    <w:uiPriority w:val="0"/>
    <w:rPr>
      <w:rFonts w:ascii="Cambria" w:hAnsi="Cambria" w:eastAsia="宋体" w:cs="Calibri"/>
      <w:b/>
      <w:bCs/>
      <w:sz w:val="32"/>
      <w:szCs w:val="32"/>
    </w:rPr>
  </w:style>
  <w:style w:type="character" w:customStyle="1" w:styleId="55">
    <w:name w:val="副标题 Char1"/>
    <w:qFormat/>
    <w:uiPriority w:val="0"/>
    <w:rPr>
      <w:rFonts w:ascii="Calibri Light" w:hAnsi="Calibri Light" w:eastAsia="宋体" w:cs="Times New Roman"/>
      <w:b/>
      <w:kern w:val="28"/>
      <w:sz w:val="32"/>
      <w:szCs w:val="32"/>
    </w:rPr>
  </w:style>
  <w:style w:type="character" w:customStyle="1" w:styleId="56">
    <w:name w:val="apple-converted-space"/>
    <w:basedOn w:val="27"/>
    <w:qFormat/>
    <w:uiPriority w:val="0"/>
  </w:style>
  <w:style w:type="character" w:customStyle="1" w:styleId="57">
    <w:name w:val="标题 1 Char"/>
    <w:link w:val="2"/>
    <w:qFormat/>
    <w:uiPriority w:val="0"/>
    <w:rPr>
      <w:rFonts w:ascii="Calibri" w:hAnsi="Calibri" w:eastAsia="华文中宋" w:cs="Calibri"/>
      <w:b/>
      <w:bCs/>
      <w:kern w:val="44"/>
      <w:sz w:val="72"/>
      <w:szCs w:val="44"/>
    </w:rPr>
  </w:style>
  <w:style w:type="character" w:customStyle="1" w:styleId="58">
    <w:name w:val="批注框文本 Char1"/>
    <w:qFormat/>
    <w:uiPriority w:val="0"/>
    <w:rPr>
      <w:rFonts w:hint="default" w:ascii="Times New Roman" w:hAnsi="Times New Roman" w:eastAsia="宋体" w:cs="Times New Roman"/>
      <w:sz w:val="18"/>
      <w:szCs w:val="18"/>
    </w:rPr>
  </w:style>
  <w:style w:type="character" w:customStyle="1" w:styleId="59">
    <w:name w:val="title_content1"/>
    <w:qFormat/>
    <w:uiPriority w:val="0"/>
    <w:rPr>
      <w:rFonts w:hint="default" w:ascii="ˎ̥" w:hAnsi="ˎ̥"/>
      <w:b/>
      <w:bCs/>
      <w:sz w:val="48"/>
      <w:szCs w:val="48"/>
    </w:rPr>
  </w:style>
  <w:style w:type="character" w:customStyle="1" w:styleId="60">
    <w:name w:val="正文文本缩进 Char1"/>
    <w:qFormat/>
    <w:uiPriority w:val="0"/>
    <w:rPr>
      <w:rFonts w:hint="default" w:ascii="Times New Roman" w:hAnsi="Times New Roman" w:eastAsia="宋体" w:cs="Times New Roman"/>
      <w:szCs w:val="24"/>
    </w:rPr>
  </w:style>
  <w:style w:type="character" w:customStyle="1" w:styleId="61">
    <w:name w:val="结束语 Char"/>
    <w:link w:val="9"/>
    <w:qFormat/>
    <w:uiPriority w:val="0"/>
    <w:rPr>
      <w:rFonts w:ascii="仿宋_GB2312" w:eastAsia="仿宋_GB2312"/>
      <w:sz w:val="30"/>
      <w:szCs w:val="24"/>
    </w:rPr>
  </w:style>
  <w:style w:type="character" w:customStyle="1" w:styleId="62">
    <w:name w:val="称呼 Char1"/>
    <w:qFormat/>
    <w:uiPriority w:val="0"/>
    <w:rPr>
      <w:rFonts w:hint="default" w:ascii="Times New Roman" w:hAnsi="Times New Roman" w:eastAsia="宋体" w:cs="Times New Roman"/>
      <w:szCs w:val="24"/>
    </w:rPr>
  </w:style>
  <w:style w:type="character" w:customStyle="1" w:styleId="63">
    <w:name w:val="页脚 Char"/>
    <w:link w:val="16"/>
    <w:qFormat/>
    <w:uiPriority w:val="99"/>
    <w:rPr>
      <w:sz w:val="18"/>
      <w:szCs w:val="18"/>
    </w:rPr>
  </w:style>
  <w:style w:type="character" w:customStyle="1" w:styleId="64">
    <w:name w:val="无间隔 Char"/>
    <w:link w:val="65"/>
    <w:qFormat/>
    <w:uiPriority w:val="1"/>
    <w:rPr>
      <w:rFonts w:ascii="Calibri" w:hAnsi="Calibri"/>
      <w:sz w:val="22"/>
    </w:rPr>
  </w:style>
  <w:style w:type="paragraph" w:styleId="65">
    <w:name w:val="No Spacing"/>
    <w:link w:val="64"/>
    <w:qFormat/>
    <w:uiPriority w:val="1"/>
    <w:pPr>
      <w:spacing w:line="240" w:lineRule="auto"/>
      <w:ind w:firstLine="0" w:firstLineChars="0"/>
      <w:jc w:val="left"/>
    </w:pPr>
    <w:rPr>
      <w:rFonts w:ascii="Calibri" w:hAnsi="Calibri" w:eastAsiaTheme="minorEastAsia" w:cstheme="minorBidi"/>
      <w:kern w:val="2"/>
      <w:sz w:val="22"/>
      <w:szCs w:val="22"/>
      <w:lang w:val="en-US" w:eastAsia="zh-CN" w:bidi="ar-SA"/>
    </w:rPr>
  </w:style>
  <w:style w:type="character" w:customStyle="1" w:styleId="66">
    <w:name w:val="称呼 Char"/>
    <w:link w:val="8"/>
    <w:qFormat/>
    <w:uiPriority w:val="0"/>
    <w:rPr>
      <w:rFonts w:ascii="仿宋_GB2312" w:eastAsia="仿宋_GB2312"/>
      <w:sz w:val="30"/>
      <w:szCs w:val="24"/>
    </w:rPr>
  </w:style>
  <w:style w:type="character" w:customStyle="1" w:styleId="67">
    <w:name w:val="日期 Char"/>
    <w:link w:val="14"/>
    <w:qFormat/>
    <w:uiPriority w:val="0"/>
    <w:rPr>
      <w:szCs w:val="24"/>
    </w:rPr>
  </w:style>
  <w:style w:type="character" w:customStyle="1" w:styleId="68">
    <w:name w:val="批注文字 Char"/>
    <w:link w:val="6"/>
    <w:qFormat/>
    <w:uiPriority w:val="99"/>
    <w:rPr>
      <w:szCs w:val="24"/>
    </w:rPr>
  </w:style>
  <w:style w:type="character" w:customStyle="1" w:styleId="69">
    <w:name w:val="日期 Char1"/>
    <w:qFormat/>
    <w:uiPriority w:val="0"/>
    <w:rPr>
      <w:rFonts w:hint="default" w:ascii="Times New Roman" w:hAnsi="Times New Roman" w:eastAsia="宋体" w:cs="Times New Roman"/>
      <w:szCs w:val="24"/>
    </w:rPr>
  </w:style>
  <w:style w:type="character" w:customStyle="1" w:styleId="70">
    <w:name w:val="正文文本缩进 Char"/>
    <w:link w:val="10"/>
    <w:qFormat/>
    <w:uiPriority w:val="0"/>
    <w:rPr>
      <w:sz w:val="24"/>
      <w:szCs w:val="24"/>
    </w:rPr>
  </w:style>
  <w:style w:type="character" w:customStyle="1" w:styleId="71">
    <w:name w:val="批注文字 字符"/>
    <w:basedOn w:val="27"/>
    <w:semiHidden/>
    <w:qFormat/>
    <w:uiPriority w:val="99"/>
    <w:rPr>
      <w:rFonts w:ascii="Calibri" w:hAnsi="Calibri" w:eastAsia="宋体" w:cs="Calibri"/>
      <w:szCs w:val="24"/>
    </w:rPr>
  </w:style>
  <w:style w:type="paragraph" w:customStyle="1" w:styleId="72">
    <w:name w:val="xl87"/>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kern w:val="0"/>
      <w:sz w:val="28"/>
      <w:szCs w:val="28"/>
    </w:rPr>
  </w:style>
  <w:style w:type="character" w:customStyle="1" w:styleId="73">
    <w:name w:val="HTML 预设格式 字符"/>
    <w:basedOn w:val="27"/>
    <w:semiHidden/>
    <w:qFormat/>
    <w:uiPriority w:val="99"/>
    <w:rPr>
      <w:rFonts w:ascii="Courier New" w:hAnsi="Courier New" w:eastAsia="宋体" w:cs="Courier New"/>
      <w:sz w:val="20"/>
      <w:szCs w:val="20"/>
    </w:rPr>
  </w:style>
  <w:style w:type="paragraph" w:customStyle="1" w:styleId="74">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75">
    <w:name w:val="font6"/>
    <w:basedOn w:val="1"/>
    <w:qFormat/>
    <w:uiPriority w:val="0"/>
    <w:pPr>
      <w:widowControl/>
      <w:spacing w:before="100" w:beforeAutospacing="1" w:after="100" w:afterAutospacing="1"/>
      <w:jc w:val="left"/>
    </w:pPr>
    <w:rPr>
      <w:rFonts w:ascii="宋体" w:hAnsi="宋体" w:cs="宋体"/>
      <w:b/>
      <w:bCs/>
      <w:color w:val="000000"/>
      <w:kern w:val="0"/>
      <w:sz w:val="28"/>
      <w:szCs w:val="28"/>
    </w:rPr>
  </w:style>
  <w:style w:type="paragraph" w:customStyle="1" w:styleId="76">
    <w:name w:val="xl89"/>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kern w:val="0"/>
      <w:sz w:val="28"/>
      <w:szCs w:val="28"/>
    </w:rPr>
  </w:style>
  <w:style w:type="character" w:customStyle="1" w:styleId="77">
    <w:name w:val="副标题 字符"/>
    <w:basedOn w:val="27"/>
    <w:qFormat/>
    <w:uiPriority w:val="11"/>
    <w:rPr>
      <w:b/>
      <w:bCs/>
      <w:kern w:val="28"/>
      <w:sz w:val="32"/>
      <w:szCs w:val="32"/>
    </w:rPr>
  </w:style>
  <w:style w:type="paragraph" w:customStyle="1" w:styleId="78">
    <w:name w:val="标题4"/>
    <w:basedOn w:val="1"/>
    <w:qFormat/>
    <w:uiPriority w:val="0"/>
    <w:pPr>
      <w:widowControl/>
      <w:spacing w:before="100" w:beforeAutospacing="1" w:after="100" w:afterAutospacing="1" w:line="360" w:lineRule="auto"/>
      <w:jc w:val="center"/>
    </w:pPr>
    <w:rPr>
      <w:rFonts w:ascii="仿宋_GB2312" w:hAnsi="宋体" w:eastAsia="仿宋_GB2312" w:cs="宋体"/>
      <w:b/>
      <w:bCs/>
      <w:kern w:val="0"/>
      <w:sz w:val="30"/>
      <w:szCs w:val="28"/>
    </w:rPr>
  </w:style>
  <w:style w:type="paragraph" w:customStyle="1" w:styleId="79">
    <w:name w:val="标题2"/>
    <w:basedOn w:val="1"/>
    <w:qFormat/>
    <w:uiPriority w:val="0"/>
    <w:pPr>
      <w:keepNext/>
      <w:keepLines/>
      <w:spacing w:before="260" w:after="260" w:line="416" w:lineRule="auto"/>
      <w:jc w:val="center"/>
      <w:outlineLvl w:val="1"/>
    </w:pPr>
    <w:rPr>
      <w:rFonts w:ascii="华文中宋" w:hAnsi="华文中宋" w:eastAsia="华文中宋"/>
      <w:b/>
      <w:bCs/>
      <w:sz w:val="32"/>
      <w:szCs w:val="32"/>
    </w:rPr>
  </w:style>
  <w:style w:type="character" w:customStyle="1" w:styleId="80">
    <w:name w:val="结束语 字符"/>
    <w:basedOn w:val="27"/>
    <w:semiHidden/>
    <w:qFormat/>
    <w:uiPriority w:val="99"/>
    <w:rPr>
      <w:rFonts w:ascii="Calibri" w:hAnsi="Calibri" w:eastAsia="宋体" w:cs="Calibri"/>
      <w:szCs w:val="24"/>
    </w:rPr>
  </w:style>
  <w:style w:type="paragraph" w:customStyle="1" w:styleId="81">
    <w:name w:val="_Style 50"/>
    <w:next w:val="1"/>
    <w:unhideWhenUsed/>
    <w:qFormat/>
    <w:uiPriority w:val="99"/>
    <w:pPr>
      <w:widowControl w:val="0"/>
      <w:spacing w:line="240" w:lineRule="auto"/>
      <w:ind w:firstLine="0" w:firstLineChars="0"/>
      <w:jc w:val="both"/>
    </w:pPr>
    <w:rPr>
      <w:rFonts w:ascii="Calibri" w:hAnsi="Calibri" w:eastAsia="宋体" w:cs="Calibri"/>
      <w:kern w:val="2"/>
      <w:sz w:val="21"/>
      <w:szCs w:val="24"/>
      <w:lang w:val="en-US" w:eastAsia="zh-CN" w:bidi="ar-SA"/>
    </w:rPr>
  </w:style>
  <w:style w:type="paragraph" w:customStyle="1" w:styleId="82">
    <w:name w:val="xl8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28"/>
      <w:szCs w:val="28"/>
    </w:rPr>
  </w:style>
  <w:style w:type="paragraph" w:customStyle="1" w:styleId="83">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color w:val="000000"/>
      <w:kern w:val="0"/>
      <w:sz w:val="24"/>
    </w:rPr>
  </w:style>
  <w:style w:type="paragraph" w:styleId="84">
    <w:name w:val="List Paragraph"/>
    <w:basedOn w:val="1"/>
    <w:qFormat/>
    <w:uiPriority w:val="34"/>
    <w:pPr>
      <w:ind w:firstLine="420" w:firstLineChars="200"/>
    </w:pPr>
  </w:style>
  <w:style w:type="character" w:customStyle="1" w:styleId="85">
    <w:name w:val="批注框文本 字符"/>
    <w:basedOn w:val="27"/>
    <w:semiHidden/>
    <w:qFormat/>
    <w:uiPriority w:val="99"/>
    <w:rPr>
      <w:rFonts w:ascii="Calibri" w:hAnsi="Calibri" w:eastAsia="宋体" w:cs="Calibri"/>
      <w:sz w:val="18"/>
      <w:szCs w:val="18"/>
    </w:rPr>
  </w:style>
  <w:style w:type="character" w:customStyle="1" w:styleId="86">
    <w:name w:val="页眉 字符"/>
    <w:basedOn w:val="27"/>
    <w:semiHidden/>
    <w:qFormat/>
    <w:uiPriority w:val="99"/>
    <w:rPr>
      <w:rFonts w:ascii="Calibri" w:hAnsi="Calibri" w:eastAsia="宋体" w:cs="Calibri"/>
      <w:sz w:val="18"/>
      <w:szCs w:val="18"/>
    </w:rPr>
  </w:style>
  <w:style w:type="character" w:customStyle="1" w:styleId="87">
    <w:name w:val="称呼 字符"/>
    <w:basedOn w:val="27"/>
    <w:semiHidden/>
    <w:qFormat/>
    <w:uiPriority w:val="99"/>
    <w:rPr>
      <w:rFonts w:ascii="Calibri" w:hAnsi="Calibri" w:eastAsia="宋体" w:cs="Calibri"/>
      <w:szCs w:val="24"/>
    </w:rPr>
  </w:style>
  <w:style w:type="paragraph" w:customStyle="1" w:styleId="88">
    <w:name w:val="p0"/>
    <w:basedOn w:val="1"/>
    <w:qFormat/>
    <w:uiPriority w:val="0"/>
    <w:pPr>
      <w:widowControl/>
      <w:snapToGrid w:val="0"/>
      <w:spacing w:line="360" w:lineRule="atLeast"/>
    </w:pPr>
    <w:rPr>
      <w:kern w:val="0"/>
      <w:szCs w:val="21"/>
    </w:rPr>
  </w:style>
  <w:style w:type="paragraph" w:customStyle="1" w:styleId="89">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90">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91">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92">
    <w:name w:val="样式1"/>
    <w:basedOn w:val="3"/>
    <w:qFormat/>
    <w:uiPriority w:val="0"/>
    <w:rPr>
      <w:rFonts w:ascii="华文中宋" w:hAnsi="华文中宋"/>
      <w:u w:val="single"/>
    </w:rPr>
  </w:style>
  <w:style w:type="paragraph" w:customStyle="1" w:styleId="93">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94">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color w:val="000000"/>
      <w:kern w:val="0"/>
      <w:sz w:val="24"/>
    </w:rPr>
  </w:style>
  <w:style w:type="character" w:customStyle="1" w:styleId="95">
    <w:name w:val="批注主题 字符"/>
    <w:basedOn w:val="71"/>
    <w:semiHidden/>
    <w:qFormat/>
    <w:uiPriority w:val="99"/>
    <w:rPr>
      <w:rFonts w:ascii="Calibri" w:hAnsi="Calibri" w:eastAsia="宋体" w:cs="Calibri"/>
      <w:b/>
      <w:bCs/>
      <w:szCs w:val="24"/>
    </w:rPr>
  </w:style>
  <w:style w:type="paragraph" w:customStyle="1" w:styleId="96">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97">
    <w:name w:val="TOC Heading"/>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98">
    <w:name w:val="xl8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8"/>
      <w:szCs w:val="28"/>
    </w:rPr>
  </w:style>
  <w:style w:type="paragraph" w:customStyle="1" w:styleId="99">
    <w:name w:val="xl9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8"/>
      <w:szCs w:val="28"/>
    </w:rPr>
  </w:style>
  <w:style w:type="paragraph" w:customStyle="1" w:styleId="100">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4"/>
    </w:rPr>
  </w:style>
  <w:style w:type="character" w:customStyle="1" w:styleId="101">
    <w:name w:val="标题 字符"/>
    <w:basedOn w:val="27"/>
    <w:qFormat/>
    <w:uiPriority w:val="10"/>
    <w:rPr>
      <w:rFonts w:asciiTheme="majorHAnsi" w:hAnsiTheme="majorHAnsi" w:eastAsiaTheme="majorEastAsia" w:cstheme="majorBidi"/>
      <w:b/>
      <w:bCs/>
      <w:sz w:val="32"/>
      <w:szCs w:val="32"/>
    </w:rPr>
  </w:style>
  <w:style w:type="paragraph" w:customStyle="1" w:styleId="102">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03">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4">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8"/>
      <w:szCs w:val="28"/>
    </w:rPr>
  </w:style>
  <w:style w:type="character" w:customStyle="1" w:styleId="105">
    <w:name w:val="页脚 字符"/>
    <w:basedOn w:val="27"/>
    <w:semiHidden/>
    <w:qFormat/>
    <w:uiPriority w:val="99"/>
    <w:rPr>
      <w:rFonts w:ascii="Calibri" w:hAnsi="Calibri" w:eastAsia="宋体" w:cs="Calibri"/>
      <w:sz w:val="18"/>
      <w:szCs w:val="18"/>
    </w:rPr>
  </w:style>
  <w:style w:type="paragraph" w:customStyle="1" w:styleId="106">
    <w:name w:val="_Style 4"/>
    <w:basedOn w:val="1"/>
    <w:qFormat/>
    <w:uiPriority w:val="34"/>
    <w:pPr>
      <w:ind w:firstLine="420" w:firstLineChars="200"/>
    </w:pPr>
  </w:style>
  <w:style w:type="character" w:customStyle="1" w:styleId="107">
    <w:name w:val="正文文本缩进 字符"/>
    <w:basedOn w:val="27"/>
    <w:semiHidden/>
    <w:qFormat/>
    <w:uiPriority w:val="99"/>
    <w:rPr>
      <w:rFonts w:ascii="Calibri" w:hAnsi="Calibri" w:eastAsia="宋体" w:cs="Calibri"/>
      <w:szCs w:val="24"/>
    </w:rPr>
  </w:style>
  <w:style w:type="paragraph" w:customStyle="1" w:styleId="108">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32"/>
      <w:szCs w:val="32"/>
    </w:rPr>
  </w:style>
  <w:style w:type="paragraph" w:customStyle="1" w:styleId="109">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color w:val="000000"/>
      <w:kern w:val="0"/>
      <w:sz w:val="24"/>
    </w:rPr>
  </w:style>
  <w:style w:type="paragraph" w:customStyle="1" w:styleId="110">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1">
    <w:name w:val="List Paragraph1"/>
    <w:basedOn w:val="1"/>
    <w:qFormat/>
    <w:uiPriority w:val="0"/>
    <w:pPr>
      <w:ind w:firstLine="420" w:firstLineChars="200"/>
    </w:pPr>
    <w:rPr>
      <w:rFonts w:ascii="Cambria" w:hAnsi="Cambria"/>
      <w:sz w:val="24"/>
    </w:rPr>
  </w:style>
  <w:style w:type="paragraph" w:customStyle="1" w:styleId="112">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color w:val="000000"/>
      <w:kern w:val="0"/>
      <w:sz w:val="24"/>
    </w:rPr>
  </w:style>
  <w:style w:type="paragraph" w:customStyle="1" w:styleId="113">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14">
    <w:name w:val="_Style 2"/>
    <w:basedOn w:val="1"/>
    <w:qFormat/>
    <w:uiPriority w:val="0"/>
    <w:pPr>
      <w:ind w:left="720"/>
      <w:contextualSpacing/>
    </w:pPr>
  </w:style>
  <w:style w:type="paragraph" w:customStyle="1" w:styleId="115">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16">
    <w:name w:val="msolistparagraph"/>
    <w:basedOn w:val="1"/>
    <w:qFormat/>
    <w:uiPriority w:val="0"/>
    <w:pPr>
      <w:ind w:firstLine="420" w:firstLineChars="200"/>
    </w:pPr>
    <w:rPr>
      <w:rFonts w:cs="Times New Roman"/>
    </w:rPr>
  </w:style>
  <w:style w:type="character" w:customStyle="1" w:styleId="117">
    <w:name w:val="日期 字符"/>
    <w:basedOn w:val="27"/>
    <w:semiHidden/>
    <w:qFormat/>
    <w:uiPriority w:val="99"/>
    <w:rPr>
      <w:rFonts w:ascii="Calibri" w:hAnsi="Calibri" w:eastAsia="宋体" w:cs="Calibri"/>
      <w:szCs w:val="24"/>
    </w:rPr>
  </w:style>
  <w:style w:type="paragraph" w:customStyle="1" w:styleId="118">
    <w:name w:val="列出段落1"/>
    <w:basedOn w:val="1"/>
    <w:qFormat/>
    <w:uiPriority w:val="34"/>
    <w:pPr>
      <w:ind w:firstLine="420" w:firstLineChars="200"/>
    </w:pPr>
  </w:style>
  <w:style w:type="paragraph" w:customStyle="1" w:styleId="119">
    <w:name w:val="pa-2"/>
    <w:basedOn w:val="1"/>
    <w:qFormat/>
    <w:uiPriority w:val="0"/>
    <w:pPr>
      <w:widowControl/>
      <w:spacing w:line="360" w:lineRule="atLeast"/>
      <w:ind w:firstLine="480"/>
    </w:pPr>
    <w:rPr>
      <w:rFonts w:ascii="宋体" w:hAnsi="宋体" w:cs="宋体"/>
      <w:kern w:val="0"/>
      <w:sz w:val="24"/>
    </w:rPr>
  </w:style>
  <w:style w:type="character" w:customStyle="1" w:styleId="120">
    <w:name w:val="Unresolved Mention"/>
    <w:semiHidden/>
    <w:unhideWhenUsed/>
    <w:qFormat/>
    <w:uiPriority w:val="99"/>
    <w:rPr>
      <w:color w:val="808080"/>
      <w:shd w:val="clear" w:color="auto" w:fill="E6E6E6"/>
    </w:rPr>
  </w:style>
  <w:style w:type="paragraph" w:customStyle="1" w:styleId="121">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122">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3">
    <w:name w:val="xl66"/>
    <w:basedOn w:val="1"/>
    <w:qFormat/>
    <w:uiPriority w:val="0"/>
    <w:pPr>
      <w:widowControl/>
      <w:spacing w:before="100" w:beforeAutospacing="1" w:after="100" w:afterAutospacing="1"/>
      <w:jc w:val="center"/>
    </w:pPr>
    <w:rPr>
      <w:rFonts w:ascii="宋体" w:hAnsi="宋体" w:cs="宋体"/>
      <w:kern w:val="0"/>
      <w:sz w:val="24"/>
    </w:rPr>
  </w:style>
  <w:style w:type="paragraph" w:customStyle="1" w:styleId="124">
    <w:name w:val="xl67"/>
    <w:basedOn w:val="1"/>
    <w:qFormat/>
    <w:uiPriority w:val="0"/>
    <w:pPr>
      <w:widowControl/>
      <w:spacing w:before="100" w:beforeAutospacing="1" w:after="100" w:afterAutospacing="1"/>
      <w:jc w:val="center"/>
    </w:pPr>
    <w:rPr>
      <w:rFonts w:ascii="宋体" w:hAnsi="宋体" w:cs="宋体"/>
      <w:b/>
      <w:bCs/>
      <w:kern w:val="0"/>
      <w:sz w:val="24"/>
    </w:rPr>
  </w:style>
  <w:style w:type="paragraph" w:customStyle="1" w:styleId="125">
    <w:name w:val="xl68"/>
    <w:basedOn w:val="1"/>
    <w:qFormat/>
    <w:uiPriority w:val="0"/>
    <w:pPr>
      <w:widowControl/>
      <w:pBdr>
        <w:top w:val="single" w:color="auto" w:sz="4" w:space="0"/>
        <w:left w:val="single" w:color="auto" w:sz="4" w:space="0"/>
        <w:right w:val="single" w:color="auto" w:sz="4" w:space="0"/>
      </w:pBdr>
      <w:shd w:val="clear" w:color="000000" w:fill="C4D79B"/>
      <w:spacing w:before="100" w:beforeAutospacing="1" w:after="100" w:afterAutospacing="1"/>
      <w:jc w:val="center"/>
    </w:pPr>
    <w:rPr>
      <w:rFonts w:ascii="宋体" w:hAnsi="宋体" w:cs="宋体"/>
      <w:b/>
      <w:bCs/>
      <w:kern w:val="0"/>
      <w:sz w:val="24"/>
    </w:rPr>
  </w:style>
  <w:style w:type="paragraph" w:customStyle="1" w:styleId="126">
    <w:name w:val="xl69"/>
    <w:basedOn w:val="1"/>
    <w:uiPriority w:val="0"/>
    <w:pPr>
      <w:widowControl/>
      <w:pBdr>
        <w:top w:val="single" w:color="auto" w:sz="4" w:space="0"/>
        <w:left w:val="single" w:color="auto" w:sz="4" w:space="0"/>
        <w:bottom w:val="single" w:color="auto" w:sz="4" w:space="0"/>
        <w:right w:val="single" w:color="auto" w:sz="4" w:space="0"/>
      </w:pBdr>
      <w:shd w:val="clear" w:color="000000" w:fill="C4D79B"/>
      <w:spacing w:before="100" w:beforeAutospacing="1" w:after="100" w:afterAutospacing="1"/>
      <w:jc w:val="center"/>
    </w:pPr>
    <w:rPr>
      <w:rFonts w:ascii="宋体" w:hAnsi="宋体" w:cs="宋体"/>
      <w:b/>
      <w:bCs/>
      <w:kern w:val="0"/>
      <w:sz w:val="24"/>
    </w:rPr>
  </w:style>
  <w:style w:type="paragraph" w:customStyle="1" w:styleId="127">
    <w:name w:val="xl91"/>
    <w:basedOn w:val="1"/>
    <w:uiPriority w:val="0"/>
    <w:pPr>
      <w:widowControl/>
      <w:pBdr>
        <w:left w:val="single" w:color="auto" w:sz="4" w:space="0"/>
        <w:right w:val="single" w:color="auto" w:sz="4" w:space="0"/>
      </w:pBdr>
      <w:shd w:val="clear" w:color="000000" w:fill="FFFF66"/>
      <w:spacing w:before="100" w:beforeAutospacing="1" w:after="100" w:afterAutospacing="1"/>
      <w:jc w:val="center"/>
    </w:pPr>
    <w:rPr>
      <w:rFonts w:ascii="宋体" w:hAnsi="宋体" w:cs="宋体"/>
      <w:kern w:val="0"/>
      <w:sz w:val="24"/>
    </w:rPr>
  </w:style>
  <w:style w:type="paragraph" w:customStyle="1" w:styleId="128">
    <w:name w:val="xl92"/>
    <w:basedOn w:val="1"/>
    <w:uiPriority w:val="0"/>
    <w:pPr>
      <w:widowControl/>
      <w:pBdr>
        <w:left w:val="single" w:color="auto" w:sz="4" w:space="0"/>
        <w:bottom w:val="single" w:color="auto" w:sz="4" w:space="0"/>
        <w:right w:val="single" w:color="auto" w:sz="4" w:space="0"/>
      </w:pBdr>
      <w:shd w:val="clear" w:color="000000" w:fill="FFFF66"/>
      <w:spacing w:before="100" w:beforeAutospacing="1" w:after="100" w:afterAutospacing="1"/>
      <w:jc w:val="center"/>
    </w:pPr>
    <w:rPr>
      <w:rFonts w:ascii="宋体" w:hAnsi="宋体" w:cs="宋体"/>
      <w:kern w:val="0"/>
      <w:sz w:val="24"/>
    </w:rPr>
  </w:style>
  <w:style w:type="paragraph" w:customStyle="1" w:styleId="129">
    <w:name w:val="xl93"/>
    <w:basedOn w:val="1"/>
    <w:uiPriority w:val="0"/>
    <w:pPr>
      <w:widowControl/>
      <w:pBdr>
        <w:top w:val="single" w:color="auto" w:sz="4" w:space="0"/>
        <w:left w:val="single" w:color="auto" w:sz="4" w:space="0"/>
        <w:right w:val="single" w:color="auto" w:sz="4" w:space="0"/>
      </w:pBdr>
      <w:shd w:val="clear" w:color="000000" w:fill="808080"/>
      <w:spacing w:before="100" w:beforeAutospacing="1" w:after="100" w:afterAutospacing="1"/>
      <w:jc w:val="center"/>
    </w:pPr>
    <w:rPr>
      <w:rFonts w:ascii="宋体" w:hAnsi="宋体" w:cs="宋体"/>
      <w:kern w:val="0"/>
      <w:sz w:val="24"/>
    </w:rPr>
  </w:style>
  <w:style w:type="paragraph" w:customStyle="1" w:styleId="130">
    <w:name w:val="xl94"/>
    <w:basedOn w:val="1"/>
    <w:qFormat/>
    <w:uiPriority w:val="0"/>
    <w:pPr>
      <w:widowControl/>
      <w:pBdr>
        <w:left w:val="single" w:color="auto" w:sz="4" w:space="0"/>
        <w:right w:val="single" w:color="auto" w:sz="4" w:space="0"/>
      </w:pBdr>
      <w:shd w:val="clear" w:color="000000" w:fill="808080"/>
      <w:spacing w:before="100" w:beforeAutospacing="1" w:after="100" w:afterAutospacing="1"/>
      <w:jc w:val="center"/>
    </w:pPr>
    <w:rPr>
      <w:rFonts w:ascii="宋体" w:hAnsi="宋体" w:cs="宋体"/>
      <w:kern w:val="0"/>
      <w:sz w:val="24"/>
    </w:rPr>
  </w:style>
  <w:style w:type="paragraph" w:customStyle="1" w:styleId="131">
    <w:name w:val="xl95"/>
    <w:basedOn w:val="1"/>
    <w:qFormat/>
    <w:uiPriority w:val="0"/>
    <w:pPr>
      <w:widowControl/>
      <w:pBdr>
        <w:left w:val="single" w:color="auto" w:sz="4" w:space="0"/>
        <w:bottom w:val="single" w:color="auto" w:sz="4" w:space="0"/>
        <w:right w:val="single" w:color="auto" w:sz="4" w:space="0"/>
      </w:pBdr>
      <w:shd w:val="clear" w:color="000000" w:fill="808080"/>
      <w:spacing w:before="100" w:beforeAutospacing="1" w:after="100" w:afterAutospacing="1"/>
      <w:jc w:val="center"/>
    </w:pPr>
    <w:rPr>
      <w:rFonts w:ascii="宋体" w:hAnsi="宋体" w:cs="宋体"/>
      <w:kern w:val="0"/>
      <w:sz w:val="24"/>
    </w:rPr>
  </w:style>
  <w:style w:type="paragraph" w:customStyle="1" w:styleId="132">
    <w:name w:val="xl96"/>
    <w:basedOn w:val="1"/>
    <w:qFormat/>
    <w:uiPriority w:val="0"/>
    <w:pPr>
      <w:widowControl/>
      <w:pBdr>
        <w:left w:val="single" w:color="auto" w:sz="4" w:space="0"/>
        <w:right w:val="single" w:color="auto" w:sz="4" w:space="0"/>
      </w:pBdr>
      <w:shd w:val="clear" w:color="000000" w:fill="FFFF66"/>
      <w:spacing w:before="100" w:beforeAutospacing="1" w:after="100" w:afterAutospacing="1"/>
      <w:jc w:val="center"/>
    </w:pPr>
    <w:rPr>
      <w:rFonts w:ascii="宋体" w:hAnsi="宋体" w:cs="宋体"/>
      <w:b/>
      <w:bCs/>
      <w:kern w:val="0"/>
      <w:sz w:val="24"/>
    </w:rPr>
  </w:style>
  <w:style w:type="paragraph" w:customStyle="1" w:styleId="133">
    <w:name w:val="xl97"/>
    <w:basedOn w:val="1"/>
    <w:qFormat/>
    <w:uiPriority w:val="0"/>
    <w:pPr>
      <w:widowControl/>
      <w:pBdr>
        <w:top w:val="single" w:color="auto" w:sz="4" w:space="0"/>
        <w:left w:val="single" w:color="auto" w:sz="4" w:space="0"/>
        <w:bottom w:val="single" w:color="auto" w:sz="4" w:space="0"/>
        <w:right w:val="single" w:color="auto" w:sz="4" w:space="0"/>
      </w:pBdr>
      <w:shd w:val="clear" w:color="000000" w:fill="C4D79B"/>
      <w:spacing w:before="100" w:beforeAutospacing="1" w:after="100" w:afterAutospacing="1"/>
      <w:jc w:val="center"/>
    </w:pPr>
    <w:rPr>
      <w:rFonts w:ascii="宋体" w:hAnsi="宋体" w:cs="宋体"/>
      <w:b/>
      <w:bCs/>
      <w:kern w:val="0"/>
      <w:sz w:val="24"/>
    </w:rPr>
  </w:style>
  <w:style w:type="paragraph" w:customStyle="1" w:styleId="134">
    <w:name w:val="xl98"/>
    <w:basedOn w:val="1"/>
    <w:qFormat/>
    <w:uiPriority w:val="0"/>
    <w:pPr>
      <w:widowControl/>
      <w:pBdr>
        <w:top w:val="single" w:color="auto" w:sz="4" w:space="0"/>
        <w:left w:val="single" w:color="auto" w:sz="4" w:space="0"/>
        <w:bottom w:val="single" w:color="auto" w:sz="4" w:space="0"/>
        <w:right w:val="single" w:color="auto" w:sz="4" w:space="0"/>
      </w:pBdr>
      <w:shd w:val="clear" w:color="000000" w:fill="CCC0DA"/>
      <w:spacing w:before="100" w:beforeAutospacing="1" w:after="100" w:afterAutospacing="1"/>
      <w:jc w:val="center"/>
    </w:pPr>
    <w:rPr>
      <w:rFonts w:ascii="宋体" w:hAnsi="宋体" w:cs="宋体"/>
      <w:b/>
      <w:bCs/>
      <w:kern w:val="0"/>
      <w:sz w:val="24"/>
    </w:rPr>
  </w:style>
  <w:style w:type="paragraph" w:customStyle="1" w:styleId="135">
    <w:name w:val="xl9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4"/>
    </w:rPr>
  </w:style>
  <w:style w:type="paragraph" w:customStyle="1" w:styleId="136">
    <w:name w:val="xl100"/>
    <w:basedOn w:val="1"/>
    <w:qFormat/>
    <w:uiPriority w:val="0"/>
    <w:pPr>
      <w:widowControl/>
      <w:pBdr>
        <w:top w:val="single" w:color="auto" w:sz="4" w:space="0"/>
        <w:left w:val="single" w:color="auto" w:sz="4" w:space="0"/>
        <w:bottom w:val="single" w:color="auto" w:sz="4" w:space="0"/>
        <w:right w:val="single" w:color="auto" w:sz="4" w:space="0"/>
      </w:pBdr>
      <w:shd w:val="clear" w:color="000000" w:fill="808080"/>
      <w:spacing w:before="100" w:beforeAutospacing="1" w:after="100" w:afterAutospacing="1"/>
      <w:jc w:val="center"/>
    </w:pPr>
    <w:rPr>
      <w:rFonts w:ascii="宋体" w:hAnsi="宋体" w:cs="宋体"/>
      <w:b/>
      <w:bCs/>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108</Pages>
  <Words>6634</Words>
  <Characters>37815</Characters>
  <Lines>315</Lines>
  <Paragraphs>88</Paragraphs>
  <ScaleCrop>false</ScaleCrop>
  <LinksUpToDate>false</LinksUpToDate>
  <CharactersWithSpaces>44361</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2018-03-12T04:30:00Z</dcterms:created>
  <dc:creator>大仙女</dc:creator>
  <cp:lastModifiedBy>Administrator</cp:lastModifiedBy>
  <dcterms:modified xsi:type="dcterms:W3CDTF">2018-03-14T07:41:47Z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