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3CF8B">
      <w:pPr>
        <w:spacing w:line="360" w:lineRule="auto"/>
        <w:jc w:val="center"/>
        <w:rPr>
          <w:rFonts w:hint="default" w:ascii="宋体" w:hAnsi="宋体" w:eastAsia="宋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>国奖风采展——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赵彦喆</w:t>
      </w:r>
      <w:r>
        <w:rPr>
          <w:rFonts w:hint="eastAsia" w:ascii="宋体" w:hAnsi="宋体" w:eastAsia="宋体"/>
          <w:sz w:val="32"/>
          <w:szCs w:val="32"/>
        </w:rPr>
        <w:t>：</w:t>
      </w:r>
      <w:r>
        <w:rPr>
          <w:rFonts w:hint="eastAsia" w:ascii="宋体" w:hAnsi="宋体" w:eastAsia="宋体"/>
          <w:sz w:val="32"/>
          <w:szCs w:val="32"/>
          <w:highlight w:val="yellow"/>
        </w:rPr>
        <w:t>行而不辍，逐光而上</w:t>
      </w:r>
    </w:p>
    <w:p w14:paraId="4E9AF573">
      <w:pPr>
        <w:spacing w:line="360" w:lineRule="auto"/>
        <w:jc w:val="center"/>
        <w:rPr>
          <w:rFonts w:hint="eastAsia" w:ascii="宋体" w:hAnsi="宋体" w:eastAsia="宋体"/>
          <w:sz w:val="32"/>
          <w:szCs w:val="32"/>
        </w:rPr>
      </w:pPr>
    </w:p>
    <w:p w14:paraId="11D36B6B">
      <w:pPr>
        <w:spacing w:line="360" w:lineRule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个人简介</w:t>
      </w:r>
      <w:r>
        <w:rPr>
          <w:rFonts w:hint="eastAsia" w:ascii="宋体" w:hAnsi="宋体" w:eastAsia="宋体"/>
          <w:sz w:val="24"/>
          <w:szCs w:val="24"/>
          <w:lang w:eastAsia="zh-CN"/>
        </w:rPr>
        <w:t>：</w:t>
      </w:r>
    </w:p>
    <w:p w14:paraId="32DAAABF">
      <w:pPr>
        <w:spacing w:line="360" w:lineRule="auto"/>
        <w:jc w:val="center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235835" cy="2981960"/>
            <wp:effectExtent l="0" t="0" r="12065" b="254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35835" cy="2981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02B1760">
      <w:pPr>
        <w:spacing w:line="360" w:lineRule="auto"/>
        <w:jc w:val="center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机械与汽车工程学院2021级机械工程2班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>班长</w:t>
      </w:r>
    </w:p>
    <w:p w14:paraId="06A8DA3C">
      <w:pPr>
        <w:spacing w:line="360" w:lineRule="auto"/>
        <w:jc w:val="center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中共</w:t>
      </w:r>
      <w:r>
        <w:rPr>
          <w:rFonts w:hint="eastAsia" w:ascii="宋体" w:hAnsi="宋体" w:eastAsia="宋体"/>
          <w:szCs w:val="21"/>
          <w:lang w:val="en-US" w:eastAsia="zh-CN"/>
        </w:rPr>
        <w:t>预备</w:t>
      </w:r>
      <w:r>
        <w:rPr>
          <w:rFonts w:hint="eastAsia" w:ascii="宋体" w:hAnsi="宋体" w:eastAsia="宋体"/>
          <w:szCs w:val="21"/>
        </w:rPr>
        <w:t>党员</w:t>
      </w:r>
    </w:p>
    <w:p w14:paraId="68BE306D">
      <w:pPr>
        <w:spacing w:line="360" w:lineRule="auto"/>
        <w:jc w:val="center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双创基地“AIAM”团队负责人</w:t>
      </w:r>
    </w:p>
    <w:p w14:paraId="1A636BE7">
      <w:pPr>
        <w:spacing w:line="360" w:lineRule="auto"/>
        <w:jc w:val="center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本科生第五党支部 党建工作小组 宣传部成员</w:t>
      </w:r>
    </w:p>
    <w:p w14:paraId="0A308AD2">
      <w:pPr>
        <w:spacing w:line="360" w:lineRule="auto"/>
        <w:jc w:val="center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机械与汽车工程学院202</w:t>
      </w:r>
      <w:r>
        <w:rPr>
          <w:rFonts w:hint="eastAsia" w:ascii="宋体" w:hAnsi="宋体" w:eastAsia="宋体"/>
          <w:szCs w:val="21"/>
          <w:lang w:val="en-US" w:eastAsia="zh-CN"/>
        </w:rPr>
        <w:t>4</w:t>
      </w:r>
      <w:r>
        <w:rPr>
          <w:rFonts w:hint="eastAsia" w:ascii="宋体" w:hAnsi="宋体" w:eastAsia="宋体"/>
          <w:szCs w:val="21"/>
        </w:rPr>
        <w:t>级工科试验班党员朋辈导生</w:t>
      </w:r>
    </w:p>
    <w:p w14:paraId="19486C05">
      <w:pPr>
        <w:spacing w:line="360" w:lineRule="auto"/>
        <w:jc w:val="left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4"/>
          <w:szCs w:val="24"/>
        </w:rPr>
        <w:t>所获荣誉：</w:t>
      </w:r>
    </w:p>
    <w:p w14:paraId="6CA5ABCE">
      <w:pPr>
        <w:spacing w:line="360" w:lineRule="auto"/>
        <w:jc w:val="center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202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/>
          <w:sz w:val="21"/>
          <w:szCs w:val="21"/>
        </w:rPr>
        <w:t>—202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/>
          <w:sz w:val="21"/>
          <w:szCs w:val="21"/>
        </w:rPr>
        <w:t>年度国家奖学金；</w:t>
      </w:r>
    </w:p>
    <w:p w14:paraId="4F3DE380">
      <w:pPr>
        <w:spacing w:line="360" w:lineRule="auto"/>
        <w:jc w:val="center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hint="eastAsia" w:ascii="宋体" w:hAnsi="宋体" w:eastAsia="宋体"/>
          <w:sz w:val="21"/>
          <w:szCs w:val="21"/>
        </w:rPr>
        <w:t>2021-2022、2022-2023</w:t>
      </w:r>
      <w:r>
        <w:rPr>
          <w:rFonts w:hint="eastAsia" w:ascii="宋体" w:hAnsi="宋体" w:eastAsia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2023-2024</w:t>
      </w:r>
      <w:r>
        <w:rPr>
          <w:rFonts w:hint="eastAsia" w:ascii="宋体" w:hAnsi="宋体" w:eastAsia="宋体"/>
          <w:sz w:val="21"/>
          <w:szCs w:val="21"/>
        </w:rPr>
        <w:t>学年度三好学生</w:t>
      </w:r>
      <w:r>
        <w:rPr>
          <w:rFonts w:hint="eastAsia" w:ascii="宋体" w:hAnsi="宋体" w:eastAsia="宋体"/>
          <w:sz w:val="21"/>
          <w:szCs w:val="21"/>
          <w:lang w:eastAsia="zh-CN"/>
        </w:rPr>
        <w:t>；</w:t>
      </w:r>
    </w:p>
    <w:p w14:paraId="428B49AC">
      <w:pPr>
        <w:spacing w:line="360" w:lineRule="auto"/>
        <w:jc w:val="center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2022-2023学年度优秀学生干部、优秀共青团员</w:t>
      </w:r>
    </w:p>
    <w:p w14:paraId="49181312">
      <w:pPr>
        <w:spacing w:line="360" w:lineRule="auto"/>
        <w:jc w:val="center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2025届机械工程专业 推免保研综合排名第一</w:t>
      </w:r>
    </w:p>
    <w:p w14:paraId="19AB365E">
      <w:pPr>
        <w:spacing w:line="360" w:lineRule="auto"/>
        <w:jc w:val="center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温氏筠诚奖学金</w:t>
      </w:r>
    </w:p>
    <w:p w14:paraId="04503376">
      <w:pPr>
        <w:spacing w:line="360" w:lineRule="auto"/>
        <w:jc w:val="center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张弢李芬登云奖学金</w:t>
      </w:r>
    </w:p>
    <w:p w14:paraId="45CAB527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科研经历</w:t>
      </w:r>
      <w:r>
        <w:rPr>
          <w:rFonts w:hint="eastAsia" w:ascii="宋体" w:hAnsi="宋体" w:eastAsia="宋体"/>
          <w:sz w:val="24"/>
          <w:szCs w:val="24"/>
        </w:rPr>
        <w:t>：</w:t>
      </w:r>
    </w:p>
    <w:p w14:paraId="53706E43"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《中国激光》期刊发表学术论文《激光增材成形纯锌的微观组织及力学性能各向异性研究》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第一作者</w:t>
      </w:r>
    </w:p>
    <w:p w14:paraId="2017170B">
      <w:pPr>
        <w:numPr>
          <w:ilvl w:val="0"/>
          <w:numId w:val="0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2023年</w:t>
      </w:r>
      <w:r>
        <w:rPr>
          <w:rFonts w:hint="eastAsia" w:ascii="宋体" w:hAnsi="宋体" w:eastAsia="宋体"/>
          <w:sz w:val="24"/>
          <w:szCs w:val="24"/>
        </w:rPr>
        <w:t>国家级大学生创新创业训练计划项目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优秀结题</w:t>
      </w:r>
    </w:p>
    <w:p w14:paraId="7801B29E">
      <w:pPr>
        <w:numPr>
          <w:ilvl w:val="0"/>
          <w:numId w:val="0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《IJEM》期刊（IF:14.7, Q1,中科院一区）发表论文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一篇，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第三作者</w:t>
      </w:r>
    </w:p>
    <w:p w14:paraId="57E5FB7F">
      <w:pPr>
        <w:numPr>
          <w:ilvl w:val="0"/>
          <w:numId w:val="0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《JMST》期刊（IF:10.9, Q1,中科院一区）发表论文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一篇，第六作者</w:t>
      </w:r>
    </w:p>
    <w:p w14:paraId="3D2A65FE"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受理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发明专利《可消除成形舱内锌合金蒸发烟尘的气体循环机构及其循环方法》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第一发明人</w:t>
      </w:r>
    </w:p>
    <w:p w14:paraId="7E45C962"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受理发明专利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《低沸点金属激光选区熔化装备的气流循环烟尘吸附机构》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，第二发明人</w:t>
      </w:r>
    </w:p>
    <w:p w14:paraId="57B620C9">
      <w:pPr>
        <w:spacing w:line="360" w:lineRule="auto"/>
        <w:jc w:val="both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2024年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国家级大学生创新创业训练计划项目立项</w:t>
      </w:r>
    </w:p>
    <w:p w14:paraId="27889785">
      <w:pPr>
        <w:spacing w:line="360" w:lineRule="auto"/>
        <w:ind w:firstLine="420" w:firstLineChars="200"/>
        <w:jc w:val="center"/>
      </w:pPr>
    </w:p>
    <w:p w14:paraId="284D877F">
      <w:pPr>
        <w:pStyle w:val="2"/>
        <w:bidi w:val="0"/>
        <w:rPr>
          <w:rStyle w:val="5"/>
          <w:rFonts w:hint="eastAsia"/>
          <w:lang w:val="en-US" w:eastAsia="zh-CN"/>
        </w:rPr>
      </w:pPr>
      <w:r>
        <w:rPr>
          <w:rStyle w:val="5"/>
        </w:rPr>
        <w:t>敏而好学，格物致知</w:t>
      </w:r>
    </w:p>
    <w:p w14:paraId="18745B8B">
      <w:pPr>
        <w:spacing w:line="360" w:lineRule="auto"/>
        <w:ind w:firstLine="420" w:firstLineChars="200"/>
        <w:jc w:val="left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  <w:lang w:val="en-US" w:eastAsia="zh-CN"/>
        </w:rPr>
        <w:t>在大学生涯中，对于专业课系统化的学习和师生互动非常重要，直接关系到我们期末能否考出一个理想的成绩。在课堂上，老师的讲解内容一定是专业课学习最宝贵的资源。因为课堂听讲是效率最高的学习方法。全神贯注地听讲，认真做好笔记，并在笔记中标记出不理解的地方，以便于在课后及时复习和解决问题。如此一来既能快速帮助我们理解可能知识，也方便我们在期末周复习时更快回忆起老师讲过的知识点。</w:t>
      </w:r>
    </w:p>
    <w:p w14:paraId="363226B5">
      <w:pPr>
        <w:spacing w:line="360" w:lineRule="auto"/>
        <w:ind w:firstLine="420" w:firstLineChars="200"/>
        <w:jc w:val="left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  <w:lang w:val="en-US" w:eastAsia="zh-CN"/>
        </w:rPr>
        <w:t>课后复习也是巩固知识的关键环节。每天按照计划整理课堂笔记，完成作业，并反复研读教材。对于那些在课堂上未能完全理解的内容，主动查阅相关资料，或者向老师请教。此外，积极利用网络学习资源来拓展视野。在线课程、学术论文和学习视频都可以成为学习的宝贵补充。通过这些资源，也能够接触到最新的研究成果和不同的学术观点。</w:t>
      </w:r>
    </w:p>
    <w:p w14:paraId="25289EED">
      <w:pPr>
        <w:pStyle w:val="2"/>
        <w:bidi w:val="0"/>
        <w:jc w:val="left"/>
        <w:rPr>
          <w:rStyle w:val="5"/>
          <w:rFonts w:hint="eastAsia" w:ascii="Times New Roman" w:hAnsi="Times New Roman" w:eastAsia="宋体" w:cs="Times New Roman"/>
          <w:lang w:val="en-US" w:eastAsia="zh-CN"/>
        </w:rPr>
      </w:pPr>
      <w:r>
        <w:rPr>
          <w:rStyle w:val="5"/>
          <w:rFonts w:ascii="Times New Roman" w:hAnsi="Times New Roman" w:eastAsia="宋体" w:cs="Times New Roman"/>
        </w:rPr>
        <w:t>择善固执，笃行致远</w:t>
      </w:r>
    </w:p>
    <w:p w14:paraId="5AB9A531">
      <w:pPr>
        <w:spacing w:line="360" w:lineRule="auto"/>
        <w:ind w:firstLine="420" w:firstLineChars="200"/>
        <w:jc w:val="left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>大学是一个探索自我、发现潜能的黄金时期。在这里，我们面临着无数的</w:t>
      </w:r>
      <w:r>
        <w:rPr>
          <w:rFonts w:hint="eastAsia" w:ascii="宋体" w:hAnsi="宋体" w:eastAsia="宋体"/>
          <w:szCs w:val="21"/>
          <w:lang w:val="en-US" w:eastAsia="zh-CN"/>
        </w:rPr>
        <w:t>抉择</w:t>
      </w:r>
      <w:r>
        <w:rPr>
          <w:rFonts w:hint="eastAsia" w:ascii="宋体" w:hAnsi="宋体" w:eastAsia="宋体"/>
          <w:szCs w:val="21"/>
        </w:rPr>
        <w:t>，每一条道路都通往不同的风景。在这纷繁的选择中，</w:t>
      </w:r>
      <w:r>
        <w:rPr>
          <w:rFonts w:hint="eastAsia" w:ascii="宋体" w:hAnsi="宋体" w:eastAsia="宋体"/>
          <w:szCs w:val="21"/>
          <w:lang w:val="en-US" w:eastAsia="zh-CN"/>
        </w:rPr>
        <w:t>我认为</w:t>
      </w:r>
      <w:r>
        <w:rPr>
          <w:rFonts w:hint="eastAsia" w:ascii="宋体" w:hAnsi="宋体" w:eastAsia="宋体"/>
          <w:szCs w:val="21"/>
        </w:rPr>
        <w:t>最重要的是找到那条最适合自己的路。</w:t>
      </w:r>
      <w:r>
        <w:rPr>
          <w:rFonts w:hint="eastAsia" w:ascii="宋体" w:hAnsi="宋体" w:eastAsia="宋体"/>
          <w:szCs w:val="21"/>
          <w:lang w:val="en-US" w:eastAsia="zh-CN"/>
        </w:rPr>
        <w:t>这就需要我们广泛涉猎，勇于尝试自己感兴趣的事物，找到自己擅长的领域。</w:t>
      </w:r>
      <w:r>
        <w:rPr>
          <w:rFonts w:hint="eastAsia" w:ascii="宋体" w:hAnsi="宋体" w:eastAsia="宋体"/>
          <w:szCs w:val="21"/>
        </w:rPr>
        <w:t>“博观而约取，厚积而薄发。”这是发现自我、认识世界的必经之路。不要害怕走出舒适区，每一次尝试都是一次成长的机会。在</w:t>
      </w:r>
      <w:r>
        <w:rPr>
          <w:rFonts w:hint="eastAsia" w:ascii="宋体" w:hAnsi="宋体" w:eastAsia="宋体"/>
          <w:szCs w:val="21"/>
          <w:lang w:val="en-US" w:eastAsia="zh-CN"/>
        </w:rPr>
        <w:t>不断地</w:t>
      </w:r>
      <w:r>
        <w:rPr>
          <w:rFonts w:hint="eastAsia" w:ascii="宋体" w:hAnsi="宋体" w:eastAsia="宋体"/>
          <w:szCs w:val="21"/>
        </w:rPr>
        <w:t>尝试中，我们</w:t>
      </w:r>
      <w:r>
        <w:rPr>
          <w:rFonts w:hint="eastAsia" w:ascii="宋体" w:hAnsi="宋体" w:eastAsia="宋体"/>
          <w:szCs w:val="21"/>
          <w:lang w:val="en-US" w:eastAsia="zh-CN"/>
        </w:rPr>
        <w:t>才</w:t>
      </w:r>
      <w:r>
        <w:rPr>
          <w:rFonts w:hint="eastAsia" w:ascii="宋体" w:hAnsi="宋体" w:eastAsia="宋体"/>
          <w:szCs w:val="21"/>
        </w:rPr>
        <w:t>会</w:t>
      </w:r>
      <w:r>
        <w:rPr>
          <w:rFonts w:hint="eastAsia" w:ascii="宋体" w:hAnsi="宋体" w:eastAsia="宋体"/>
          <w:szCs w:val="21"/>
          <w:lang w:val="en-US" w:eastAsia="zh-CN"/>
        </w:rPr>
        <w:t>找到自己真正热爱并愿意为之努力的事物。</w:t>
      </w:r>
      <w:r>
        <w:rPr>
          <w:rFonts w:hint="eastAsia" w:ascii="宋体" w:hAnsi="宋体" w:eastAsia="宋体"/>
          <w:szCs w:val="21"/>
        </w:rPr>
        <w:t>选择大于努力，正确的选择可以让我们在成功的道路上事半功倍。</w:t>
      </w:r>
      <w:r>
        <w:rPr>
          <w:rFonts w:hint="eastAsia" w:ascii="宋体" w:hAnsi="宋体" w:eastAsia="宋体"/>
          <w:szCs w:val="21"/>
          <w:lang w:val="en-US" w:eastAsia="zh-CN"/>
        </w:rPr>
        <w:t>比如我就尝试了金属3D打印，进入了韩昌骏老师的课题组，在导师的悉心教导下取得了令自己满意的成就，也为自己的大学四年时光画上了一个圆满的句号。</w:t>
      </w:r>
    </w:p>
    <w:p w14:paraId="0B09C98F">
      <w:pPr>
        <w:spacing w:line="360" w:lineRule="auto"/>
        <w:ind w:firstLine="420" w:firstLineChars="200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一旦确定了自己的目标，就应该全心全意地投入其中。“但行好事，莫问前程。”不必过分担忧结果，因为只要我们用心去做每一件事，结果自然会是好的。</w:t>
      </w:r>
    </w:p>
    <w:p w14:paraId="1BC4A24B">
      <w:pPr>
        <w:spacing w:line="360" w:lineRule="auto"/>
        <w:ind w:firstLine="420" w:firstLineChars="200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愿我们每个人都能在大学的广阔天地中，找到属于自己的</w:t>
      </w:r>
      <w:r>
        <w:rPr>
          <w:rFonts w:hint="eastAsia" w:ascii="宋体" w:hAnsi="宋体" w:eastAsia="宋体"/>
          <w:szCs w:val="21"/>
          <w:lang w:val="en-US" w:eastAsia="zh-CN"/>
        </w:rPr>
        <w:t>阳光大道</w:t>
      </w:r>
      <w:r>
        <w:rPr>
          <w:rFonts w:hint="eastAsia" w:ascii="宋体" w:hAnsi="宋体" w:eastAsia="宋体"/>
          <w:szCs w:val="21"/>
        </w:rPr>
        <w:t>，勇敢地追逐，坚定地前行。未来的路虽然未知，但只要我们带着梦想和勇气，每一步都将通向光明的未来。</w:t>
      </w:r>
    </w:p>
    <w:p w14:paraId="63E8C70F">
      <w:pPr>
        <w:spacing w:line="360" w:lineRule="auto"/>
        <w:ind w:firstLine="420" w:firstLineChars="200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愿你们的大学生活，如诗如画，如歌如醉，充满发现和惊喜。</w:t>
      </w:r>
    </w:p>
    <w:p w14:paraId="23CE8BB1">
      <w:pPr>
        <w:jc w:val="center"/>
        <w:rPr>
          <w:rFonts w:hint="eastAsia"/>
        </w:rPr>
      </w:pP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2874645" cy="2230755"/>
            <wp:effectExtent l="0" t="0" r="8255" b="4445"/>
            <wp:docPr id="4" name="图片 4" descr="757ba6e5c675e980a308b65e974ba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57ba6e5c675e980a308b65e974bab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74645" cy="223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EF851">
      <w:pPr>
        <w:spacing w:line="360" w:lineRule="auto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寄语：</w:t>
      </w:r>
    </w:p>
    <w:p w14:paraId="528491AF">
      <w:pPr>
        <w:jc w:val="center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日出未必意味着光明</w:t>
      </w:r>
    </w:p>
    <w:p w14:paraId="0B4067E3">
      <w:pPr>
        <w:jc w:val="center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太阳也无非是一颗晨星而已</w:t>
      </w:r>
    </w:p>
    <w:p w14:paraId="0A52D6B2">
      <w:pPr>
        <w:jc w:val="center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只有在我们醒着时，</w:t>
      </w:r>
    </w:p>
    <w:p w14:paraId="594ABB37">
      <w:pPr>
        <w:jc w:val="center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 w:eastAsia="宋体"/>
          <w:szCs w:val="21"/>
        </w:rPr>
        <w:t>才是真正的破晓</w:t>
      </w:r>
      <w:r>
        <w:rPr>
          <w:rFonts w:hint="eastAsia" w:ascii="宋体" w:hAnsi="宋体" w:eastAsia="宋体"/>
          <w:szCs w:val="21"/>
          <w:lang w:eastAsia="zh-CN"/>
        </w:rPr>
        <w:t>。</w:t>
      </w:r>
    </w:p>
    <w:p w14:paraId="773A6962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mNGUyZDMwNDFmNDc0NTY5Njc3MTYzMjZkNzFlZmUifQ=="/>
  </w:docVars>
  <w:rsids>
    <w:rsidRoot w:val="37473642"/>
    <w:rsid w:val="2C377B85"/>
    <w:rsid w:val="35942E7F"/>
    <w:rsid w:val="35D963E6"/>
    <w:rsid w:val="3747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1269</Words>
  <Characters>1350</Characters>
  <Lines>0</Lines>
  <Paragraphs>0</Paragraphs>
  <TotalTime>70</TotalTime>
  <ScaleCrop>false</ScaleCrop>
  <LinksUpToDate>false</LinksUpToDate>
  <CharactersWithSpaces>1357</CharactersWithSpaces>
  <Application>WPS Office_12.1.0.19199_F1E327BC-269C-435d-A152-05C5408002CA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2024-11-19T00:08:00Z</dcterms:created>
  <dc:creator>Player-1</dc:creator>
  <cp:lastModifiedBy>Player-1</cp:lastModifiedBy>
  <dcterms:modified xsi:type="dcterms:W3CDTF">2024-11-29T11:15:47Z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2052-12.1.0.19199</vt:lpwstr>
  </property>
  <property fmtid="{D5CDD505-2E9C-101B-9397-08002B2CF9AE}" pid="3" name="ICV">
    <vt:lpwstr>65E8138103C44C1AB4891214BE9DC99D_13</vt:lpwstr>
  </property>
</Properties>
</file>