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5C1E8">
      <w:pPr>
        <w:jc w:val="center"/>
        <w:rPr>
          <w:rFonts w:hint="eastAsia" w:ascii="黑体" w:eastAsia="黑体"/>
          <w:b/>
          <w:sz w:val="18"/>
          <w:szCs w:val="18"/>
        </w:rPr>
      </w:pPr>
    </w:p>
    <w:tbl>
      <w:tblPr>
        <w:tblStyle w:val="2"/>
        <w:tblW w:w="6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0"/>
      </w:tblGrid>
      <w:tr w14:paraId="0F68B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4" w:hRule="atLeast"/>
          <w:jc w:val="center"/>
        </w:trPr>
        <w:tc>
          <w:tcPr>
            <w:tcW w:w="6940" w:type="dxa"/>
            <w:noWrap w:val="0"/>
            <w:vAlign w:val="top"/>
          </w:tcPr>
          <w:p w14:paraId="3C3D93D1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</w:p>
          <w:p w14:paraId="17466925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</w:p>
          <w:p w14:paraId="72F85635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</w:p>
          <w:p w14:paraId="127A96B4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</w:p>
          <w:p w14:paraId="79E885BA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思</w:t>
            </w:r>
          </w:p>
          <w:p w14:paraId="30E5D0B8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想</w:t>
            </w:r>
          </w:p>
          <w:p w14:paraId="4BBB1985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汇</w:t>
            </w:r>
          </w:p>
          <w:p w14:paraId="436F80D8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报</w:t>
            </w:r>
          </w:p>
          <w:p w14:paraId="0769E969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11CFDA24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1F70F803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79566412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68FCA269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0985E59C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35C4049C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4E37FA05">
            <w:pPr>
              <w:ind w:firstLine="1530" w:firstLineChars="850"/>
              <w:rPr>
                <w:rFonts w:hint="eastAsia" w:ascii="黑体" w:eastAsia="黑体"/>
                <w:sz w:val="18"/>
                <w:szCs w:val="18"/>
              </w:rPr>
            </w:pPr>
          </w:p>
          <w:p w14:paraId="22680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470" w:firstLineChars="700"/>
              <w:jc w:val="left"/>
              <w:textAlignment w:val="auto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院系：</w:t>
            </w:r>
            <w:r>
              <w:rPr>
                <w:rFonts w:hint="eastAsia" w:ascii="黑体" w:eastAsia="黑体"/>
                <w:sz w:val="21"/>
                <w:szCs w:val="21"/>
                <w:lang w:val="en-US" w:eastAsia="zh-CN"/>
              </w:rPr>
              <w:t>马克思主义</w:t>
            </w:r>
            <w:r>
              <w:rPr>
                <w:rFonts w:hint="eastAsia" w:ascii="黑体" w:eastAsia="黑体"/>
                <w:sz w:val="21"/>
                <w:szCs w:val="21"/>
              </w:rPr>
              <w:t>学院</w:t>
            </w:r>
          </w:p>
          <w:p w14:paraId="493EF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470" w:firstLineChars="700"/>
              <w:jc w:val="left"/>
              <w:textAlignment w:val="auto"/>
              <w:rPr>
                <w:rFonts w:hint="eastAsia" w:ascii="黑体" w:eastAsia="黑体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班级：</w:t>
            </w:r>
            <w:r>
              <w:rPr>
                <w:rFonts w:hint="eastAsia"/>
                <w:sz w:val="21"/>
                <w:szCs w:val="21"/>
              </w:rPr>
              <w:t>XXX</w:t>
            </w:r>
            <w:r>
              <w:rPr>
                <w:rFonts w:hint="eastAsia" w:ascii="黑体" w:eastAsia="黑体"/>
                <w:sz w:val="21"/>
                <w:szCs w:val="21"/>
              </w:rPr>
              <w:t>级</w:t>
            </w:r>
            <w:r>
              <w:rPr>
                <w:rFonts w:hint="eastAsia"/>
                <w:sz w:val="21"/>
                <w:szCs w:val="21"/>
              </w:rPr>
              <w:t>XXX</w:t>
            </w:r>
            <w:r>
              <w:rPr>
                <w:rFonts w:hint="eastAsia" w:ascii="黑体" w:eastAsia="黑体"/>
                <w:sz w:val="21"/>
                <w:szCs w:val="21"/>
              </w:rPr>
              <w:t>班</w:t>
            </w:r>
          </w:p>
          <w:p w14:paraId="5C65A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470" w:firstLineChars="700"/>
              <w:jc w:val="lef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姓名：</w:t>
            </w:r>
            <w:r>
              <w:rPr>
                <w:rFonts w:hint="eastAsia"/>
                <w:sz w:val="21"/>
                <w:szCs w:val="21"/>
              </w:rPr>
              <w:t>XXX</w:t>
            </w:r>
          </w:p>
          <w:p w14:paraId="515B6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470" w:firstLineChars="700"/>
              <w:jc w:val="lef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学号：</w:t>
            </w:r>
            <w:r>
              <w:rPr>
                <w:rFonts w:hint="eastAsia"/>
                <w:sz w:val="21"/>
                <w:szCs w:val="21"/>
              </w:rPr>
              <w:t>XXX</w:t>
            </w:r>
          </w:p>
          <w:p w14:paraId="09C45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470" w:firstLineChars="700"/>
              <w:jc w:val="left"/>
              <w:textAlignment w:val="auto"/>
              <w:rPr>
                <w:rFonts w:hint="eastAsia" w:ascii="黑体" w:eastAsia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szCs w:val="21"/>
              </w:rPr>
              <w:t>时间：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rFonts w:hint="eastAsia" w:ascii="黑体" w:eastAsia="黑体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rFonts w:hint="eastAsia" w:ascii="黑体" w:eastAsia="黑体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rFonts w:hint="eastAsia" w:ascii="黑体" w:eastAsia="黑体"/>
                <w:sz w:val="21"/>
                <w:szCs w:val="21"/>
              </w:rPr>
              <w:t>日</w:t>
            </w:r>
            <w:r>
              <w:rPr>
                <w:rFonts w:hint="eastAsia" w:ascii="黑体" w:eastAsia="黑体"/>
                <w:b/>
                <w:bCs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黑体" w:eastAsia="黑体"/>
                <w:b/>
                <w:bCs/>
                <w:color w:val="FF0000"/>
                <w:sz w:val="21"/>
                <w:szCs w:val="21"/>
                <w:lang w:val="en-US" w:eastAsia="zh-CN"/>
              </w:rPr>
              <w:t>与落款时间保持一致！）</w:t>
            </w:r>
          </w:p>
          <w:p w14:paraId="694E8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470" w:firstLineChars="700"/>
              <w:jc w:val="left"/>
              <w:textAlignment w:val="auto"/>
              <w:rPr>
                <w:rFonts w:hint="eastAsia" w:ascii="黑体" w:eastAsia="黑体"/>
                <w:sz w:val="21"/>
                <w:szCs w:val="21"/>
              </w:rPr>
            </w:pPr>
          </w:p>
          <w:p w14:paraId="4F400E93">
            <w:pPr>
              <w:spacing w:line="480" w:lineRule="exact"/>
              <w:ind w:firstLine="1440" w:firstLineChars="800"/>
              <w:rPr>
                <w:rFonts w:hint="eastAsia" w:ascii="黑体" w:eastAsia="黑体"/>
                <w:sz w:val="18"/>
                <w:szCs w:val="18"/>
              </w:rPr>
            </w:pPr>
          </w:p>
        </w:tc>
      </w:tr>
    </w:tbl>
    <w:p w14:paraId="1DF08A54"/>
    <w:p w14:paraId="73B1E53E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思想汇报应使用华南理工大学信纸且正文不低于3页半，最后一页应为半页上下结束为宜，落款严禁跨页。以正文第一页为页码1，以此类推，写完后必须用订书机装订好提交。</w:t>
      </w:r>
      <w:bookmarkStart w:id="0" w:name="_GoBack"/>
      <w:bookmarkEnd w:id="0"/>
    </w:p>
    <w:p w14:paraId="73A75E3A">
      <w:pPr>
        <w:rPr>
          <w:rFonts w:hint="default" w:eastAsia="宋体"/>
          <w:sz w:val="28"/>
          <w:szCs w:val="36"/>
          <w:highlight w:val="yellow"/>
          <w:lang w:val="en-US" w:eastAsia="zh-CN"/>
        </w:rPr>
      </w:pPr>
      <w:r>
        <w:rPr>
          <w:rFonts w:hint="eastAsia"/>
          <w:sz w:val="28"/>
          <w:szCs w:val="36"/>
          <w:highlight w:val="yellow"/>
          <w:lang w:val="en-US" w:eastAsia="zh-CN"/>
        </w:rPr>
        <w:t>列为入党积极分子开始，每3个月1份（例：2024年3月30日列为积极分子，则第一篇应在2024年6月某一日即可，后面以此类推。）预备党员转正的思想汇报提交标准一样，从接收为预备党员起，每3个月1份。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wNWI2ODcwNDdmYWFlNzAyOTYxNTE1NTY5NjQyYjIifQ=="/>
  </w:docVars>
  <w:rsids>
    <w:rsidRoot w:val="18B66BC3"/>
    <w:rsid w:val="01DA289F"/>
    <w:rsid w:val="0BDF61A9"/>
    <w:rsid w:val="18B66BC3"/>
    <w:rsid w:val="2B6E1201"/>
    <w:rsid w:val="2E8C14A7"/>
    <w:rsid w:val="3F8B06BB"/>
    <w:rsid w:val="683F3B64"/>
    <w:rsid w:val="704D1A72"/>
    <w:rsid w:val="7F0D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202</Characters>
  <Lines>0</Lines>
  <Paragraphs>0</Paragraphs>
  <TotalTime>4</TotalTime>
  <ScaleCrop>false</ScaleCrop>
  <LinksUpToDate>false</LinksUpToDate>
  <CharactersWithSpaces>202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2024-09-09T01:20:00Z</dcterms:created>
  <dc:creator>有y1祌淡淡德味道叫幸福</dc:creator>
  <cp:lastModifiedBy>有y1祌淡淡德味道叫幸福</cp:lastModifiedBy>
  <dcterms:modified xsi:type="dcterms:W3CDTF">2025-04-11T11:08:07Z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A9E8B0E4F7874977A112C8592AD4969F_11</vt:lpwstr>
  </property>
  <property fmtid="{D5CDD505-2E9C-101B-9397-08002B2CF9AE}" pid="4" name="KSOTemplateDocerSaveRecord">
    <vt:lpwstr>eyJoZGlkIjoiM2QwNWI2ODcwNDdmYWFlNzAyOTYxNTE1NTY5NjQyYjIiLCJ1c2VySWQiOiIzMTEyNTI1MjQifQ==</vt:lpwstr>
  </property>
</Properties>
</file>