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20" w:lineRule="exact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附件3</w:t>
      </w:r>
    </w:p>
    <w:p>
      <w:pPr>
        <w:pStyle w:val="7"/>
        <w:ind w:firstLine="0"/>
        <w:rPr>
          <w:rFonts w:ascii="方正仿宋_GBK" w:hAnsi="方正仿宋_GBK" w:eastAsia="方正仿宋_GBK" w:cs="方正仿宋_GBK"/>
          <w:sz w:val="32"/>
          <w:szCs w:val="32"/>
        </w:rPr>
      </w:pPr>
    </w:p>
    <w:p>
      <w:pPr>
        <w:spacing w:after="156" w:afterLines="50" w:line="560" w:lineRule="exact"/>
        <w:ind w:right="23" w:rightChars="11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广东大学生新媒体达人培养计划</w:t>
      </w:r>
    </w:p>
    <w:p>
      <w:pPr>
        <w:spacing w:after="156" w:afterLines="50" w:line="560" w:lineRule="exact"/>
        <w:ind w:right="23" w:rightChars="11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报名二维码</w:t>
      </w:r>
    </w:p>
    <w:p>
      <w:pPr>
        <w:pStyle w:val="2"/>
        <w:jc w:val="center"/>
        <w:rPr>
          <w:rFonts w:eastAsia="方正仿宋_GBK" w:cs="Times New Roman"/>
          <w:bCs/>
          <w:spacing w:val="0"/>
          <w:kern w:val="2"/>
          <w:sz w:val="32"/>
          <w:szCs w:val="32"/>
        </w:rPr>
      </w:pPr>
      <w:r>
        <w:rPr>
          <w:rFonts w:hint="eastAsia" w:eastAsia="方正仿宋_GBK" w:cs="Times New Roman"/>
          <w:bCs/>
          <w:spacing w:val="0"/>
          <w:kern w:val="2"/>
          <w:sz w:val="32"/>
          <w:szCs w:val="32"/>
        </w:rPr>
        <w:t>（该报名通道不包含音乐作品）</w:t>
      </w:r>
    </w:p>
    <w:p>
      <w:pPr>
        <w:pStyle w:val="2"/>
        <w:jc w:val="center"/>
        <w:rPr>
          <w:rFonts w:eastAsia="方正仿宋_GBK" w:cs="Times New Roman"/>
          <w:bCs/>
          <w:spacing w:val="0"/>
          <w:kern w:val="2"/>
          <w:sz w:val="32"/>
          <w:szCs w:val="32"/>
        </w:rPr>
      </w:pPr>
      <w:r>
        <w:rPr>
          <w:rFonts w:hint="eastAsia" w:eastAsia="方正仿宋_GBK" w:cs="Times New Roman"/>
          <w:bCs/>
          <w:spacing w:val="0"/>
          <w:kern w:val="2"/>
          <w:sz w:val="32"/>
          <w:szCs w:val="32"/>
        </w:rPr>
        <w:drawing>
          <wp:inline distT="0" distB="0" distL="114300" distR="114300">
            <wp:extent cx="5342255" cy="5374640"/>
            <wp:effectExtent l="0" t="0" r="4445" b="10160"/>
            <wp:docPr id="2" name="图片 2" descr="“不打烊创作营”广东大学生新媒体达人培养计划报名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“不打烊创作营”广东大学生新媒体达人培养计划报名二维码"/>
                    <pic:cNvPicPr>
                      <a:picLocks noChangeAspect="1"/>
                    </pic:cNvPicPr>
                  </pic:nvPicPr>
                  <pic:blipFill>
                    <a:blip r:embed="rId5"/>
                    <a:srcRect l="20827" t="25122" r="22007" b="31036"/>
                    <a:stretch>
                      <a:fillRect/>
                    </a:stretch>
                  </pic:blipFill>
                  <pic:spPr>
                    <a:xfrm>
                      <a:off x="0" y="0"/>
                      <a:ext cx="5342255" cy="5374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jc w:val="center"/>
        <w:rPr>
          <w:rFonts w:eastAsia="方正仿宋_GBK" w:cs="Times New Roman"/>
          <w:bCs/>
          <w:spacing w:val="0"/>
          <w:kern w:val="2"/>
          <w:sz w:val="32"/>
          <w:szCs w:val="32"/>
        </w:rPr>
      </w:pPr>
    </w:p>
    <w:p>
      <w:pPr>
        <w:pStyle w:val="4"/>
        <w:widowControl/>
        <w:adjustRightInd w:val="0"/>
        <w:snapToGrid w:val="0"/>
        <w:spacing w:before="0" w:beforeAutospacing="0" w:after="0" w:afterAutospacing="0" w:line="720" w:lineRule="exact"/>
        <w:jc w:val="both"/>
        <w:rPr>
          <w:rFonts w:eastAsia="方正仿宋_GBK"/>
          <w:kern w:val="2"/>
          <w:sz w:val="32"/>
          <w:szCs w:val="32"/>
        </w:rPr>
      </w:pPr>
    </w:p>
    <w:p>
      <w:pPr>
        <w:pStyle w:val="4"/>
        <w:widowControl/>
        <w:adjustRightInd w:val="0"/>
        <w:snapToGrid w:val="0"/>
        <w:spacing w:before="0" w:beforeAutospacing="0" w:after="0" w:afterAutospacing="0" w:line="720" w:lineRule="exact"/>
        <w:jc w:val="both"/>
        <w:rPr>
          <w:rFonts w:eastAsia="方正仿宋_GBK"/>
          <w:kern w:val="2"/>
          <w:sz w:val="32"/>
          <w:szCs w:val="32"/>
        </w:rPr>
      </w:pPr>
    </w:p>
    <w:p>
      <w:pPr>
        <w:pStyle w:val="4"/>
        <w:widowControl/>
        <w:adjustRightInd w:val="0"/>
        <w:snapToGrid w:val="0"/>
        <w:spacing w:before="0" w:beforeAutospacing="0" w:after="0" w:afterAutospacing="0" w:line="720" w:lineRule="exact"/>
        <w:jc w:val="center"/>
        <w:rPr>
          <w:rFonts w:ascii="方正小标宋简体" w:hAnsi="方正小标宋简体" w:eastAsia="方正小标宋简体" w:cs="方正小标宋简体"/>
          <w:b/>
          <w:bCs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kern w:val="2"/>
          <w:sz w:val="44"/>
          <w:szCs w:val="44"/>
        </w:rPr>
        <w:t>音乐作品报名专属二维码</w:t>
      </w:r>
    </w:p>
    <w:p>
      <w:pPr>
        <w:pStyle w:val="4"/>
        <w:widowControl/>
        <w:adjustRightInd w:val="0"/>
        <w:snapToGrid w:val="0"/>
        <w:spacing w:before="0" w:beforeAutospacing="0" w:after="0" w:afterAutospacing="0" w:line="560" w:lineRule="exact"/>
        <w:jc w:val="center"/>
        <w:rPr>
          <w:rFonts w:ascii="仿宋" w:hAnsi="仿宋" w:eastAsia="仿宋" w:cs="仿宋"/>
          <w:color w:val="000000"/>
          <w:kern w:val="2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（该报名通道不包含其他作品）</w:t>
      </w:r>
    </w:p>
    <w:p>
      <w:pPr>
        <w:pStyle w:val="4"/>
        <w:widowControl/>
        <w:adjustRightInd w:val="0"/>
        <w:snapToGrid w:val="0"/>
        <w:spacing w:before="0" w:beforeAutospacing="0" w:after="0" w:afterAutospacing="0" w:line="560" w:lineRule="exact"/>
        <w:jc w:val="center"/>
        <w:rPr>
          <w:rFonts w:ascii="仿宋" w:hAnsi="仿宋" w:eastAsia="仿宋" w:cs="仿宋"/>
          <w:color w:val="000000"/>
          <w:kern w:val="2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95250</wp:posOffset>
            </wp:positionH>
            <wp:positionV relativeFrom="paragraph">
              <wp:posOffset>274320</wp:posOffset>
            </wp:positionV>
            <wp:extent cx="5392420" cy="5392420"/>
            <wp:effectExtent l="0" t="0" r="5080" b="5080"/>
            <wp:wrapThrough wrapText="bothSides">
              <wp:wrapPolygon>
                <wp:start x="0" y="0"/>
                <wp:lineTo x="0" y="21569"/>
                <wp:lineTo x="21569" y="21569"/>
                <wp:lineTo x="21569" y="0"/>
                <wp:lineTo x="0" y="0"/>
              </wp:wrapPolygon>
            </wp:wrapThrough>
            <wp:docPr id="3" name="图片 3" descr="C:\Users\ASUS\Desktop\大V小V\酷狗音乐报名二维码.png酷狗音乐报名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ASUS\Desktop\大V小V\酷狗音乐报名二维码.png酷狗音乐报名二维码"/>
                    <pic:cNvPicPr>
                      <a:picLocks noChangeAspect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92420" cy="539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bookmarkStart w:id="0" w:name="_GoBack"/>
      <w:bookmarkEnd w:id="0"/>
    </w:p>
    <w:sectPr>
      <w:footerReference r:id="rId3" w:type="default"/>
      <w:pgSz w:w="11906" w:h="16838"/>
      <w:pgMar w:top="1440" w:right="1587" w:bottom="1440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- 7 -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- 7 -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RlZWVlZjhkMTk2MTI2YmZjODk1MzNhNmIxMjY2MzEifQ=="/>
  </w:docVars>
  <w:rsids>
    <w:rsidRoot w:val="00000000"/>
    <w:rsid w:val="4A501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qFormat/>
    <w:uiPriority w:val="0"/>
    <w:pPr>
      <w:widowControl w:val="0"/>
      <w:spacing w:before="25" w:after="25"/>
    </w:pPr>
    <w:rPr>
      <w:rFonts w:ascii="Times New Roman" w:hAnsi="Times New Roman" w:eastAsia="宋体" w:cs="黑体"/>
      <w:spacing w:val="10"/>
      <w:sz w:val="24"/>
      <w:szCs w:val="22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(Web)"/>
    <w:basedOn w:val="1"/>
    <w:unhideWhenUsed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  <w:szCs w:val="20"/>
    </w:rPr>
  </w:style>
  <w:style w:type="paragraph" w:customStyle="1" w:styleId="7">
    <w:name w:val="列出段落1"/>
    <w:qFormat/>
    <w:uiPriority w:val="34"/>
    <w:pPr>
      <w:ind w:firstLine="420"/>
    </w:pPr>
    <w:rPr>
      <w:rFonts w:ascii="宋体" w:hAnsi="宋体" w:eastAsia="宋体" w:cs="宋体"/>
      <w:color w:val="000000"/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2022-10-10T09:52:16Z</dcterms:created>
  <dc:creator>Lenovo</dc:creator>
  <cp:lastModifiedBy>戴菲</cp:lastModifiedBy>
  <dcterms:modified xsi:type="dcterms:W3CDTF">2022-10-10T09:52:56Z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1CE7CBA8F473439B91C52E9F326FCF51</vt:lpwstr>
  </property>
</Properties>
</file>