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07E42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</w:rPr>
        <w:t>服务应急响应承诺书</w:t>
      </w:r>
    </w:p>
    <w:p w14:paraId="14261CED">
      <w:pPr>
        <w:jc w:val="left"/>
        <w:rPr>
          <w:rFonts w:asciiTheme="minorEastAsia" w:hAnsiTheme="minorEastAsia"/>
          <w:sz w:val="24"/>
        </w:rPr>
      </w:pPr>
    </w:p>
    <w:p w14:paraId="664A513B">
      <w:pPr>
        <w:jc w:val="left"/>
        <w:rPr>
          <w:rFonts w:asciiTheme="minorEastAsia" w:hAnsiTheme="minorEastAsia"/>
          <w:sz w:val="24"/>
        </w:rPr>
      </w:pPr>
    </w:p>
    <w:p w14:paraId="09C5F512">
      <w:pPr>
        <w:jc w:val="left"/>
        <w:rPr>
          <w:rFonts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致：</w:t>
      </w:r>
      <w:r>
        <w:rPr>
          <w:rFonts w:hint="eastAsia" w:asciiTheme="minorEastAsia" w:hAnsiTheme="minorEastAsia"/>
          <w:sz w:val="24"/>
          <w:u w:val="thick"/>
        </w:rPr>
        <w:t xml:space="preserve"> 华南理工大学 </w:t>
      </w:r>
    </w:p>
    <w:p w14:paraId="0676EFB6">
      <w:pPr>
        <w:jc w:val="left"/>
        <w:rPr>
          <w:rFonts w:asciiTheme="minorEastAsia" w:hAnsiTheme="minorEastAsia"/>
          <w:sz w:val="24"/>
          <w:u w:val="single"/>
        </w:rPr>
      </w:pPr>
    </w:p>
    <w:p w14:paraId="09919AD7">
      <w:pPr>
        <w:spacing w:line="360" w:lineRule="auto"/>
        <w:ind w:left="479" w:leftChars="228" w:firstLine="0" w:firstLineChars="0"/>
        <w:jc w:val="lef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我公司同意在合同履行过程中，向贵单位就服务应急工作方面做如下承诺：1、</w:t>
      </w:r>
      <w:r>
        <w:rPr>
          <w:rFonts w:hint="eastAsia" w:asciiTheme="minorEastAsia" w:hAnsiTheme="minorEastAsia" w:eastAsiaTheme="minorEastAsia"/>
          <w:sz w:val="24"/>
        </w:rPr>
        <w:t>保证提供24小时服务热线</w:t>
      </w:r>
      <w:r>
        <w:rPr>
          <w:rFonts w:hint="eastAsia" w:asciiTheme="minorEastAsia" w:hAnsiTheme="minorEastAsia"/>
          <w:sz w:val="24"/>
        </w:rPr>
        <w:t>。</w:t>
      </w:r>
    </w:p>
    <w:p w14:paraId="6BF9E490">
      <w:pPr>
        <w:numPr>
          <w:numId w:val="0"/>
        </w:num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sz w:val="24"/>
        </w:rPr>
        <w:t>能在接到用户单位因紧急抢修任务时8小时内响应</w:t>
      </w:r>
      <w:r>
        <w:rPr>
          <w:rFonts w:hint="eastAsia" w:asciiTheme="minorEastAsia" w:hAnsiTheme="minorEastAsia"/>
          <w:sz w:val="24"/>
        </w:rPr>
        <w:t>。</w:t>
      </w:r>
    </w:p>
    <w:p w14:paraId="7C7A9060">
      <w:pPr>
        <w:spacing w:line="360" w:lineRule="auto"/>
        <w:ind w:firstLine="480" w:firstLineChars="200"/>
        <w:rPr>
          <w:sz w:val="28"/>
          <w:szCs w:val="28"/>
        </w:rPr>
      </w:pPr>
      <w:r>
        <w:rPr>
          <w:rFonts w:hint="eastAsia" w:asciiTheme="minorEastAsia" w:hAnsiTheme="minorEastAsia"/>
          <w:sz w:val="24"/>
        </w:rPr>
        <w:t>3、</w:t>
      </w:r>
      <w:r>
        <w:rPr>
          <w:rFonts w:hint="eastAsia" w:asciiTheme="minorEastAsia" w:hAnsiTheme="minorEastAsia" w:eastAsiaTheme="minorEastAsia"/>
          <w:sz w:val="24"/>
        </w:rPr>
        <w:t>能在双方约定时间内完成紧急送货或服务，尽快解决问题</w:t>
      </w:r>
      <w:r>
        <w:rPr>
          <w:rFonts w:hint="eastAsia"/>
          <w:sz w:val="28"/>
          <w:szCs w:val="28"/>
        </w:rPr>
        <w:t>。</w:t>
      </w:r>
    </w:p>
    <w:p w14:paraId="696B3E4D">
      <w:pPr>
        <w:ind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</w:t>
      </w:r>
    </w:p>
    <w:p w14:paraId="5DBE911C">
      <w:pPr>
        <w:ind w:firstLine="560"/>
        <w:rPr>
          <w:sz w:val="28"/>
          <w:szCs w:val="28"/>
        </w:rPr>
      </w:pPr>
    </w:p>
    <w:p w14:paraId="07FBF27E">
      <w:pPr>
        <w:ind w:firstLine="3360" w:firstLineChars="14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          </w:t>
      </w:r>
    </w:p>
    <w:p w14:paraId="57A3D2F8"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                       </w:t>
      </w:r>
    </w:p>
    <w:p w14:paraId="18DBF450">
      <w:pPr>
        <w:ind w:firstLine="2640" w:firstLineChars="11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法定代表人或授权代理人签字（加盖公章）：</w:t>
      </w:r>
    </w:p>
    <w:p w14:paraId="02B7D810">
      <w:pPr>
        <w:rPr>
          <w:rFonts w:asciiTheme="minorEastAsia" w:hAnsiTheme="minorEastAsia"/>
          <w:sz w:val="24"/>
        </w:rPr>
      </w:pPr>
    </w:p>
    <w:p w14:paraId="316DAA72">
      <w:pPr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                     </w:t>
      </w:r>
      <w:r>
        <w:rPr>
          <w:rFonts w:hint="eastAsia" w:asciiTheme="minorEastAsia" w:hAnsiTheme="minorEastAsia"/>
          <w:sz w:val="24"/>
          <w:lang w:val="en-US" w:eastAsia="zh-CN"/>
        </w:rPr>
        <w:t xml:space="preserve">    </w:t>
      </w:r>
      <w:bookmarkStart w:id="2" w:name="_GoBack"/>
      <w:bookmarkEnd w:id="2"/>
      <w:r>
        <w:rPr>
          <w:rFonts w:hint="eastAsia" w:asciiTheme="minorEastAsia" w:hAnsiTheme="minorEastAsia"/>
          <w:sz w:val="24"/>
        </w:rPr>
        <w:t xml:space="preserve">日期：2026 年 4月 </w:t>
      </w:r>
      <w:r>
        <w:rPr>
          <w:rFonts w:hint="eastAsia" w:asciiTheme="minorEastAsia" w:hAnsi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/>
          <w:sz w:val="24"/>
        </w:rPr>
        <w:t xml:space="preserve">日 </w:t>
      </w:r>
    </w:p>
    <w:p w14:paraId="77481C7F">
      <w:pPr>
        <w:ind w:firstLine="560"/>
        <w:rPr>
          <w:sz w:val="28"/>
          <w:szCs w:val="28"/>
        </w:rPr>
      </w:pPr>
    </w:p>
    <w:p w14:paraId="6DC565FB">
      <w:pPr>
        <w:wordWrap w:val="0"/>
        <w:spacing w:line="360" w:lineRule="auto"/>
        <w:ind w:right="420"/>
        <w:rPr>
          <w:rFonts w:asciiTheme="minorEastAsia" w:hAnsiTheme="minorEastAsia" w:eastAsiaTheme="minorEastAsia"/>
          <w:kern w:val="28"/>
          <w:sz w:val="24"/>
        </w:rPr>
      </w:pPr>
    </w:p>
    <w:p w14:paraId="05D940B6">
      <w:pPr>
        <w:wordWrap w:val="0"/>
        <w:spacing w:line="360" w:lineRule="auto"/>
        <w:ind w:right="420"/>
        <w:rPr>
          <w:rFonts w:asciiTheme="minorEastAsia" w:hAnsiTheme="minorEastAsia" w:eastAsiaTheme="minorEastAsia"/>
          <w:kern w:val="28"/>
          <w:sz w:val="24"/>
        </w:rPr>
      </w:pPr>
    </w:p>
    <w:p w14:paraId="6EDC0A95"/>
    <w:p w14:paraId="63FE8CFB"/>
    <w:p w14:paraId="4464F3E0"/>
    <w:p w14:paraId="713DBC2E"/>
    <w:p w14:paraId="38A99CA7"/>
    <w:p w14:paraId="48A7610C"/>
    <w:p w14:paraId="1C65369F"/>
    <w:p w14:paraId="1EE54AAA"/>
    <w:p w14:paraId="3E0C4BFE"/>
    <w:p w14:paraId="031F1748"/>
    <w:p w14:paraId="302FF86B"/>
    <w:p w14:paraId="135D0B2A"/>
    <w:p w14:paraId="77A8A387"/>
    <w:p w14:paraId="5AB86563"/>
    <w:p w14:paraId="340F3381"/>
    <w:p w14:paraId="263B8D7E"/>
    <w:p w14:paraId="1CBB2E57"/>
    <w:p w14:paraId="7DBD6531"/>
    <w:p w14:paraId="18369D13"/>
    <w:p w14:paraId="7D6FEFC3">
      <w:pPr>
        <w:jc w:val="left"/>
        <w:rPr>
          <w:rFonts w:ascii="仿宋" w:hAnsi="仿宋" w:eastAsia="仿宋"/>
          <w:b/>
          <w:sz w:val="28"/>
          <w:szCs w:val="28"/>
        </w:rPr>
      </w:pPr>
      <w:bookmarkStart w:id="0" w:name="OLE_LINK1"/>
      <w:bookmarkStart w:id="1" w:name="OLE_LINK2"/>
      <w:r>
        <w:rPr>
          <w:rFonts w:hint="eastAsia" w:ascii="仿宋" w:hAnsi="仿宋" w:eastAsia="仿宋"/>
          <w:b/>
          <w:sz w:val="28"/>
          <w:szCs w:val="28"/>
        </w:rPr>
        <w:t>随报价表附带资料：</w:t>
      </w:r>
    </w:p>
    <w:p w14:paraId="2C8C90B8">
      <w:pPr>
        <w:jc w:val="center"/>
        <w:rPr>
          <w:rFonts w:asciiTheme="minorEastAsia" w:hAnsiTheme="minorEastAsia"/>
          <w:b/>
          <w:sz w:val="28"/>
          <w:szCs w:val="28"/>
        </w:rPr>
      </w:pPr>
    </w:p>
    <w:tbl>
      <w:tblPr>
        <w:tblStyle w:val="3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119"/>
        <w:gridCol w:w="4249"/>
        <w:gridCol w:w="1421"/>
      </w:tblGrid>
      <w:tr w14:paraId="1F24F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43D9A68"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3119" w:type="dxa"/>
          </w:tcPr>
          <w:p w14:paraId="5EE8AD0A"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资料名称</w:t>
            </w:r>
          </w:p>
        </w:tc>
        <w:tc>
          <w:tcPr>
            <w:tcW w:w="4249" w:type="dxa"/>
          </w:tcPr>
          <w:p w14:paraId="57E72684"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提供方式</w:t>
            </w:r>
          </w:p>
        </w:tc>
        <w:tc>
          <w:tcPr>
            <w:tcW w:w="1421" w:type="dxa"/>
          </w:tcPr>
          <w:p w14:paraId="452B945F">
            <w:pPr>
              <w:jc w:val="center"/>
              <w:rPr>
                <w:rFonts w:ascii="仿宋" w:hAnsi="仿宋" w:eastAsia="仿宋" w:cs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</w:rPr>
              <w:t>要求/说明</w:t>
            </w:r>
          </w:p>
        </w:tc>
      </w:tr>
      <w:tr w14:paraId="10907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51" w:type="dxa"/>
            <w:vAlign w:val="center"/>
          </w:tcPr>
          <w:p w14:paraId="0367A855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vAlign w:val="center"/>
          </w:tcPr>
          <w:p w14:paraId="521690E8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企业营业执照</w:t>
            </w:r>
          </w:p>
        </w:tc>
        <w:tc>
          <w:tcPr>
            <w:tcW w:w="4249" w:type="dxa"/>
            <w:vAlign w:val="center"/>
          </w:tcPr>
          <w:p w14:paraId="43DE8202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复印件</w:t>
            </w:r>
          </w:p>
        </w:tc>
        <w:tc>
          <w:tcPr>
            <w:tcW w:w="1421" w:type="dxa"/>
            <w:vAlign w:val="center"/>
          </w:tcPr>
          <w:p w14:paraId="46F857E1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必须提供</w:t>
            </w:r>
          </w:p>
        </w:tc>
      </w:tr>
      <w:tr w14:paraId="072D4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51" w:type="dxa"/>
            <w:vAlign w:val="center"/>
          </w:tcPr>
          <w:p w14:paraId="68C1EA7D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6157041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企业法人代表证书或企业法人授权委托书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6743B2B6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复印件/委托书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B3BBC77">
            <w:pPr>
              <w:spacing w:line="360" w:lineRule="auto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必须提供</w:t>
            </w:r>
          </w:p>
        </w:tc>
      </w:tr>
      <w:tr w14:paraId="571D0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 w14:paraId="48E5B158"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13A928E"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服务应急响应承诺书</w:t>
            </w:r>
          </w:p>
        </w:tc>
        <w:tc>
          <w:tcPr>
            <w:tcW w:w="4249" w:type="dxa"/>
            <w:shd w:val="clear" w:color="auto" w:fill="auto"/>
            <w:vAlign w:val="center"/>
          </w:tcPr>
          <w:p w14:paraId="16E6F262">
            <w:pPr>
              <w:adjustRightInd w:val="0"/>
              <w:snapToGrid w:val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承诺书（如能提供有24小时服务热线，能在接到用户单位因紧急抢修任务时8小时内响应，能在双方约定时间内完成紧急送货或服务，尽快解决问题）。统一格式，要求签名并加盖单位公章。</w:t>
            </w:r>
          </w:p>
          <w:p w14:paraId="068D2BA1"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14:paraId="06167C63">
            <w:pPr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必须提供</w:t>
            </w:r>
          </w:p>
        </w:tc>
      </w:tr>
      <w:tr w14:paraId="0EE7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1DFD21C4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72A1CE4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4249" w:type="dxa"/>
          </w:tcPr>
          <w:p w14:paraId="4533B10B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21" w:type="dxa"/>
          </w:tcPr>
          <w:p w14:paraId="0851EF86"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 w14:paraId="0010B4BF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</w:t>
      </w:r>
    </w:p>
    <w:p w14:paraId="65178C95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1.本表所列资料随报价表一并送达；</w:t>
      </w:r>
    </w:p>
    <w:p w14:paraId="5DAD2076"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2.报价资料一经查收，恕不退还。</w:t>
      </w:r>
    </w:p>
    <w:p w14:paraId="2C7B3C69">
      <w:pPr>
        <w:jc w:val="left"/>
        <w:rPr>
          <w:rFonts w:ascii="仿宋" w:hAnsi="仿宋" w:eastAsia="仿宋"/>
          <w:sz w:val="28"/>
          <w:szCs w:val="28"/>
        </w:rPr>
      </w:pPr>
    </w:p>
    <w:p w14:paraId="3F15B74E">
      <w:pPr>
        <w:jc w:val="left"/>
        <w:rPr>
          <w:rFonts w:ascii="仿宋" w:hAnsi="仿宋" w:eastAsia="仿宋"/>
          <w:sz w:val="28"/>
          <w:szCs w:val="28"/>
        </w:rPr>
      </w:pPr>
    </w:p>
    <w:p w14:paraId="71C34D44"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华南理工大学后勤处维修与水电服务中心</w:t>
      </w:r>
    </w:p>
    <w:bookmarkEnd w:id="0"/>
    <w:bookmarkEnd w:id="1"/>
    <w:p w14:paraId="34ADBF86">
      <w:pPr>
        <w:widowControl/>
        <w:shd w:val="clear" w:color="auto" w:fill="FFFFFF"/>
        <w:snapToGrid w:val="0"/>
        <w:spacing w:after="150" w:line="20" w:lineRule="atLeast"/>
        <w:ind w:firstLine="555"/>
        <w:jc w:val="right"/>
        <w:rPr>
          <w:rFonts w:ascii="仿宋" w:hAnsi="仿宋" w:eastAsia="仿宋" w:cs="宋体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2026年4月1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333333"/>
          <w:kern w:val="0"/>
          <w:sz w:val="28"/>
          <w:szCs w:val="28"/>
        </w:rPr>
        <w:t>日</w:t>
      </w:r>
    </w:p>
    <w:p w14:paraId="6209B5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A9C"/>
    <w:rsid w:val="000B7FC1"/>
    <w:rsid w:val="004D5BC0"/>
    <w:rsid w:val="006058C4"/>
    <w:rsid w:val="00AA6D87"/>
    <w:rsid w:val="00B65CAB"/>
    <w:rsid w:val="00F03A9C"/>
    <w:rsid w:val="15C72A4F"/>
    <w:rsid w:val="310A3E8C"/>
    <w:rsid w:val="40320352"/>
    <w:rsid w:val="442D6C45"/>
    <w:rsid w:val="4F64075A"/>
    <w:rsid w:val="70582338"/>
    <w:rsid w:val="7BB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368</Words>
  <Characters>380</Characters>
  <Lines>1</Lines>
  <Paragraphs>1</Paragraphs>
  <TotalTime>0</TotalTime>
  <ScaleCrop>false</ScaleCrop>
  <LinksUpToDate>false</LinksUpToDate>
  <CharactersWithSpaces>469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2026-04-03T09:10:00Z</dcterms:created>
  <dc:creator>dreamsummit</dc:creator>
  <cp:lastModifiedBy>企业用户_797031520</cp:lastModifiedBy>
  <dcterms:modified xsi:type="dcterms:W3CDTF">2026-04-13T01:36:40Z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eyJoZGlkIjoiODY0M2MxNGIxMjM5M2ZmZTg2YzI0NGIwNGVkMzI3YjIiLCJ1c2VySWQiOiIxNjU0NDM5ODE2In0=</vt:lpwstr>
  </property>
  <property fmtid="{D5CDD505-2E9C-101B-9397-08002B2CF9AE}" pid="3" name="KSOProductBuildVer">
    <vt:lpwstr>2052-12.1.0.25225</vt:lpwstr>
  </property>
  <property fmtid="{D5CDD505-2E9C-101B-9397-08002B2CF9AE}" pid="4" name="ICV">
    <vt:lpwstr>CE061E86D2F340C39DC75C95ED4B1866_13</vt:lpwstr>
  </property>
</Properties>
</file>