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630AA"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center"/>
        <w:textAlignment w:val="center"/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华南理工大学后勤处维修与水电服务中心工程及材料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表</w:t>
      </w:r>
      <w:bookmarkStart w:id="2" w:name="_GoBack"/>
      <w:bookmarkEnd w:id="2"/>
    </w:p>
    <w:p w14:paraId="542DB989">
      <w:pPr>
        <w:jc w:val="center"/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A3D2F04">
      <w:pPr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（建筑散体材料——砂、石粉、石子、砖）</w:t>
      </w:r>
    </w:p>
    <w:tbl>
      <w:tblPr>
        <w:tblStyle w:val="4"/>
        <w:tblpPr w:leftFromText="180" w:rightFromText="180" w:vertAnchor="text" w:horzAnchor="page" w:tblpX="1142" w:tblpY="549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2126"/>
        <w:gridCol w:w="851"/>
        <w:gridCol w:w="709"/>
        <w:gridCol w:w="1701"/>
        <w:gridCol w:w="1975"/>
      </w:tblGrid>
      <w:tr w14:paraId="44C7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D8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工程名称：校内维修与改造工程                                        报价日期：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月    日</w:t>
            </w:r>
          </w:p>
        </w:tc>
      </w:tr>
      <w:tr w14:paraId="23C75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E3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询价方：后勤处维修与水电服务中心</w:t>
            </w:r>
          </w:p>
        </w:tc>
        <w:tc>
          <w:tcPr>
            <w:tcW w:w="5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89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联系人：封瑞</w:t>
            </w:r>
            <w:r>
              <w:rPr>
                <w:rStyle w:val="8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（13922370867）</w:t>
            </w:r>
          </w:p>
        </w:tc>
      </w:tr>
      <w:tr w14:paraId="55301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D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B1FA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86A3">
            <w:pPr>
              <w:widowControl/>
              <w:textAlignment w:val="center"/>
              <w:rPr>
                <w:rFonts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规格型号（mm)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B9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F0FDE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528003">
            <w:pPr>
              <w:widowControl/>
              <w:jc w:val="center"/>
              <w:textAlignment w:val="center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综合单价（元）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326FF6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1A6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3BC95B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EA985A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A4D87">
            <w:pPr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2.3-3.0（细度模数）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03301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立方米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DCA96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14F1C">
            <w:pPr>
              <w:widowControl/>
              <w:textAlignment w:val="center"/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44B34A">
            <w:pPr>
              <w:rPr>
                <w:rFonts w:ascii="新宋体" w:hAnsi="新宋体" w:eastAsia="新宋体" w:cs="新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1.报价时尽量提供样板；2.含泥量及泥块含量等指标符合GB/T  14684《建设用砂》约定标准；GB/T 14685《建设用卵石、碎石》约定标准</w:t>
            </w:r>
          </w:p>
          <w:p w14:paraId="5110E87A">
            <w:pPr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2.每次最低起送量为3立方。</w:t>
            </w:r>
          </w:p>
        </w:tc>
      </w:tr>
      <w:tr w14:paraId="7E113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9177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63EB">
            <w:pPr>
              <w:widowControl/>
              <w:textAlignment w:val="top"/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碎石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007BA">
            <w:pPr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10-30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CD73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立方米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DB26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7D72">
            <w:pPr>
              <w:widowControl/>
              <w:textAlignment w:val="center"/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680464">
            <w:pPr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0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5899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45A0">
            <w:pPr>
              <w:widowControl/>
              <w:textAlignment w:val="top"/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E0A65">
            <w:pPr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5ED3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立方米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A8807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B5A3">
            <w:pPr>
              <w:widowControl/>
              <w:textAlignment w:val="center"/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ECEA">
            <w:pPr>
              <w:rPr>
                <w:rFonts w:ascii="新宋体" w:hAnsi="新宋体" w:eastAsia="新宋体" w:cs="新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E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200D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C1B7"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混凝土实心砖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402A">
            <w:pPr>
              <w:widowControl/>
              <w:ind w:firstLine="181" w:firstLineChars="100"/>
              <w:jc w:val="left"/>
              <w:textAlignment w:val="top"/>
              <w:rPr>
                <w:rFonts w:cs="宋体" w:asciiTheme="minorEastAsia" w:hAnsi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220*105*40</w:t>
            </w:r>
          </w:p>
          <w:p w14:paraId="581547EB"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（允许尺寸偏差-1</w:t>
            </w:r>
            <w:r>
              <w:rPr>
                <w:rFonts w:hint="eastAsia" w:cs="微软雅黑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cs="Calibri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+3）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1441">
            <w:pPr>
              <w:widowControl/>
              <w:ind w:firstLine="160" w:firstLineChars="100"/>
              <w:textAlignment w:val="top"/>
              <w:rPr>
                <w:rFonts w:ascii="宋体" w:hAnsi="宋体" w:eastAsia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2DFF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0E45F"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AE8A"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1.报价时提供样板及检测报告，规格不同提供说明；2.产品密度等级B级，强度等级MU15；</w:t>
            </w:r>
          </w:p>
          <w:p w14:paraId="2A52658B">
            <w:pPr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3.各项指标符合GB/21144-2023《混凝土实心砖》约定标准，</w:t>
            </w:r>
          </w:p>
          <w:p w14:paraId="71C7D877">
            <w:pPr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4.每次最低起送量为2000块砖。</w:t>
            </w:r>
          </w:p>
        </w:tc>
      </w:tr>
      <w:tr w14:paraId="4AA9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7755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报价须知</w:t>
            </w:r>
          </w:p>
        </w:tc>
        <w:tc>
          <w:tcPr>
            <w:tcW w:w="92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2F37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1、报价单位能接受我校付款结算流程，能开具正规发票，对公转账，按合同要求执行月或年度结算（综合单价包含：材料费、装卸费、运输费、票税等所有费用）；</w:t>
            </w:r>
          </w:p>
          <w:p w14:paraId="442A36C9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2、本报价材料明细为常用材料，如有不齐，报价方可以补充，但不得更改本报价表格式；</w:t>
            </w:r>
          </w:p>
          <w:p w14:paraId="1CCF1F7A">
            <w:pPr>
              <w:widowControl/>
              <w:jc w:val="left"/>
              <w:textAlignment w:val="top"/>
              <w:rPr>
                <w:rFonts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3、报价单位提供产品须符合国家质量标准或行业标准，能提供国家质检部门出具的产品质量检验报告（特殊材料除外）；</w:t>
            </w:r>
          </w:p>
          <w:p w14:paraId="32B2A070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4、材料送货根据本中心实际订单要求为准，根据本中心项目实际情况需要，分期分批送达指定地点；                                                                                      5、本报价须在1年内有效（特殊情况除外），合同中约定；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14:paraId="68EA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9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B6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（盖章/单位负责人签字）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：             联系人：           手 机：</w:t>
            </w:r>
          </w:p>
        </w:tc>
      </w:tr>
      <w:bookmarkEnd w:id="0"/>
      <w:bookmarkEnd w:id="1"/>
    </w:tbl>
    <w:p w14:paraId="34ADBF86">
      <w:pPr>
        <w:widowControl/>
        <w:shd w:val="clear" w:color="auto" w:fill="FFFFFF"/>
        <w:snapToGrid w:val="0"/>
        <w:spacing w:after="150" w:line="20" w:lineRule="atLeast"/>
        <w:jc w:val="both"/>
        <w:rPr>
          <w:rFonts w:ascii="仿宋" w:hAnsi="仿宋" w:eastAsia="仿宋" w:cs="宋体"/>
          <w:color w:val="333333"/>
          <w:kern w:val="0"/>
          <w:sz w:val="28"/>
          <w:szCs w:val="28"/>
        </w:rPr>
      </w:pPr>
    </w:p>
    <w:sectPr>
      <w:pgSz w:w="11906" w:h="16838"/>
      <w:pgMar w:top="1100" w:right="1519" w:bottom="930" w:left="1406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07"/>
    <w:rsid w:val="000C2890"/>
    <w:rsid w:val="00173418"/>
    <w:rsid w:val="001817E8"/>
    <w:rsid w:val="002615AA"/>
    <w:rsid w:val="003D5226"/>
    <w:rsid w:val="00423407"/>
    <w:rsid w:val="004E229E"/>
    <w:rsid w:val="005F4E97"/>
    <w:rsid w:val="006631AC"/>
    <w:rsid w:val="006D6481"/>
    <w:rsid w:val="00802E27"/>
    <w:rsid w:val="00856F73"/>
    <w:rsid w:val="00943E8B"/>
    <w:rsid w:val="00A63C01"/>
    <w:rsid w:val="00AA4120"/>
    <w:rsid w:val="00B36095"/>
    <w:rsid w:val="00B73C79"/>
    <w:rsid w:val="00C3650C"/>
    <w:rsid w:val="00CF55FF"/>
    <w:rsid w:val="00F067F9"/>
    <w:rsid w:val="09387D36"/>
    <w:rsid w:val="098A5D75"/>
    <w:rsid w:val="21142811"/>
    <w:rsid w:val="4D0E24D9"/>
    <w:rsid w:val="573C6AA5"/>
    <w:rsid w:val="68C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41"/>
    <w:basedOn w:val="6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81"/>
    <w:basedOn w:val="6"/>
    <w:autoRedefine/>
    <w:qFormat/>
    <w:uiPriority w:val="0"/>
    <w:rPr>
      <w:rFonts w:hint="eastAsia" w:ascii="新宋体" w:hAnsi="新宋体" w:eastAsia="新宋体" w:cs="新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574</Words>
  <Characters>649</Characters>
  <Lines>1</Lines>
  <Paragraphs>1</Paragraphs>
  <TotalTime>10</TotalTime>
  <ScaleCrop>false</ScaleCrop>
  <LinksUpToDate>false</LinksUpToDate>
  <CharactersWithSpaces>970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2026-04-01T06:58:00Z</dcterms:created>
  <dc:creator>dreamsummit</dc:creator>
  <cp:lastModifiedBy>企业用户_797031520</cp:lastModifiedBy>
  <cp:lastPrinted>2026-04-13T00:36:00Z</cp:lastPrinted>
  <dcterms:modified xsi:type="dcterms:W3CDTF">2026-04-13T01:35:37Z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eyJoZGlkIjoiODY0M2MxNGIxMjM5M2ZmZTg2YzI0NGIwNGVkMzI3YjIiLCJ1c2VySWQiOiIxNjU0NDM5ODE2In0=</vt:lpwstr>
  </property>
  <property fmtid="{D5CDD505-2E9C-101B-9397-08002B2CF9AE}" pid="3" name="KSOProductBuildVer">
    <vt:lpwstr>2052-12.1.0.25225</vt:lpwstr>
  </property>
  <property fmtid="{D5CDD505-2E9C-101B-9397-08002B2CF9AE}" pid="4" name="ICV">
    <vt:lpwstr>D506E49189B44128B699E5E4783A5B89_13</vt:lpwstr>
  </property>
</Properties>
</file>