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898FCC" w14:textId="77777777" w:rsidR="003F55E5" w:rsidRDefault="00D55655">
      <w:pPr>
        <w:wordWrap w:val="0"/>
        <w:spacing w:line="360" w:lineRule="auto"/>
        <w:jc w:val="right"/>
        <w:rPr>
          <w:rFonts w:ascii="黑体" w:eastAsia="黑体" w:hAnsi="黑体"/>
          <w:bCs/>
          <w:snapToGrid w:val="0"/>
          <w:color w:val="000000"/>
          <w:kern w:val="0"/>
          <w:sz w:val="28"/>
          <w:szCs w:val="32"/>
        </w:rPr>
      </w:pPr>
      <w:r>
        <w:rPr>
          <w:rFonts w:ascii="黑体" w:eastAsia="黑体" w:hAnsi="黑体" w:hint="eastAsia"/>
          <w:bCs/>
          <w:snapToGrid w:val="0"/>
          <w:color w:val="000000"/>
          <w:kern w:val="0"/>
          <w:sz w:val="28"/>
          <w:szCs w:val="32"/>
        </w:rPr>
        <w:t xml:space="preserve">合同编号： </w:t>
      </w:r>
      <w:r>
        <w:rPr>
          <w:rFonts w:ascii="黑体" w:eastAsia="黑体" w:hAnsi="黑体"/>
          <w:bCs/>
          <w:snapToGrid w:val="0"/>
          <w:color w:val="000000"/>
          <w:kern w:val="0"/>
          <w:sz w:val="28"/>
          <w:szCs w:val="32"/>
        </w:rPr>
        <w:t xml:space="preserve">        </w:t>
      </w:r>
    </w:p>
    <w:p w14:paraId="279C3034" w14:textId="77777777" w:rsidR="003F55E5" w:rsidRDefault="003F55E5">
      <w:pPr>
        <w:jc w:val="center"/>
        <w:rPr>
          <w:b/>
          <w:bCs/>
          <w:spacing w:val="28"/>
          <w:sz w:val="28"/>
          <w:szCs w:val="28"/>
        </w:rPr>
      </w:pPr>
    </w:p>
    <w:p w14:paraId="77C9C29F" w14:textId="77777777" w:rsidR="003F55E5" w:rsidRDefault="003F55E5">
      <w:pPr>
        <w:jc w:val="center"/>
        <w:rPr>
          <w:b/>
          <w:bCs/>
          <w:spacing w:val="28"/>
          <w:sz w:val="28"/>
          <w:szCs w:val="28"/>
        </w:rPr>
      </w:pPr>
    </w:p>
    <w:p w14:paraId="57D41A66" w14:textId="77777777" w:rsidR="003F55E5" w:rsidRDefault="003F55E5">
      <w:pPr>
        <w:rPr>
          <w:sz w:val="28"/>
          <w:szCs w:val="28"/>
        </w:rPr>
      </w:pPr>
    </w:p>
    <w:p w14:paraId="3E0CC184" w14:textId="77777777" w:rsidR="003F55E5" w:rsidRDefault="003F55E5">
      <w:pPr>
        <w:rPr>
          <w:sz w:val="28"/>
          <w:szCs w:val="28"/>
        </w:rPr>
      </w:pPr>
    </w:p>
    <w:p w14:paraId="5B59E719" w14:textId="2B0E3160" w:rsidR="003F55E5" w:rsidRDefault="0051099A">
      <w:pPr>
        <w:snapToGrid w:val="0"/>
        <w:spacing w:line="360" w:lineRule="auto"/>
        <w:jc w:val="center"/>
        <w:rPr>
          <w:sz w:val="28"/>
          <w:szCs w:val="28"/>
          <w:u w:val="single"/>
        </w:rPr>
      </w:pPr>
      <w:r w:rsidRPr="0051099A">
        <w:rPr>
          <w:rFonts w:hint="eastAsia"/>
          <w:sz w:val="36"/>
          <w:szCs w:val="36"/>
          <w:u w:val="single"/>
        </w:rPr>
        <w:t>华南理工大学五山校区</w:t>
      </w:r>
      <w:proofErr w:type="gramStart"/>
      <w:r w:rsidRPr="0051099A">
        <w:rPr>
          <w:rFonts w:hint="eastAsia"/>
          <w:sz w:val="36"/>
          <w:szCs w:val="36"/>
          <w:u w:val="single"/>
        </w:rPr>
        <w:t>医</w:t>
      </w:r>
      <w:proofErr w:type="gramEnd"/>
      <w:r w:rsidRPr="0051099A">
        <w:rPr>
          <w:rFonts w:hint="eastAsia"/>
          <w:sz w:val="36"/>
          <w:szCs w:val="36"/>
          <w:u w:val="single"/>
        </w:rPr>
        <w:t>工</w:t>
      </w:r>
      <w:proofErr w:type="gramStart"/>
      <w:r w:rsidRPr="0051099A">
        <w:rPr>
          <w:rFonts w:hint="eastAsia"/>
          <w:sz w:val="36"/>
          <w:szCs w:val="36"/>
          <w:u w:val="single"/>
        </w:rPr>
        <w:t>融合科创中心</w:t>
      </w:r>
      <w:proofErr w:type="gramEnd"/>
      <w:r w:rsidRPr="0051099A">
        <w:rPr>
          <w:rFonts w:hint="eastAsia"/>
          <w:sz w:val="36"/>
          <w:szCs w:val="36"/>
          <w:u w:val="single"/>
        </w:rPr>
        <w:t>项目</w:t>
      </w:r>
      <w:r>
        <w:rPr>
          <w:rFonts w:hint="eastAsia"/>
          <w:sz w:val="36"/>
          <w:szCs w:val="36"/>
          <w:u w:val="single"/>
        </w:rPr>
        <w:t>施工</w:t>
      </w:r>
      <w:r>
        <w:rPr>
          <w:sz w:val="36"/>
          <w:szCs w:val="36"/>
          <w:u w:val="single"/>
        </w:rPr>
        <w:t>总承包</w:t>
      </w:r>
    </w:p>
    <w:p w14:paraId="3BC32C06" w14:textId="77777777" w:rsidR="003F55E5" w:rsidRDefault="00D55655">
      <w:pPr>
        <w:snapToGrid w:val="0"/>
        <w:spacing w:line="360" w:lineRule="auto"/>
        <w:jc w:val="center"/>
        <w:rPr>
          <w:rFonts w:ascii="黑体" w:eastAsia="黑体" w:hAnsi="黑体"/>
          <w:b/>
          <w:sz w:val="44"/>
        </w:rPr>
      </w:pPr>
      <w:bookmarkStart w:id="0" w:name="OLE_LINK1"/>
      <w:r>
        <w:rPr>
          <w:rFonts w:ascii="黑体" w:eastAsia="黑体" w:hAnsi="黑体" w:hint="eastAsia"/>
          <w:b/>
          <w:color w:val="000000"/>
          <w:sz w:val="44"/>
          <w:szCs w:val="52"/>
        </w:rPr>
        <w:t>招标清单及控制价审核</w:t>
      </w:r>
      <w:r>
        <w:rPr>
          <w:rFonts w:ascii="黑体" w:eastAsia="黑体" w:hAnsi="黑体" w:hint="eastAsia"/>
          <w:b/>
          <w:sz w:val="44"/>
        </w:rPr>
        <w:t>造价咨询服务合同</w:t>
      </w:r>
    </w:p>
    <w:bookmarkEnd w:id="0"/>
    <w:p w14:paraId="25834EF3" w14:textId="77777777" w:rsidR="003F55E5" w:rsidRDefault="003F55E5">
      <w:pPr>
        <w:rPr>
          <w:sz w:val="28"/>
          <w:szCs w:val="28"/>
        </w:rPr>
      </w:pPr>
    </w:p>
    <w:p w14:paraId="275E8BF9" w14:textId="77777777" w:rsidR="003F55E5" w:rsidRDefault="003F55E5">
      <w:pPr>
        <w:rPr>
          <w:sz w:val="28"/>
          <w:szCs w:val="28"/>
        </w:rPr>
      </w:pPr>
    </w:p>
    <w:p w14:paraId="6A8D9AB1" w14:textId="77777777" w:rsidR="003F55E5" w:rsidRDefault="003F55E5">
      <w:pPr>
        <w:rPr>
          <w:sz w:val="28"/>
          <w:szCs w:val="28"/>
        </w:rPr>
      </w:pPr>
    </w:p>
    <w:p w14:paraId="43FBC30D" w14:textId="77777777" w:rsidR="003F55E5" w:rsidRDefault="003F55E5">
      <w:pPr>
        <w:rPr>
          <w:sz w:val="28"/>
          <w:szCs w:val="28"/>
        </w:rPr>
      </w:pPr>
    </w:p>
    <w:p w14:paraId="5435DF36" w14:textId="77777777" w:rsidR="003F55E5" w:rsidRDefault="003F55E5">
      <w:pPr>
        <w:rPr>
          <w:sz w:val="28"/>
          <w:szCs w:val="28"/>
        </w:rPr>
      </w:pPr>
    </w:p>
    <w:p w14:paraId="4BDE5D29" w14:textId="77777777" w:rsidR="003F55E5" w:rsidRDefault="003F55E5">
      <w:pPr>
        <w:rPr>
          <w:sz w:val="28"/>
          <w:szCs w:val="28"/>
        </w:rPr>
      </w:pPr>
    </w:p>
    <w:p w14:paraId="65B738C0" w14:textId="77777777" w:rsidR="003F55E5" w:rsidRDefault="003F55E5">
      <w:pPr>
        <w:rPr>
          <w:sz w:val="28"/>
          <w:szCs w:val="28"/>
        </w:rPr>
      </w:pPr>
    </w:p>
    <w:p w14:paraId="6CD2477C" w14:textId="77777777" w:rsidR="003F55E5" w:rsidRDefault="003F55E5">
      <w:pPr>
        <w:rPr>
          <w:sz w:val="28"/>
          <w:szCs w:val="28"/>
        </w:rPr>
      </w:pPr>
    </w:p>
    <w:p w14:paraId="2488CFA0" w14:textId="77777777" w:rsidR="003F55E5" w:rsidRDefault="003F55E5">
      <w:pPr>
        <w:rPr>
          <w:sz w:val="28"/>
          <w:szCs w:val="28"/>
        </w:rPr>
      </w:pPr>
    </w:p>
    <w:p w14:paraId="3A60ADEB" w14:textId="77777777" w:rsidR="003F55E5" w:rsidRDefault="003F55E5">
      <w:pPr>
        <w:rPr>
          <w:sz w:val="28"/>
          <w:szCs w:val="28"/>
        </w:rPr>
      </w:pPr>
    </w:p>
    <w:p w14:paraId="2FA91EFB" w14:textId="77777777" w:rsidR="003F55E5" w:rsidRDefault="003F55E5">
      <w:pPr>
        <w:rPr>
          <w:sz w:val="28"/>
          <w:szCs w:val="28"/>
        </w:rPr>
      </w:pPr>
    </w:p>
    <w:p w14:paraId="14DA23B6" w14:textId="77777777" w:rsidR="003F55E5" w:rsidRDefault="00D55655">
      <w:pPr>
        <w:adjustRightInd w:val="0"/>
        <w:snapToGrid w:val="0"/>
        <w:spacing w:line="360" w:lineRule="auto"/>
        <w:ind w:firstLineChars="200" w:firstLine="640"/>
        <w:rPr>
          <w:rFonts w:ascii="黑体" w:eastAsia="黑体" w:hAnsi="黑体"/>
          <w:bCs/>
          <w:snapToGrid w:val="0"/>
          <w:color w:val="000000"/>
          <w:spacing w:val="-20"/>
          <w:kern w:val="0"/>
          <w:sz w:val="32"/>
          <w:szCs w:val="32"/>
          <w:u w:val="single"/>
        </w:rPr>
      </w:pPr>
      <w:r>
        <w:rPr>
          <w:rFonts w:ascii="黑体" w:eastAsia="黑体" w:hAnsi="黑体" w:hint="eastAsia"/>
          <w:bCs/>
          <w:snapToGrid w:val="0"/>
          <w:color w:val="000000"/>
          <w:kern w:val="0"/>
          <w:sz w:val="32"/>
          <w:szCs w:val="32"/>
        </w:rPr>
        <w:t>委托人（甲方）：</w:t>
      </w:r>
      <w:r>
        <w:rPr>
          <w:rFonts w:ascii="黑体" w:eastAsia="黑体" w:hAnsi="黑体" w:hint="eastAsia"/>
          <w:bCs/>
          <w:snapToGrid w:val="0"/>
          <w:color w:val="000000"/>
          <w:spacing w:val="-20"/>
          <w:kern w:val="0"/>
          <w:sz w:val="32"/>
          <w:szCs w:val="32"/>
        </w:rPr>
        <w:t xml:space="preserve"> </w:t>
      </w:r>
      <w:r>
        <w:rPr>
          <w:rFonts w:ascii="黑体" w:eastAsia="黑体" w:hAnsi="黑体"/>
          <w:bCs/>
          <w:snapToGrid w:val="0"/>
          <w:color w:val="000000"/>
          <w:spacing w:val="-20"/>
          <w:kern w:val="0"/>
          <w:sz w:val="32"/>
          <w:szCs w:val="32"/>
          <w:u w:val="single"/>
        </w:rPr>
        <w:t xml:space="preserve"> </w:t>
      </w:r>
      <w:r>
        <w:rPr>
          <w:rFonts w:ascii="黑体" w:eastAsia="黑体" w:hAnsi="黑体" w:hint="eastAsia"/>
          <w:bCs/>
          <w:snapToGrid w:val="0"/>
          <w:color w:val="000000"/>
          <w:spacing w:val="-20"/>
          <w:kern w:val="0"/>
          <w:sz w:val="32"/>
          <w:szCs w:val="32"/>
          <w:u w:val="single"/>
        </w:rPr>
        <w:t>华南理工大学</w:t>
      </w:r>
      <w:r>
        <w:rPr>
          <w:rFonts w:ascii="黑体" w:eastAsia="黑体" w:hAnsi="黑体"/>
          <w:bCs/>
          <w:snapToGrid w:val="0"/>
          <w:color w:val="000000"/>
          <w:spacing w:val="-20"/>
          <w:kern w:val="0"/>
          <w:sz w:val="32"/>
          <w:szCs w:val="32"/>
          <w:u w:val="single"/>
        </w:rPr>
        <w:t xml:space="preserve"> </w:t>
      </w:r>
      <w:r>
        <w:rPr>
          <w:rFonts w:ascii="黑体" w:eastAsia="黑体" w:hAnsi="黑体" w:hint="eastAsia"/>
          <w:bCs/>
          <w:snapToGrid w:val="0"/>
          <w:color w:val="000000"/>
          <w:spacing w:val="-20"/>
          <w:kern w:val="0"/>
          <w:sz w:val="32"/>
          <w:szCs w:val="32"/>
          <w:u w:val="single"/>
        </w:rPr>
        <w:t xml:space="preserve">                    </w:t>
      </w:r>
      <w:r>
        <w:rPr>
          <w:rFonts w:ascii="黑体" w:eastAsia="黑体" w:hAnsi="黑体"/>
          <w:bCs/>
          <w:snapToGrid w:val="0"/>
          <w:color w:val="000000"/>
          <w:spacing w:val="-20"/>
          <w:kern w:val="0"/>
          <w:sz w:val="32"/>
          <w:szCs w:val="32"/>
          <w:u w:val="single"/>
        </w:rPr>
        <w:t xml:space="preserve"> </w:t>
      </w:r>
    </w:p>
    <w:p w14:paraId="4AF90AF1" w14:textId="55692D1C" w:rsidR="003F55E5" w:rsidRDefault="00D55655">
      <w:pPr>
        <w:adjustRightInd w:val="0"/>
        <w:snapToGrid w:val="0"/>
        <w:spacing w:line="360" w:lineRule="auto"/>
        <w:ind w:firstLineChars="200" w:firstLine="640"/>
        <w:rPr>
          <w:rFonts w:ascii="黑体" w:eastAsia="黑体" w:hAnsi="黑体"/>
          <w:color w:val="000000"/>
          <w:spacing w:val="-20"/>
          <w:sz w:val="32"/>
          <w:szCs w:val="32"/>
        </w:rPr>
      </w:pPr>
      <w:r>
        <w:rPr>
          <w:rFonts w:ascii="黑体" w:eastAsia="黑体" w:hAnsi="黑体" w:hint="eastAsia"/>
          <w:bCs/>
          <w:snapToGrid w:val="0"/>
          <w:color w:val="000000"/>
          <w:kern w:val="0"/>
          <w:sz w:val="32"/>
          <w:szCs w:val="32"/>
        </w:rPr>
        <w:t>受托人（乙方）：</w:t>
      </w:r>
      <w:r w:rsidR="0051099A">
        <w:rPr>
          <w:rFonts w:ascii="黑体" w:eastAsia="黑体" w:hAnsi="黑体"/>
          <w:bCs/>
          <w:snapToGrid w:val="0"/>
          <w:color w:val="000000"/>
          <w:kern w:val="0"/>
          <w:sz w:val="32"/>
          <w:szCs w:val="32"/>
          <w:u w:val="single"/>
        </w:rPr>
        <w:t xml:space="preserve">                            </w:t>
      </w:r>
      <w:r>
        <w:rPr>
          <w:rFonts w:ascii="黑体" w:eastAsia="黑体" w:hAnsi="黑体"/>
          <w:bCs/>
          <w:snapToGrid w:val="0"/>
          <w:color w:val="000000"/>
          <w:kern w:val="0"/>
          <w:sz w:val="32"/>
          <w:szCs w:val="32"/>
          <w:u w:val="single"/>
        </w:rPr>
        <w:t xml:space="preserve"> </w:t>
      </w:r>
    </w:p>
    <w:p w14:paraId="181F5891" w14:textId="77777777" w:rsidR="003F55E5" w:rsidRDefault="00D55655">
      <w:pPr>
        <w:ind w:firstLineChars="200" w:firstLine="640"/>
        <w:rPr>
          <w:rFonts w:ascii="黑体" w:eastAsia="黑体" w:hAnsi="黑体"/>
          <w:bCs/>
          <w:snapToGrid w:val="0"/>
          <w:color w:val="000000"/>
          <w:kern w:val="0"/>
          <w:sz w:val="32"/>
          <w:szCs w:val="32"/>
        </w:rPr>
      </w:pPr>
      <w:r>
        <w:rPr>
          <w:rFonts w:ascii="黑体" w:eastAsia="黑体" w:hAnsi="黑体" w:hint="eastAsia"/>
          <w:bCs/>
          <w:snapToGrid w:val="0"/>
          <w:color w:val="000000"/>
          <w:kern w:val="0"/>
          <w:sz w:val="32"/>
          <w:szCs w:val="32"/>
        </w:rPr>
        <w:t xml:space="preserve"> </w:t>
      </w:r>
    </w:p>
    <w:p w14:paraId="1C7F3078" w14:textId="77777777" w:rsidR="003F55E5" w:rsidRDefault="003F55E5">
      <w:pPr>
        <w:widowControl/>
        <w:jc w:val="left"/>
        <w:rPr>
          <w:rFonts w:ascii="黑体" w:eastAsia="黑体" w:hAnsi="黑体" w:cs="黑体"/>
          <w:sz w:val="24"/>
        </w:rPr>
      </w:pPr>
    </w:p>
    <w:p w14:paraId="2F576171" w14:textId="77777777" w:rsidR="003F55E5" w:rsidRDefault="00D55655">
      <w:pPr>
        <w:widowControl/>
        <w:jc w:val="left"/>
        <w:rPr>
          <w:rFonts w:ascii="黑体" w:eastAsia="黑体" w:hAnsi="黑体" w:cs="黑体"/>
          <w:sz w:val="24"/>
        </w:rPr>
      </w:pPr>
      <w:r>
        <w:rPr>
          <w:rFonts w:ascii="黑体" w:eastAsia="黑体" w:hAnsi="黑体" w:cs="黑体"/>
          <w:sz w:val="24"/>
        </w:rPr>
        <w:br w:type="page"/>
      </w:r>
    </w:p>
    <w:p w14:paraId="1AE00A20" w14:textId="77777777" w:rsidR="003F55E5" w:rsidRDefault="00D55655">
      <w:pPr>
        <w:adjustRightInd w:val="0"/>
        <w:snapToGrid w:val="0"/>
        <w:spacing w:line="480" w:lineRule="auto"/>
        <w:jc w:val="center"/>
        <w:rPr>
          <w:b/>
          <w:sz w:val="32"/>
        </w:rPr>
      </w:pPr>
      <w:r>
        <w:rPr>
          <w:rFonts w:hint="eastAsia"/>
          <w:b/>
          <w:sz w:val="32"/>
        </w:rPr>
        <w:lastRenderedPageBreak/>
        <w:t>建设工程造价咨询服务合同</w:t>
      </w:r>
    </w:p>
    <w:p w14:paraId="2C6F1245" w14:textId="77777777" w:rsidR="003F55E5" w:rsidRDefault="00D55655">
      <w:pPr>
        <w:adjustRightInd w:val="0"/>
        <w:snapToGrid w:val="0"/>
        <w:spacing w:line="480" w:lineRule="auto"/>
        <w:ind w:firstLineChars="200" w:firstLine="560"/>
        <w:jc w:val="left"/>
        <w:rPr>
          <w:rFonts w:ascii="Times New Roman" w:eastAsia="宋体" w:hAnsi="Times New Roman" w:cs="宋体"/>
          <w:sz w:val="28"/>
          <w:szCs w:val="28"/>
          <w:u w:val="single"/>
        </w:rPr>
      </w:pPr>
      <w:r>
        <w:rPr>
          <w:rFonts w:ascii="宋体" w:eastAsia="宋体" w:hAnsi="宋体" w:cs="宋体" w:hint="eastAsia"/>
          <w:sz w:val="28"/>
          <w:szCs w:val="28"/>
        </w:rPr>
        <w:t>委</w:t>
      </w:r>
      <w:r>
        <w:rPr>
          <w:rFonts w:ascii="Times New Roman" w:eastAsia="宋体" w:hAnsi="Times New Roman" w:cs="宋体" w:hint="eastAsia"/>
          <w:sz w:val="28"/>
          <w:szCs w:val="28"/>
        </w:rPr>
        <w:t>托人（甲方）：</w:t>
      </w:r>
      <w:r>
        <w:rPr>
          <w:rFonts w:ascii="Times New Roman" w:eastAsia="宋体" w:hAnsi="Times New Roman" w:cs="宋体" w:hint="eastAsia"/>
          <w:sz w:val="28"/>
          <w:szCs w:val="28"/>
          <w:u w:val="single"/>
        </w:rPr>
        <w:t>华南理工大学</w:t>
      </w:r>
      <w:r>
        <w:rPr>
          <w:rFonts w:ascii="Times New Roman" w:eastAsia="宋体" w:hAnsi="Times New Roman" w:cs="宋体" w:hint="eastAsia"/>
          <w:sz w:val="28"/>
          <w:szCs w:val="28"/>
          <w:u w:val="single"/>
        </w:rPr>
        <w:t xml:space="preserve">                </w:t>
      </w:r>
    </w:p>
    <w:p w14:paraId="3C4B04A4" w14:textId="42524490" w:rsidR="003F55E5" w:rsidRDefault="00D55655">
      <w:pPr>
        <w:adjustRightInd w:val="0"/>
        <w:snapToGrid w:val="0"/>
        <w:spacing w:line="480" w:lineRule="auto"/>
        <w:ind w:firstLineChars="200" w:firstLine="560"/>
        <w:jc w:val="left"/>
        <w:rPr>
          <w:rFonts w:ascii="Times New Roman" w:eastAsia="宋体" w:hAnsi="Times New Roman" w:cs="宋体"/>
          <w:sz w:val="28"/>
          <w:szCs w:val="28"/>
          <w:u w:val="single"/>
        </w:rPr>
      </w:pPr>
      <w:r>
        <w:rPr>
          <w:rFonts w:ascii="Times New Roman" w:eastAsia="宋体" w:hAnsi="Times New Roman" w:cs="宋体" w:hint="eastAsia"/>
          <w:sz w:val="28"/>
          <w:szCs w:val="28"/>
        </w:rPr>
        <w:t>受托人（乙方）：</w:t>
      </w:r>
      <w:r>
        <w:rPr>
          <w:rFonts w:ascii="Times New Roman" w:eastAsia="宋体" w:hAnsi="Times New Roman" w:cs="宋体" w:hint="eastAsia"/>
          <w:sz w:val="28"/>
          <w:szCs w:val="28"/>
          <w:u w:val="single"/>
        </w:rPr>
        <w:t xml:space="preserve"> </w:t>
      </w:r>
      <w:r w:rsidR="0051099A">
        <w:rPr>
          <w:rFonts w:ascii="Times New Roman" w:eastAsia="宋体" w:hAnsi="Times New Roman" w:cs="宋体"/>
          <w:sz w:val="28"/>
          <w:szCs w:val="28"/>
          <w:u w:val="single"/>
        </w:rPr>
        <w:t xml:space="preserve">                           </w:t>
      </w:r>
    </w:p>
    <w:p w14:paraId="6048AF62" w14:textId="77777777" w:rsidR="003F55E5" w:rsidRDefault="00D55655">
      <w:pPr>
        <w:adjustRightInd w:val="0"/>
        <w:snapToGrid w:val="0"/>
        <w:spacing w:line="360" w:lineRule="auto"/>
        <w:ind w:firstLineChars="200" w:firstLine="560"/>
        <w:jc w:val="left"/>
        <w:rPr>
          <w:rFonts w:ascii="Times New Roman" w:eastAsia="宋体" w:hAnsi="Times New Roman" w:cs="宋体"/>
          <w:sz w:val="28"/>
          <w:szCs w:val="28"/>
        </w:rPr>
      </w:pPr>
      <w:r>
        <w:rPr>
          <w:rFonts w:ascii="Times New Roman" w:eastAsia="宋体" w:hAnsi="Times New Roman" w:cs="宋体" w:hint="eastAsia"/>
          <w:sz w:val="28"/>
          <w:szCs w:val="28"/>
        </w:rPr>
        <w:t>依照《中华人民共和国民法典》、《中华人民共和国招标投标法》及国家地方有关法律、行政法规，遵循平等、自愿、公平和诚实信用的原则，经甲乙双方协商一致，签订造价咨询服务协议。双方共同遵守如下条款。</w:t>
      </w:r>
    </w:p>
    <w:p w14:paraId="68F91090" w14:textId="51220CB4" w:rsidR="003F55E5" w:rsidRDefault="00D55655">
      <w:pPr>
        <w:adjustRightInd w:val="0"/>
        <w:snapToGrid w:val="0"/>
        <w:spacing w:line="360" w:lineRule="auto"/>
        <w:ind w:firstLineChars="200" w:firstLine="560"/>
        <w:jc w:val="left"/>
        <w:rPr>
          <w:rFonts w:ascii="Times New Roman" w:eastAsia="宋体" w:hAnsi="Times New Roman" w:cs="宋体"/>
          <w:sz w:val="28"/>
          <w:szCs w:val="28"/>
        </w:rPr>
      </w:pPr>
      <w:r>
        <w:rPr>
          <w:rFonts w:ascii="Times New Roman" w:eastAsia="宋体" w:hAnsi="Times New Roman" w:cs="宋体" w:hint="eastAsia"/>
          <w:sz w:val="28"/>
          <w:szCs w:val="28"/>
        </w:rPr>
        <w:t>双方现就委托</w:t>
      </w:r>
      <w:r w:rsidR="0051099A">
        <w:rPr>
          <w:rFonts w:ascii="Times New Roman" w:eastAsia="宋体" w:hAnsi="Times New Roman" w:hint="eastAsia"/>
          <w:sz w:val="28"/>
          <w:szCs w:val="28"/>
          <w:u w:val="single"/>
        </w:rPr>
        <w:t>华南理工大学五山校区</w:t>
      </w:r>
      <w:proofErr w:type="gramStart"/>
      <w:r w:rsidR="0051099A">
        <w:rPr>
          <w:rFonts w:ascii="Times New Roman" w:eastAsia="宋体" w:hAnsi="Times New Roman" w:hint="eastAsia"/>
          <w:sz w:val="28"/>
          <w:szCs w:val="28"/>
          <w:u w:val="single"/>
        </w:rPr>
        <w:t>医</w:t>
      </w:r>
      <w:proofErr w:type="gramEnd"/>
      <w:r w:rsidR="0051099A">
        <w:rPr>
          <w:rFonts w:ascii="Times New Roman" w:eastAsia="宋体" w:hAnsi="Times New Roman" w:hint="eastAsia"/>
          <w:sz w:val="28"/>
          <w:szCs w:val="28"/>
          <w:u w:val="single"/>
        </w:rPr>
        <w:t>工</w:t>
      </w:r>
      <w:proofErr w:type="gramStart"/>
      <w:r w:rsidR="0051099A">
        <w:rPr>
          <w:rFonts w:ascii="Times New Roman" w:eastAsia="宋体" w:hAnsi="Times New Roman" w:hint="eastAsia"/>
          <w:sz w:val="28"/>
          <w:szCs w:val="28"/>
          <w:u w:val="single"/>
        </w:rPr>
        <w:t>融合科创中心</w:t>
      </w:r>
      <w:proofErr w:type="gramEnd"/>
      <w:r w:rsidR="0051099A">
        <w:rPr>
          <w:rFonts w:ascii="Times New Roman" w:eastAsia="宋体" w:hAnsi="Times New Roman" w:hint="eastAsia"/>
          <w:sz w:val="28"/>
          <w:szCs w:val="28"/>
          <w:u w:val="single"/>
        </w:rPr>
        <w:t>项目</w:t>
      </w:r>
      <w:r w:rsidR="0051099A" w:rsidRPr="0051099A">
        <w:rPr>
          <w:rFonts w:ascii="Times New Roman" w:eastAsia="宋体" w:hAnsi="Times New Roman" w:cs="Calibri" w:hint="eastAsia"/>
          <w:sz w:val="28"/>
          <w:szCs w:val="28"/>
          <w:u w:val="single"/>
        </w:rPr>
        <w:t>施工</w:t>
      </w:r>
      <w:r w:rsidR="0051099A" w:rsidRPr="0051099A">
        <w:rPr>
          <w:rFonts w:ascii="Times New Roman" w:eastAsia="宋体" w:hAnsi="Times New Roman" w:cs="Calibri"/>
          <w:sz w:val="28"/>
          <w:szCs w:val="28"/>
          <w:u w:val="single"/>
        </w:rPr>
        <w:t>总承包</w:t>
      </w:r>
      <w:r>
        <w:rPr>
          <w:rFonts w:ascii="Times New Roman" w:eastAsia="宋体" w:hAnsi="Times New Roman" w:cs="宋体" w:hint="eastAsia"/>
          <w:sz w:val="28"/>
          <w:szCs w:val="28"/>
          <w:u w:val="single"/>
        </w:rPr>
        <w:t>招标阶段的工程量清单</w:t>
      </w:r>
      <w:r w:rsidR="00193210">
        <w:rPr>
          <w:rFonts w:ascii="Times New Roman" w:eastAsia="宋体" w:hAnsi="Times New Roman" w:cs="宋体" w:hint="eastAsia"/>
          <w:sz w:val="28"/>
          <w:szCs w:val="28"/>
          <w:u w:val="single"/>
        </w:rPr>
        <w:t>和</w:t>
      </w:r>
      <w:r>
        <w:rPr>
          <w:rFonts w:ascii="Times New Roman" w:eastAsia="宋体" w:hAnsi="Times New Roman" w:cs="宋体" w:hint="eastAsia"/>
          <w:sz w:val="28"/>
          <w:szCs w:val="28"/>
          <w:u w:val="single"/>
        </w:rPr>
        <w:t>招标控制价审核的工程造价咨询服务</w:t>
      </w:r>
      <w:r>
        <w:rPr>
          <w:rFonts w:ascii="Times New Roman" w:eastAsia="宋体" w:hAnsi="Times New Roman" w:cs="宋体" w:hint="eastAsia"/>
          <w:sz w:val="28"/>
          <w:szCs w:val="28"/>
        </w:rPr>
        <w:t>事宜协商一致，订立本协议。</w:t>
      </w:r>
    </w:p>
    <w:p w14:paraId="75907AEF" w14:textId="77777777" w:rsidR="003F55E5" w:rsidRDefault="00D55655">
      <w:pPr>
        <w:adjustRightInd w:val="0"/>
        <w:snapToGrid w:val="0"/>
        <w:spacing w:line="360" w:lineRule="auto"/>
        <w:jc w:val="left"/>
        <w:rPr>
          <w:rFonts w:ascii="Times New Roman" w:eastAsia="宋体" w:hAnsi="Times New Roman" w:cs="宋体"/>
          <w:sz w:val="28"/>
          <w:szCs w:val="28"/>
        </w:rPr>
      </w:pPr>
      <w:r>
        <w:rPr>
          <w:rFonts w:ascii="Times New Roman" w:eastAsia="宋体" w:hAnsi="Times New Roman" w:cs="宋体" w:hint="eastAsia"/>
          <w:sz w:val="28"/>
          <w:szCs w:val="28"/>
        </w:rPr>
        <w:t>一、委托内容</w:t>
      </w:r>
    </w:p>
    <w:p w14:paraId="7BB09DB7" w14:textId="752B96D3" w:rsidR="003F55E5" w:rsidRDefault="001068CB">
      <w:pPr>
        <w:adjustRightInd w:val="0"/>
        <w:snapToGrid w:val="0"/>
        <w:spacing w:line="360" w:lineRule="auto"/>
        <w:ind w:firstLineChars="200" w:firstLine="560"/>
        <w:jc w:val="left"/>
        <w:rPr>
          <w:rFonts w:ascii="Times New Roman" w:eastAsia="宋体" w:hAnsi="Times New Roman" w:cs="宋体"/>
          <w:sz w:val="28"/>
          <w:szCs w:val="28"/>
        </w:rPr>
      </w:pPr>
      <w:r>
        <w:rPr>
          <w:rFonts w:ascii="Times New Roman" w:eastAsia="宋体" w:hAnsi="Times New Roman" w:cs="宋体" w:hint="eastAsia"/>
          <w:sz w:val="28"/>
          <w:szCs w:val="28"/>
        </w:rPr>
        <w:t>甲方</w:t>
      </w:r>
      <w:r w:rsidR="00D55655">
        <w:rPr>
          <w:rFonts w:ascii="Times New Roman" w:eastAsia="宋体" w:hAnsi="Times New Roman" w:cs="宋体" w:hint="eastAsia"/>
          <w:sz w:val="28"/>
          <w:szCs w:val="28"/>
        </w:rPr>
        <w:t>委托</w:t>
      </w:r>
      <w:r>
        <w:rPr>
          <w:rFonts w:ascii="Times New Roman" w:eastAsia="宋体" w:hAnsi="Times New Roman" w:cs="宋体" w:hint="eastAsia"/>
          <w:sz w:val="28"/>
          <w:szCs w:val="28"/>
        </w:rPr>
        <w:t>乙方</w:t>
      </w:r>
      <w:r w:rsidR="00D55655">
        <w:rPr>
          <w:rFonts w:ascii="Times New Roman" w:eastAsia="宋体" w:hAnsi="Times New Roman" w:cs="宋体" w:hint="eastAsia"/>
          <w:sz w:val="28"/>
          <w:szCs w:val="28"/>
        </w:rPr>
        <w:t>承担上述工程的工作。</w:t>
      </w:r>
    </w:p>
    <w:p w14:paraId="68D8597D" w14:textId="77777777" w:rsidR="003F55E5" w:rsidRDefault="00D55655">
      <w:pPr>
        <w:adjustRightInd w:val="0"/>
        <w:snapToGrid w:val="0"/>
        <w:spacing w:line="360" w:lineRule="auto"/>
        <w:ind w:firstLineChars="200" w:firstLine="560"/>
        <w:jc w:val="left"/>
        <w:rPr>
          <w:rFonts w:ascii="Times New Roman" w:eastAsia="宋体" w:hAnsi="Times New Roman" w:cs="仿宋"/>
          <w:sz w:val="28"/>
          <w:szCs w:val="28"/>
        </w:rPr>
      </w:pPr>
      <w:r>
        <w:rPr>
          <w:rFonts w:ascii="Times New Roman" w:eastAsia="宋体" w:hAnsi="Times New Roman" w:cs="宋体" w:hint="eastAsia"/>
          <w:sz w:val="28"/>
          <w:szCs w:val="28"/>
        </w:rPr>
        <w:t>1.1</w:t>
      </w:r>
      <w:r>
        <w:rPr>
          <w:rFonts w:ascii="Times New Roman" w:eastAsia="宋体" w:hAnsi="Times New Roman" w:cs="宋体" w:hint="eastAsia"/>
          <w:sz w:val="28"/>
          <w:szCs w:val="28"/>
        </w:rPr>
        <w:t>基本工作具体包括</w:t>
      </w:r>
      <w:r>
        <w:rPr>
          <w:rFonts w:ascii="Times New Roman" w:eastAsia="宋体" w:hAnsi="Times New Roman" w:cs="仿宋" w:hint="eastAsia"/>
          <w:sz w:val="28"/>
          <w:szCs w:val="28"/>
        </w:rPr>
        <w:t>：</w:t>
      </w:r>
    </w:p>
    <w:p w14:paraId="327355B2" w14:textId="2417EF1F" w:rsidR="003F55E5" w:rsidRDefault="001068CB">
      <w:pPr>
        <w:adjustRightInd w:val="0"/>
        <w:snapToGrid w:val="0"/>
        <w:spacing w:line="360" w:lineRule="auto"/>
        <w:ind w:firstLineChars="200" w:firstLine="560"/>
        <w:jc w:val="left"/>
        <w:rPr>
          <w:rFonts w:ascii="Times New Roman" w:eastAsia="宋体" w:hAnsi="Times New Roman" w:cs="仿宋"/>
          <w:sz w:val="28"/>
          <w:szCs w:val="28"/>
        </w:rPr>
      </w:pPr>
      <w:r>
        <w:rPr>
          <w:rFonts w:ascii="Times New Roman" w:eastAsia="宋体" w:hAnsi="Times New Roman" w:hint="eastAsia"/>
          <w:sz w:val="28"/>
          <w:szCs w:val="28"/>
          <w:u w:val="single"/>
        </w:rPr>
        <w:t>华南理工大学五山校区</w:t>
      </w:r>
      <w:proofErr w:type="gramStart"/>
      <w:r>
        <w:rPr>
          <w:rFonts w:ascii="Times New Roman" w:eastAsia="宋体" w:hAnsi="Times New Roman" w:hint="eastAsia"/>
          <w:sz w:val="28"/>
          <w:szCs w:val="28"/>
          <w:u w:val="single"/>
        </w:rPr>
        <w:t>医</w:t>
      </w:r>
      <w:proofErr w:type="gramEnd"/>
      <w:r>
        <w:rPr>
          <w:rFonts w:ascii="Times New Roman" w:eastAsia="宋体" w:hAnsi="Times New Roman" w:hint="eastAsia"/>
          <w:sz w:val="28"/>
          <w:szCs w:val="28"/>
          <w:u w:val="single"/>
        </w:rPr>
        <w:t>工</w:t>
      </w:r>
      <w:proofErr w:type="gramStart"/>
      <w:r>
        <w:rPr>
          <w:rFonts w:ascii="Times New Roman" w:eastAsia="宋体" w:hAnsi="Times New Roman" w:hint="eastAsia"/>
          <w:sz w:val="28"/>
          <w:szCs w:val="28"/>
          <w:u w:val="single"/>
        </w:rPr>
        <w:t>融合科创中心</w:t>
      </w:r>
      <w:proofErr w:type="gramEnd"/>
      <w:r>
        <w:rPr>
          <w:rFonts w:ascii="Times New Roman" w:eastAsia="宋体" w:hAnsi="Times New Roman" w:hint="eastAsia"/>
          <w:sz w:val="28"/>
          <w:szCs w:val="28"/>
          <w:u w:val="single"/>
        </w:rPr>
        <w:t>项目施工总承包</w:t>
      </w:r>
      <w:r w:rsidR="00D55655">
        <w:rPr>
          <w:rFonts w:ascii="Times New Roman" w:eastAsia="宋体" w:hAnsi="Times New Roman" w:cs="宋体" w:hint="eastAsia"/>
          <w:sz w:val="28"/>
          <w:szCs w:val="28"/>
        </w:rPr>
        <w:t>招标阶段</w:t>
      </w:r>
      <w:r w:rsidR="00D55655">
        <w:rPr>
          <w:rFonts w:ascii="Times New Roman" w:eastAsia="宋体" w:hAnsi="Times New Roman" w:hint="eastAsia"/>
          <w:sz w:val="28"/>
        </w:rPr>
        <w:t>工程量清单及招标控制价审核，包括</w:t>
      </w:r>
      <w:r w:rsidR="00D55655">
        <w:rPr>
          <w:rFonts w:ascii="Times New Roman" w:eastAsia="宋体" w:hAnsi="Times New Roman"/>
          <w:sz w:val="28"/>
        </w:rPr>
        <w:t>工程量</w:t>
      </w:r>
      <w:r w:rsidR="00D55655">
        <w:rPr>
          <w:rFonts w:ascii="Times New Roman" w:eastAsia="宋体" w:hAnsi="Times New Roman" w:hint="eastAsia"/>
          <w:sz w:val="28"/>
        </w:rPr>
        <w:t>审核</w:t>
      </w:r>
      <w:r w:rsidR="00D55655">
        <w:rPr>
          <w:rFonts w:ascii="Times New Roman" w:eastAsia="宋体" w:hAnsi="Times New Roman"/>
          <w:sz w:val="28"/>
        </w:rPr>
        <w:t>；清单审核</w:t>
      </w:r>
      <w:r w:rsidR="00D55655">
        <w:rPr>
          <w:rFonts w:ascii="Times New Roman" w:eastAsia="宋体" w:hAnsi="Times New Roman" w:hint="eastAsia"/>
          <w:sz w:val="28"/>
        </w:rPr>
        <w:t>；招标控制价</w:t>
      </w:r>
      <w:r w:rsidR="00D55655">
        <w:rPr>
          <w:rFonts w:ascii="Times New Roman" w:eastAsia="宋体" w:hAnsi="Times New Roman"/>
          <w:sz w:val="28"/>
        </w:rPr>
        <w:t>审核工作等</w:t>
      </w:r>
      <w:r w:rsidR="00D55655">
        <w:rPr>
          <w:rFonts w:ascii="Times New Roman" w:eastAsia="宋体" w:hAnsi="Times New Roman" w:hint="eastAsia"/>
          <w:sz w:val="28"/>
        </w:rPr>
        <w:t>；与编制单位对数调整；根据需要协助审查招标文件及工程承包合同，参加与预算造价相关的会议。</w:t>
      </w:r>
    </w:p>
    <w:p w14:paraId="3C1EF827" w14:textId="1717FD9C" w:rsidR="003F55E5" w:rsidRDefault="00D55655">
      <w:pPr>
        <w:tabs>
          <w:tab w:val="left" w:pos="398"/>
        </w:tabs>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cs="宋体" w:hint="eastAsia"/>
          <w:sz w:val="28"/>
          <w:szCs w:val="28"/>
        </w:rPr>
        <w:t>1.2</w:t>
      </w:r>
      <w:r w:rsidR="001068CB">
        <w:rPr>
          <w:rFonts w:ascii="Times New Roman" w:eastAsia="宋体" w:hAnsi="Times New Roman" w:cs="宋体" w:hint="eastAsia"/>
          <w:sz w:val="28"/>
          <w:szCs w:val="28"/>
        </w:rPr>
        <w:t>乙方</w:t>
      </w:r>
      <w:r>
        <w:rPr>
          <w:rFonts w:ascii="Times New Roman" w:eastAsia="宋体" w:hAnsi="Times New Roman" w:cs="宋体" w:hint="eastAsia"/>
          <w:sz w:val="28"/>
          <w:szCs w:val="28"/>
        </w:rPr>
        <w:t>自愿提供的</w:t>
      </w:r>
      <w:r>
        <w:rPr>
          <w:rFonts w:ascii="Times New Roman" w:eastAsia="宋体" w:hAnsi="Times New Roman" w:hint="eastAsia"/>
          <w:sz w:val="28"/>
          <w:szCs w:val="28"/>
        </w:rPr>
        <w:t>附加工作内容</w:t>
      </w:r>
    </w:p>
    <w:p w14:paraId="4F1BA158" w14:textId="77777777" w:rsidR="003F55E5" w:rsidRDefault="00D55655">
      <w:pPr>
        <w:tabs>
          <w:tab w:val="left" w:pos="398"/>
        </w:tabs>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1.2.1</w:t>
      </w:r>
      <w:r>
        <w:rPr>
          <w:rFonts w:ascii="Times New Roman" w:eastAsia="宋体" w:hAnsi="Times New Roman"/>
          <w:sz w:val="28"/>
          <w:szCs w:val="28"/>
          <w:u w:val="single"/>
        </w:rPr>
        <w:t xml:space="preserve">   </w:t>
      </w:r>
      <w:r>
        <w:rPr>
          <w:rFonts w:ascii="Times New Roman" w:eastAsia="宋体" w:hAnsi="Times New Roman" w:hint="eastAsia"/>
          <w:sz w:val="28"/>
          <w:szCs w:val="28"/>
          <w:u w:val="single"/>
        </w:rPr>
        <w:t xml:space="preserve">                    </w:t>
      </w:r>
      <w:r>
        <w:rPr>
          <w:rFonts w:ascii="Times New Roman" w:eastAsia="宋体" w:hAnsi="Times New Roman"/>
          <w:sz w:val="28"/>
          <w:szCs w:val="28"/>
          <w:u w:val="single"/>
        </w:rPr>
        <w:t xml:space="preserve">   </w:t>
      </w:r>
      <w:r>
        <w:rPr>
          <w:rFonts w:ascii="Times New Roman" w:eastAsia="宋体" w:hAnsi="Times New Roman" w:hint="eastAsia"/>
          <w:sz w:val="28"/>
          <w:szCs w:val="28"/>
        </w:rPr>
        <w:t>。</w:t>
      </w:r>
    </w:p>
    <w:p w14:paraId="07030C31" w14:textId="77777777" w:rsidR="003F55E5" w:rsidRDefault="00D55655">
      <w:pPr>
        <w:tabs>
          <w:tab w:val="left" w:pos="398"/>
        </w:tabs>
        <w:adjustRightInd w:val="0"/>
        <w:snapToGrid w:val="0"/>
        <w:spacing w:line="360" w:lineRule="auto"/>
        <w:ind w:firstLineChars="200" w:firstLine="560"/>
        <w:rPr>
          <w:rFonts w:ascii="Times New Roman" w:eastAsia="宋体" w:hAnsi="Times New Roman"/>
          <w:sz w:val="28"/>
          <w:szCs w:val="28"/>
          <w:u w:val="single"/>
        </w:rPr>
      </w:pPr>
      <w:r>
        <w:rPr>
          <w:rFonts w:ascii="Times New Roman" w:eastAsia="宋体" w:hAnsi="Times New Roman" w:hint="eastAsia"/>
          <w:sz w:val="28"/>
          <w:szCs w:val="28"/>
        </w:rPr>
        <w:t>1.2.2</w:t>
      </w:r>
      <w:r>
        <w:rPr>
          <w:rFonts w:ascii="Times New Roman" w:eastAsia="宋体" w:hAnsi="Times New Roman"/>
          <w:sz w:val="28"/>
          <w:szCs w:val="28"/>
          <w:u w:val="single"/>
        </w:rPr>
        <w:t xml:space="preserve">    </w:t>
      </w:r>
      <w:r>
        <w:rPr>
          <w:rFonts w:ascii="Times New Roman" w:eastAsia="宋体" w:hAnsi="Times New Roman" w:hint="eastAsia"/>
          <w:sz w:val="28"/>
          <w:szCs w:val="28"/>
          <w:u w:val="single"/>
        </w:rPr>
        <w:t xml:space="preserve">                    </w:t>
      </w:r>
      <w:r>
        <w:rPr>
          <w:rFonts w:ascii="Times New Roman" w:eastAsia="宋体" w:hAnsi="Times New Roman"/>
          <w:sz w:val="28"/>
          <w:szCs w:val="28"/>
          <w:u w:val="single"/>
        </w:rPr>
        <w:t xml:space="preserve">  </w:t>
      </w:r>
      <w:r>
        <w:rPr>
          <w:rFonts w:ascii="Times New Roman" w:eastAsia="宋体" w:hAnsi="Times New Roman" w:hint="eastAsia"/>
          <w:sz w:val="28"/>
          <w:szCs w:val="28"/>
        </w:rPr>
        <w:t>。</w:t>
      </w:r>
    </w:p>
    <w:p w14:paraId="3C871C42" w14:textId="77777777" w:rsidR="003F55E5" w:rsidRDefault="00D55655">
      <w:pPr>
        <w:tabs>
          <w:tab w:val="left" w:pos="398"/>
        </w:tabs>
        <w:adjustRightInd w:val="0"/>
        <w:snapToGrid w:val="0"/>
        <w:spacing w:line="360" w:lineRule="auto"/>
        <w:ind w:firstLine="200"/>
        <w:rPr>
          <w:rFonts w:ascii="Times New Roman" w:eastAsia="宋体" w:hAnsi="Times New Roman" w:cs="宋体"/>
          <w:sz w:val="28"/>
          <w:szCs w:val="28"/>
        </w:rPr>
      </w:pPr>
      <w:r>
        <w:rPr>
          <w:rFonts w:ascii="Times New Roman" w:eastAsia="宋体" w:hAnsi="Times New Roman" w:cs="宋体" w:hint="eastAsia"/>
          <w:sz w:val="28"/>
          <w:szCs w:val="28"/>
        </w:rPr>
        <w:t>二、编制</w:t>
      </w:r>
      <w:r>
        <w:rPr>
          <w:rFonts w:ascii="Times New Roman" w:eastAsia="宋体" w:hAnsi="Times New Roman" w:cs="宋体" w:hint="eastAsia"/>
          <w:sz w:val="28"/>
          <w:szCs w:val="28"/>
        </w:rPr>
        <w:t>/</w:t>
      </w:r>
      <w:r>
        <w:rPr>
          <w:rFonts w:ascii="Times New Roman" w:eastAsia="宋体" w:hAnsi="Times New Roman" w:cs="宋体" w:hint="eastAsia"/>
          <w:sz w:val="28"/>
          <w:szCs w:val="28"/>
        </w:rPr>
        <w:t>审核质量要求</w:t>
      </w:r>
    </w:p>
    <w:p w14:paraId="18BDF1AD" w14:textId="4A1F0E70"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2.1</w:t>
      </w:r>
      <w:r w:rsidR="001068CB">
        <w:rPr>
          <w:rFonts w:ascii="Times New Roman" w:eastAsia="宋体" w:hAnsi="Times New Roman" w:hint="eastAsia"/>
          <w:sz w:val="28"/>
          <w:szCs w:val="28"/>
        </w:rPr>
        <w:t>乙方</w:t>
      </w:r>
      <w:r>
        <w:rPr>
          <w:rFonts w:ascii="Times New Roman" w:eastAsia="宋体" w:hAnsi="Times New Roman" w:hint="eastAsia"/>
          <w:sz w:val="28"/>
          <w:szCs w:val="28"/>
        </w:rPr>
        <w:t>拟派的项目负责人</w:t>
      </w:r>
    </w:p>
    <w:p w14:paraId="7790FDB8" w14:textId="77777777"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姓名：</w:t>
      </w:r>
      <w:r>
        <w:rPr>
          <w:rFonts w:ascii="Times New Roman" w:eastAsia="宋体" w:hAnsi="Times New Roman" w:hint="eastAsia"/>
          <w:sz w:val="28"/>
          <w:szCs w:val="28"/>
          <w:u w:val="single"/>
        </w:rPr>
        <w:t xml:space="preserve">      </w:t>
      </w:r>
      <w:r>
        <w:rPr>
          <w:rFonts w:ascii="Times New Roman" w:eastAsia="宋体" w:hAnsi="Times New Roman" w:hint="eastAsia"/>
          <w:sz w:val="28"/>
          <w:szCs w:val="28"/>
        </w:rPr>
        <w:t>；身份证号码：</w:t>
      </w:r>
      <w:r>
        <w:rPr>
          <w:rFonts w:ascii="Times New Roman" w:eastAsia="宋体" w:hAnsi="Times New Roman" w:hint="eastAsia"/>
          <w:sz w:val="28"/>
          <w:szCs w:val="28"/>
          <w:u w:val="single"/>
        </w:rPr>
        <w:t xml:space="preserve">       </w:t>
      </w:r>
      <w:r>
        <w:rPr>
          <w:rFonts w:ascii="Times New Roman" w:eastAsia="宋体" w:hAnsi="Times New Roman" w:hint="eastAsia"/>
          <w:sz w:val="28"/>
          <w:szCs w:val="28"/>
        </w:rPr>
        <w:t>；联系方式：</w:t>
      </w:r>
      <w:r>
        <w:rPr>
          <w:rFonts w:ascii="Times New Roman" w:eastAsia="宋体" w:hAnsi="Times New Roman" w:hint="eastAsia"/>
          <w:sz w:val="28"/>
          <w:szCs w:val="28"/>
          <w:u w:val="single"/>
        </w:rPr>
        <w:t xml:space="preserve">        </w:t>
      </w:r>
      <w:r>
        <w:rPr>
          <w:rFonts w:ascii="Times New Roman" w:eastAsia="宋体" w:hAnsi="Times New Roman" w:hint="eastAsia"/>
          <w:sz w:val="28"/>
          <w:szCs w:val="28"/>
        </w:rPr>
        <w:t>。</w:t>
      </w:r>
      <w:r>
        <w:rPr>
          <w:rFonts w:ascii="Times New Roman" w:eastAsia="宋体" w:hAnsi="Times New Roman" w:hint="eastAsia"/>
          <w:sz w:val="28"/>
          <w:szCs w:val="28"/>
        </w:rPr>
        <w:t xml:space="preserve">   </w:t>
      </w:r>
    </w:p>
    <w:p w14:paraId="2C057E02" w14:textId="77777777"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cs="宋体" w:hint="eastAsia"/>
          <w:snapToGrid w:val="0"/>
          <w:sz w:val="28"/>
          <w:szCs w:val="28"/>
        </w:rPr>
        <w:t>2.2</w:t>
      </w:r>
      <w:r>
        <w:rPr>
          <w:rFonts w:ascii="Times New Roman" w:eastAsia="宋体" w:hAnsi="Times New Roman" w:cs="宋体" w:hint="eastAsia"/>
          <w:snapToGrid w:val="0"/>
          <w:sz w:val="28"/>
          <w:szCs w:val="28"/>
        </w:rPr>
        <w:t>严格根据施工图纸按照工程项目所属地区（广东省、广州市）的计价规范、计价办法、综合定额及建设主管部门发布的有关工程造价管理文件审核；工程造价服务成果完整、准确，无严重漏项，错项、内容重复等</w:t>
      </w:r>
      <w:r>
        <w:rPr>
          <w:rFonts w:ascii="Times New Roman" w:eastAsia="宋体" w:hAnsi="Times New Roman" w:hint="eastAsia"/>
          <w:sz w:val="28"/>
          <w:szCs w:val="28"/>
        </w:rPr>
        <w:t>。</w:t>
      </w:r>
    </w:p>
    <w:p w14:paraId="14ECD91D" w14:textId="2B06A8FE"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lastRenderedPageBreak/>
        <w:t>2.3</w:t>
      </w:r>
      <w:r>
        <w:rPr>
          <w:rFonts w:ascii="Times New Roman" w:eastAsia="宋体" w:hAnsi="Times New Roman" w:hint="eastAsia"/>
          <w:sz w:val="28"/>
          <w:szCs w:val="28"/>
        </w:rPr>
        <w:t>向</w:t>
      </w:r>
      <w:r w:rsidR="001068CB">
        <w:rPr>
          <w:rFonts w:ascii="Times New Roman" w:eastAsia="宋体" w:hAnsi="Times New Roman" w:hint="eastAsia"/>
          <w:sz w:val="28"/>
          <w:szCs w:val="28"/>
        </w:rPr>
        <w:t>甲方</w:t>
      </w:r>
      <w:r>
        <w:rPr>
          <w:rFonts w:ascii="Times New Roman" w:eastAsia="宋体" w:hAnsi="Times New Roman" w:hint="eastAsia"/>
          <w:sz w:val="28"/>
          <w:szCs w:val="28"/>
        </w:rPr>
        <w:t>提交的工作成果须为书面形式，并须得到</w:t>
      </w:r>
      <w:r w:rsidR="001068CB">
        <w:rPr>
          <w:rFonts w:ascii="Times New Roman" w:eastAsia="宋体" w:hAnsi="Times New Roman" w:hint="eastAsia"/>
          <w:sz w:val="28"/>
          <w:szCs w:val="28"/>
        </w:rPr>
        <w:t>甲方</w:t>
      </w:r>
      <w:r>
        <w:rPr>
          <w:rFonts w:ascii="Times New Roman" w:eastAsia="宋体" w:hAnsi="Times New Roman" w:hint="eastAsia"/>
          <w:sz w:val="28"/>
          <w:szCs w:val="28"/>
        </w:rPr>
        <w:t>的书面认可，但</w:t>
      </w:r>
      <w:r w:rsidR="001068CB">
        <w:rPr>
          <w:rFonts w:ascii="Times New Roman" w:eastAsia="宋体" w:hAnsi="Times New Roman" w:hint="eastAsia"/>
          <w:sz w:val="28"/>
          <w:szCs w:val="28"/>
        </w:rPr>
        <w:t>甲方</w:t>
      </w:r>
      <w:r>
        <w:rPr>
          <w:rFonts w:ascii="Times New Roman" w:eastAsia="宋体" w:hAnsi="Times New Roman" w:hint="eastAsia"/>
          <w:sz w:val="28"/>
          <w:szCs w:val="28"/>
        </w:rPr>
        <w:t>不对其认可的造价咨询质量负责。</w:t>
      </w:r>
    </w:p>
    <w:p w14:paraId="7E7F039C" w14:textId="5C0A18C6"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2.4</w:t>
      </w:r>
      <w:r w:rsidR="00607F35">
        <w:rPr>
          <w:rFonts w:ascii="Times New Roman" w:eastAsia="宋体" w:hAnsi="Times New Roman" w:hint="eastAsia"/>
          <w:sz w:val="28"/>
          <w:szCs w:val="28"/>
        </w:rPr>
        <w:t>乙方</w:t>
      </w:r>
      <w:r>
        <w:rPr>
          <w:rFonts w:ascii="Times New Roman" w:eastAsia="宋体" w:hAnsi="Times New Roman" w:hint="eastAsia"/>
          <w:sz w:val="28"/>
          <w:szCs w:val="28"/>
        </w:rPr>
        <w:t>不得</w:t>
      </w:r>
      <w:proofErr w:type="gramStart"/>
      <w:r>
        <w:rPr>
          <w:rFonts w:ascii="Times New Roman" w:eastAsia="宋体" w:hAnsi="Times New Roman" w:hint="eastAsia"/>
          <w:sz w:val="28"/>
          <w:szCs w:val="28"/>
        </w:rPr>
        <w:t>作出</w:t>
      </w:r>
      <w:proofErr w:type="gramEnd"/>
      <w:r>
        <w:rPr>
          <w:rFonts w:ascii="Times New Roman" w:eastAsia="宋体" w:hAnsi="Times New Roman" w:hint="eastAsia"/>
          <w:sz w:val="28"/>
          <w:szCs w:val="28"/>
        </w:rPr>
        <w:t>其他有损</w:t>
      </w:r>
      <w:r w:rsidR="00607F35">
        <w:rPr>
          <w:rFonts w:ascii="Times New Roman" w:eastAsia="宋体" w:hAnsi="Times New Roman" w:hint="eastAsia"/>
          <w:sz w:val="28"/>
          <w:szCs w:val="28"/>
        </w:rPr>
        <w:t>甲方</w:t>
      </w:r>
      <w:r>
        <w:rPr>
          <w:rFonts w:ascii="Times New Roman" w:eastAsia="宋体" w:hAnsi="Times New Roman" w:hint="eastAsia"/>
          <w:sz w:val="28"/>
          <w:szCs w:val="28"/>
        </w:rPr>
        <w:t>利益的行为。</w:t>
      </w:r>
    </w:p>
    <w:p w14:paraId="799B5D21" w14:textId="19A66EB2"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2.5</w:t>
      </w:r>
      <w:r>
        <w:rPr>
          <w:rFonts w:ascii="Times New Roman" w:eastAsia="宋体" w:hAnsi="Times New Roman" w:hint="eastAsia"/>
          <w:sz w:val="28"/>
          <w:szCs w:val="28"/>
        </w:rPr>
        <w:t>按照</w:t>
      </w:r>
      <w:r w:rsidR="00607F35">
        <w:rPr>
          <w:rFonts w:ascii="Times New Roman" w:eastAsia="宋体" w:hAnsi="Times New Roman" w:hint="eastAsia"/>
          <w:sz w:val="28"/>
          <w:szCs w:val="28"/>
        </w:rPr>
        <w:t>甲方</w:t>
      </w:r>
      <w:r>
        <w:rPr>
          <w:rFonts w:ascii="Times New Roman" w:eastAsia="宋体" w:hAnsi="Times New Roman" w:hint="eastAsia"/>
          <w:sz w:val="28"/>
          <w:szCs w:val="28"/>
        </w:rPr>
        <w:t>项目工作进度的安排，保证造价</w:t>
      </w:r>
      <w:r>
        <w:rPr>
          <w:rFonts w:ascii="Times New Roman" w:eastAsia="宋体" w:hAnsi="Times New Roman"/>
          <w:sz w:val="28"/>
          <w:szCs w:val="28"/>
        </w:rPr>
        <w:t>咨询工作顺利开展。</w:t>
      </w:r>
    </w:p>
    <w:p w14:paraId="3FA21BA0" w14:textId="5155FC72"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2.6</w:t>
      </w:r>
      <w:r>
        <w:rPr>
          <w:rFonts w:ascii="Times New Roman" w:eastAsia="宋体" w:hAnsi="Times New Roman" w:hint="eastAsia"/>
          <w:sz w:val="28"/>
          <w:szCs w:val="28"/>
        </w:rPr>
        <w:t>负责对造价咨询报告的内容及结论提供答疑。对</w:t>
      </w:r>
      <w:r w:rsidR="00607F35">
        <w:rPr>
          <w:rFonts w:ascii="Times New Roman" w:eastAsia="宋体" w:hAnsi="Times New Roman" w:hint="eastAsia"/>
          <w:sz w:val="28"/>
          <w:szCs w:val="28"/>
        </w:rPr>
        <w:t>甲方</w:t>
      </w:r>
      <w:r>
        <w:rPr>
          <w:rFonts w:ascii="Times New Roman" w:eastAsia="宋体" w:hAnsi="Times New Roman" w:hint="eastAsia"/>
          <w:sz w:val="28"/>
          <w:szCs w:val="28"/>
        </w:rPr>
        <w:t>及审计等相关部门所提出的问题不能及时核对或答复，导致合同不能全部或部分履行，</w:t>
      </w:r>
      <w:r w:rsidR="00607F35">
        <w:rPr>
          <w:rFonts w:ascii="Times New Roman" w:eastAsia="宋体" w:hAnsi="Times New Roman" w:hint="eastAsia"/>
          <w:sz w:val="28"/>
          <w:szCs w:val="28"/>
        </w:rPr>
        <w:t>乙方</w:t>
      </w:r>
      <w:r>
        <w:rPr>
          <w:rFonts w:ascii="Times New Roman" w:eastAsia="宋体" w:hAnsi="Times New Roman" w:hint="eastAsia"/>
          <w:sz w:val="28"/>
          <w:szCs w:val="28"/>
        </w:rPr>
        <w:t>应承担责任。</w:t>
      </w:r>
    </w:p>
    <w:p w14:paraId="16EBA50A" w14:textId="490CEBD5"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在审核过程中，</w:t>
      </w:r>
      <w:r w:rsidR="00326856">
        <w:rPr>
          <w:rFonts w:ascii="Times New Roman" w:eastAsia="宋体" w:hAnsi="Times New Roman" w:hint="eastAsia"/>
          <w:sz w:val="28"/>
          <w:szCs w:val="28"/>
        </w:rPr>
        <w:t>与甲方保持密切沟通</w:t>
      </w:r>
      <w:r w:rsidR="00326856">
        <w:rPr>
          <w:rFonts w:ascii="Times New Roman" w:eastAsia="宋体" w:hAnsi="Times New Roman" w:hint="eastAsia"/>
          <w:sz w:val="28"/>
          <w:szCs w:val="28"/>
        </w:rPr>
        <w:t>，</w:t>
      </w:r>
      <w:r>
        <w:rPr>
          <w:rFonts w:ascii="Times New Roman" w:eastAsia="宋体" w:hAnsi="Times New Roman" w:hint="eastAsia"/>
          <w:sz w:val="28"/>
          <w:szCs w:val="28"/>
        </w:rPr>
        <w:t>应指定项目负责人向</w:t>
      </w:r>
      <w:r w:rsidR="00607F35">
        <w:rPr>
          <w:rFonts w:ascii="Times New Roman" w:eastAsia="宋体" w:hAnsi="Times New Roman" w:hint="eastAsia"/>
          <w:sz w:val="28"/>
          <w:szCs w:val="28"/>
        </w:rPr>
        <w:t>甲方</w:t>
      </w:r>
      <w:r>
        <w:rPr>
          <w:rFonts w:ascii="Times New Roman" w:eastAsia="宋体" w:hAnsi="Times New Roman" w:hint="eastAsia"/>
          <w:sz w:val="28"/>
          <w:szCs w:val="28"/>
        </w:rPr>
        <w:t>汇报审核进度及阶段性汇总情况；如遇到重大情况应随时向</w:t>
      </w:r>
      <w:r w:rsidR="00607F35">
        <w:rPr>
          <w:rFonts w:ascii="Times New Roman" w:eastAsia="宋体" w:hAnsi="Times New Roman" w:hint="eastAsia"/>
          <w:sz w:val="28"/>
          <w:szCs w:val="28"/>
        </w:rPr>
        <w:t>甲方</w:t>
      </w:r>
      <w:r>
        <w:rPr>
          <w:rFonts w:ascii="Times New Roman" w:eastAsia="宋体" w:hAnsi="Times New Roman" w:hint="eastAsia"/>
          <w:sz w:val="28"/>
          <w:szCs w:val="28"/>
        </w:rPr>
        <w:t>汇报。负责审核造价咨询编制单位提供的答疑。如对造价咨询编制单位的回复不能及时核对，导致合同不能全部或部分履行，</w:t>
      </w:r>
      <w:r w:rsidR="00607F35">
        <w:rPr>
          <w:rFonts w:ascii="Times New Roman" w:eastAsia="宋体" w:hAnsi="Times New Roman" w:hint="eastAsia"/>
          <w:sz w:val="28"/>
          <w:szCs w:val="28"/>
        </w:rPr>
        <w:t>乙方</w:t>
      </w:r>
      <w:r>
        <w:rPr>
          <w:rFonts w:ascii="Times New Roman" w:eastAsia="宋体" w:hAnsi="Times New Roman" w:hint="eastAsia"/>
          <w:sz w:val="28"/>
          <w:szCs w:val="28"/>
        </w:rPr>
        <w:t>应承担责任。</w:t>
      </w:r>
    </w:p>
    <w:p w14:paraId="1AB2ADDF" w14:textId="356BD3D4"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2.7</w:t>
      </w:r>
      <w:r>
        <w:rPr>
          <w:rFonts w:ascii="Times New Roman" w:eastAsia="宋体" w:hAnsi="Times New Roman" w:hint="eastAsia"/>
          <w:sz w:val="28"/>
          <w:szCs w:val="28"/>
        </w:rPr>
        <w:t>应秉公办事，不得利用其造价咨询的身份进行不正当活动，一经发现，</w:t>
      </w:r>
      <w:r w:rsidR="00607F35">
        <w:rPr>
          <w:rFonts w:ascii="Times New Roman" w:eastAsia="宋体" w:hAnsi="Times New Roman" w:hint="eastAsia"/>
          <w:sz w:val="28"/>
          <w:szCs w:val="28"/>
        </w:rPr>
        <w:t>甲方</w:t>
      </w:r>
      <w:r>
        <w:rPr>
          <w:rFonts w:ascii="Times New Roman" w:eastAsia="宋体" w:hAnsi="Times New Roman" w:hint="eastAsia"/>
          <w:sz w:val="28"/>
          <w:szCs w:val="28"/>
        </w:rPr>
        <w:t>有权解除合同，并追究其责任。</w:t>
      </w:r>
    </w:p>
    <w:p w14:paraId="41F8619C" w14:textId="77777777"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2.8</w:t>
      </w:r>
      <w:r>
        <w:rPr>
          <w:rFonts w:ascii="Times New Roman" w:eastAsia="宋体" w:hAnsi="Times New Roman" w:hint="eastAsia"/>
          <w:sz w:val="28"/>
          <w:szCs w:val="28"/>
        </w:rPr>
        <w:t>提供的造价咨询成果符合</w:t>
      </w:r>
      <w:r>
        <w:rPr>
          <w:rFonts w:ascii="Times New Roman" w:eastAsia="宋体" w:hAnsi="Times New Roman"/>
          <w:sz w:val="28"/>
          <w:szCs w:val="28"/>
        </w:rPr>
        <w:t>法律法规</w:t>
      </w:r>
      <w:r>
        <w:rPr>
          <w:rFonts w:ascii="Times New Roman" w:eastAsia="宋体" w:hAnsi="Times New Roman" w:hint="eastAsia"/>
          <w:sz w:val="28"/>
          <w:szCs w:val="28"/>
        </w:rPr>
        <w:t>的相应规范要求。</w:t>
      </w:r>
    </w:p>
    <w:p w14:paraId="2A333E8C" w14:textId="77777777"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2.9</w:t>
      </w:r>
      <w:r>
        <w:rPr>
          <w:rFonts w:ascii="Times New Roman" w:eastAsia="宋体" w:hAnsi="Times New Roman" w:hint="eastAsia"/>
          <w:sz w:val="28"/>
          <w:szCs w:val="28"/>
        </w:rPr>
        <w:t>提供与工程造价咨询业务有关的资料，包括工程造价咨询的资质证书及承担本合同业务的专业人员名单、咨询工作计划等，并按合同专用条件中约定的范围实施咨询业务。</w:t>
      </w:r>
    </w:p>
    <w:p w14:paraId="7EEA91A7" w14:textId="77777777"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2.10</w:t>
      </w:r>
      <w:r>
        <w:rPr>
          <w:rFonts w:ascii="Times New Roman" w:eastAsia="宋体" w:hAnsi="Times New Roman" w:hint="eastAsia"/>
          <w:sz w:val="28"/>
          <w:szCs w:val="28"/>
        </w:rPr>
        <w:t>在履行合同期间或合同规定期限内，不得泄露与本合同规定业务活动有关的保密资料。</w:t>
      </w:r>
    </w:p>
    <w:p w14:paraId="0B211131" w14:textId="77777777"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三、服务酬金及支付方式</w:t>
      </w:r>
    </w:p>
    <w:p w14:paraId="79E6F9EC" w14:textId="77777777"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hint="eastAsia"/>
          <w:bCs/>
          <w:snapToGrid w:val="0"/>
          <w:kern w:val="0"/>
          <w:sz w:val="28"/>
          <w:szCs w:val="28"/>
        </w:rPr>
        <w:t>3.1</w:t>
      </w:r>
      <w:r>
        <w:rPr>
          <w:rFonts w:ascii="Times New Roman" w:eastAsia="宋体" w:hAnsi="Times New Roman" w:cs="宋体" w:hint="eastAsia"/>
          <w:sz w:val="28"/>
          <w:szCs w:val="28"/>
        </w:rPr>
        <w:t>服务酬金</w:t>
      </w:r>
    </w:p>
    <w:p w14:paraId="4AF6D078" w14:textId="192BF8B1" w:rsidR="003F55E5" w:rsidRDefault="00D55655">
      <w:pPr>
        <w:adjustRightInd w:val="0"/>
        <w:snapToGrid w:val="0"/>
        <w:spacing w:line="360" w:lineRule="auto"/>
        <w:ind w:firstLineChars="200" w:firstLine="560"/>
        <w:rPr>
          <w:rFonts w:ascii="Times New Roman" w:eastAsia="宋体" w:hAnsi="Times New Roman"/>
          <w:bCs/>
          <w:snapToGrid w:val="0"/>
          <w:kern w:val="0"/>
          <w:sz w:val="28"/>
          <w:szCs w:val="28"/>
        </w:rPr>
      </w:pPr>
      <w:r>
        <w:rPr>
          <w:rFonts w:ascii="Times New Roman" w:eastAsia="宋体" w:hAnsi="Times New Roman" w:hint="eastAsia"/>
          <w:bCs/>
          <w:snapToGrid w:val="0"/>
          <w:kern w:val="0"/>
          <w:sz w:val="28"/>
          <w:szCs w:val="28"/>
        </w:rPr>
        <w:t>3.1.1</w:t>
      </w:r>
      <w:r>
        <w:rPr>
          <w:rFonts w:ascii="Times New Roman" w:eastAsia="宋体" w:hAnsi="Times New Roman" w:hint="eastAsia"/>
          <w:bCs/>
          <w:snapToGrid w:val="0"/>
          <w:kern w:val="0"/>
          <w:sz w:val="28"/>
          <w:szCs w:val="28"/>
        </w:rPr>
        <w:t>本项目咨询服务</w:t>
      </w:r>
      <w:proofErr w:type="gramStart"/>
      <w:r>
        <w:rPr>
          <w:rFonts w:ascii="Times New Roman" w:eastAsia="宋体" w:hAnsi="Times New Roman" w:hint="eastAsia"/>
          <w:bCs/>
          <w:snapToGrid w:val="0"/>
          <w:kern w:val="0"/>
          <w:sz w:val="28"/>
          <w:szCs w:val="28"/>
        </w:rPr>
        <w:t>下浮率</w:t>
      </w:r>
      <w:proofErr w:type="gramEnd"/>
      <w:r>
        <w:rPr>
          <w:rFonts w:ascii="Times New Roman" w:eastAsia="宋体" w:hAnsi="Times New Roman" w:hint="eastAsia"/>
          <w:bCs/>
          <w:snapToGrid w:val="0"/>
          <w:kern w:val="0"/>
          <w:sz w:val="28"/>
          <w:szCs w:val="28"/>
        </w:rPr>
        <w:t>为</w:t>
      </w:r>
      <w:r>
        <w:rPr>
          <w:rFonts w:ascii="Times New Roman" w:eastAsia="宋体" w:hAnsi="Times New Roman" w:hint="eastAsia"/>
          <w:bCs/>
          <w:snapToGrid w:val="0"/>
          <w:kern w:val="0"/>
          <w:sz w:val="28"/>
          <w:szCs w:val="28"/>
          <w:u w:val="single"/>
        </w:rPr>
        <w:t xml:space="preserve"> </w:t>
      </w:r>
      <w:r w:rsidR="001068CB">
        <w:rPr>
          <w:rFonts w:ascii="Times New Roman" w:eastAsia="宋体" w:hAnsi="Times New Roman"/>
          <w:bCs/>
          <w:snapToGrid w:val="0"/>
          <w:kern w:val="0"/>
          <w:sz w:val="28"/>
          <w:szCs w:val="28"/>
          <w:u w:val="single"/>
        </w:rPr>
        <w:t xml:space="preserve">   </w:t>
      </w:r>
      <w:r>
        <w:rPr>
          <w:rFonts w:ascii="Times New Roman" w:eastAsia="宋体" w:hAnsi="Times New Roman" w:hint="eastAsia"/>
          <w:bCs/>
          <w:snapToGrid w:val="0"/>
          <w:kern w:val="0"/>
          <w:sz w:val="28"/>
          <w:szCs w:val="28"/>
          <w:u w:val="single"/>
        </w:rPr>
        <w:t xml:space="preserve"> </w:t>
      </w:r>
      <w:r>
        <w:rPr>
          <w:rFonts w:ascii="Times New Roman" w:eastAsia="宋体" w:hAnsi="Times New Roman" w:hint="eastAsia"/>
          <w:bCs/>
          <w:snapToGrid w:val="0"/>
          <w:kern w:val="0"/>
          <w:sz w:val="28"/>
          <w:szCs w:val="28"/>
        </w:rPr>
        <w:t>%</w:t>
      </w:r>
      <w:r>
        <w:rPr>
          <w:rFonts w:ascii="Times New Roman" w:eastAsia="宋体" w:hAnsi="Times New Roman" w:hint="eastAsia"/>
          <w:bCs/>
          <w:snapToGrid w:val="0"/>
          <w:kern w:val="0"/>
          <w:sz w:val="28"/>
          <w:szCs w:val="28"/>
        </w:rPr>
        <w:t>，合同价款金额包括但不限于造价咨询工作的所有成本、利润、税金等，双方约定合同价款金额按以下约定执行：</w:t>
      </w:r>
    </w:p>
    <w:p w14:paraId="5E5D673E" w14:textId="1CD352F6" w:rsidR="003F55E5" w:rsidRDefault="00D55655">
      <w:pPr>
        <w:adjustRightInd w:val="0"/>
        <w:snapToGrid w:val="0"/>
        <w:spacing w:line="360" w:lineRule="auto"/>
        <w:ind w:firstLineChars="195" w:firstLine="546"/>
        <w:rPr>
          <w:rFonts w:ascii="Times New Roman" w:eastAsia="宋体" w:hAnsi="Times New Roman"/>
          <w:sz w:val="28"/>
          <w:szCs w:val="28"/>
        </w:rPr>
      </w:pPr>
      <w:r>
        <w:rPr>
          <w:rFonts w:ascii="Times New Roman" w:eastAsia="宋体" w:hAnsi="Times New Roman" w:hint="eastAsia"/>
          <w:sz w:val="28"/>
          <w:szCs w:val="28"/>
        </w:rPr>
        <w:t>3.1.2</w:t>
      </w:r>
      <w:r>
        <w:rPr>
          <w:rFonts w:ascii="Times New Roman" w:eastAsia="宋体" w:hAnsi="Times New Roman" w:hint="eastAsia"/>
          <w:sz w:val="28"/>
          <w:szCs w:val="28"/>
        </w:rPr>
        <w:t>本项目造价咨询服务费总价包干，含税合同价为</w:t>
      </w:r>
      <w:r>
        <w:rPr>
          <w:rFonts w:ascii="Times New Roman" w:eastAsia="宋体" w:hAnsi="Times New Roman" w:hint="eastAsia"/>
          <w:sz w:val="28"/>
          <w:szCs w:val="28"/>
          <w:u w:val="single"/>
        </w:rPr>
        <w:t>￥</w:t>
      </w:r>
      <w:r w:rsidR="001068CB">
        <w:rPr>
          <w:rFonts w:ascii="Times New Roman" w:eastAsia="宋体" w:hAnsi="Times New Roman" w:hint="eastAsia"/>
          <w:sz w:val="28"/>
          <w:szCs w:val="28"/>
          <w:u w:val="single"/>
        </w:rPr>
        <w:t xml:space="preserve"> </w:t>
      </w:r>
      <w:r w:rsidR="001068CB">
        <w:rPr>
          <w:rFonts w:ascii="Times New Roman" w:eastAsia="宋体" w:hAnsi="Times New Roman"/>
          <w:sz w:val="28"/>
          <w:szCs w:val="28"/>
          <w:u w:val="single"/>
        </w:rPr>
        <w:t xml:space="preserve">      </w:t>
      </w:r>
      <w:r>
        <w:rPr>
          <w:rFonts w:ascii="Times New Roman" w:eastAsia="宋体" w:hAnsi="Times New Roman" w:hint="eastAsia"/>
          <w:sz w:val="28"/>
          <w:szCs w:val="28"/>
          <w:u w:val="single"/>
        </w:rPr>
        <w:t>元</w:t>
      </w:r>
      <w:r>
        <w:rPr>
          <w:rFonts w:ascii="Times New Roman" w:eastAsia="宋体" w:hAnsi="Times New Roman" w:hint="eastAsia"/>
          <w:sz w:val="28"/>
          <w:szCs w:val="28"/>
        </w:rPr>
        <w:t>（大写：</w:t>
      </w:r>
      <w:r>
        <w:rPr>
          <w:rFonts w:ascii="Times New Roman" w:eastAsia="宋体" w:hAnsi="Times New Roman" w:hint="eastAsia"/>
          <w:sz w:val="28"/>
          <w:szCs w:val="28"/>
          <w:u w:val="single"/>
        </w:rPr>
        <w:t>人民币</w:t>
      </w:r>
      <w:r w:rsidR="001068CB">
        <w:rPr>
          <w:rFonts w:ascii="Times New Roman" w:eastAsia="宋体" w:hAnsi="Times New Roman" w:hint="eastAsia"/>
          <w:sz w:val="28"/>
          <w:szCs w:val="28"/>
          <w:u w:val="single"/>
        </w:rPr>
        <w:t xml:space="preserve"> </w:t>
      </w:r>
      <w:r w:rsidR="001068CB">
        <w:rPr>
          <w:rFonts w:ascii="Times New Roman" w:eastAsia="宋体" w:hAnsi="Times New Roman"/>
          <w:sz w:val="28"/>
          <w:szCs w:val="28"/>
          <w:u w:val="single"/>
        </w:rPr>
        <w:t xml:space="preserve">               </w:t>
      </w:r>
      <w:r>
        <w:rPr>
          <w:rFonts w:ascii="Times New Roman" w:eastAsia="宋体" w:hAnsi="Times New Roman" w:hint="eastAsia"/>
          <w:sz w:val="28"/>
          <w:szCs w:val="28"/>
          <w:u w:val="single"/>
        </w:rPr>
        <w:t>元整</w:t>
      </w:r>
      <w:r>
        <w:rPr>
          <w:rFonts w:ascii="Times New Roman" w:eastAsia="宋体" w:hAnsi="Times New Roman" w:hint="eastAsia"/>
          <w:sz w:val="28"/>
          <w:szCs w:val="28"/>
          <w:u w:val="single"/>
        </w:rPr>
        <w:t xml:space="preserve"> </w:t>
      </w:r>
      <w:r>
        <w:rPr>
          <w:rFonts w:ascii="Times New Roman" w:eastAsia="宋体" w:hAnsi="Times New Roman" w:hint="eastAsia"/>
          <w:sz w:val="28"/>
          <w:szCs w:val="28"/>
        </w:rPr>
        <w:t>）。</w:t>
      </w:r>
    </w:p>
    <w:p w14:paraId="4D299137" w14:textId="0354118D" w:rsidR="003F55E5" w:rsidRDefault="00D55655">
      <w:pPr>
        <w:adjustRightInd w:val="0"/>
        <w:snapToGrid w:val="0"/>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3.1.3</w:t>
      </w:r>
      <w:r>
        <w:rPr>
          <w:rFonts w:ascii="Times New Roman" w:eastAsia="宋体" w:hAnsi="Times New Roman" w:hint="eastAsia"/>
          <w:sz w:val="28"/>
          <w:szCs w:val="28"/>
        </w:rPr>
        <w:t>工程量清单和招标控制价审核的计价参照《关于调整我省建设工程造</w:t>
      </w:r>
      <w:r>
        <w:rPr>
          <w:rFonts w:ascii="Times New Roman" w:eastAsia="宋体" w:hAnsi="Times New Roman" w:hint="eastAsia"/>
          <w:sz w:val="28"/>
          <w:szCs w:val="28"/>
        </w:rPr>
        <w:lastRenderedPageBreak/>
        <w:t>价咨询服务收费的复函》（粤价函</w:t>
      </w:r>
      <w:r>
        <w:rPr>
          <w:rFonts w:ascii="Times New Roman" w:eastAsia="宋体" w:hAnsi="Times New Roman" w:hint="eastAsia"/>
          <w:sz w:val="28"/>
          <w:szCs w:val="28"/>
        </w:rPr>
        <w:t>[2011]742</w:t>
      </w:r>
      <w:r>
        <w:rPr>
          <w:rFonts w:ascii="Times New Roman" w:eastAsia="宋体" w:hAnsi="Times New Roman" w:hint="eastAsia"/>
          <w:sz w:val="28"/>
          <w:szCs w:val="28"/>
        </w:rPr>
        <w:t>号文）的收费标准表第</w:t>
      </w:r>
      <w:r>
        <w:rPr>
          <w:rFonts w:ascii="Times New Roman" w:eastAsia="宋体" w:hAnsi="Times New Roman" w:hint="eastAsia"/>
          <w:sz w:val="28"/>
          <w:szCs w:val="28"/>
        </w:rPr>
        <w:t>3</w:t>
      </w:r>
      <w:r>
        <w:rPr>
          <w:rFonts w:ascii="Times New Roman" w:eastAsia="宋体" w:hAnsi="Times New Roman" w:hint="eastAsia"/>
          <w:sz w:val="28"/>
          <w:szCs w:val="28"/>
        </w:rPr>
        <w:t>条，</w:t>
      </w:r>
      <w:proofErr w:type="gramStart"/>
      <w:r>
        <w:rPr>
          <w:rFonts w:ascii="Times New Roman" w:eastAsia="宋体" w:hAnsi="Times New Roman"/>
          <w:sz w:val="28"/>
          <w:szCs w:val="28"/>
        </w:rPr>
        <w:t>下浮率</w:t>
      </w:r>
      <w:proofErr w:type="gramEnd"/>
      <w:r>
        <w:rPr>
          <w:rFonts w:ascii="Times New Roman" w:eastAsia="宋体" w:hAnsi="Times New Roman"/>
          <w:sz w:val="28"/>
          <w:szCs w:val="28"/>
        </w:rPr>
        <w:t>执行本项目的</w:t>
      </w:r>
      <w:r>
        <w:rPr>
          <w:rFonts w:ascii="Times New Roman" w:eastAsia="宋体" w:hAnsi="Times New Roman"/>
          <w:sz w:val="28"/>
          <w:szCs w:val="28"/>
        </w:rPr>
        <w:t>“</w:t>
      </w:r>
      <w:r w:rsidR="001068CB">
        <w:rPr>
          <w:rFonts w:ascii="Times New Roman" w:eastAsia="宋体" w:hAnsi="Times New Roman"/>
          <w:sz w:val="28"/>
          <w:szCs w:val="28"/>
        </w:rPr>
        <w:t>投标</w:t>
      </w:r>
      <w:r>
        <w:rPr>
          <w:rFonts w:ascii="Times New Roman" w:eastAsia="宋体" w:hAnsi="Times New Roman" w:hint="eastAsia"/>
          <w:sz w:val="28"/>
          <w:szCs w:val="28"/>
        </w:rPr>
        <w:t>服务</w:t>
      </w:r>
      <w:r>
        <w:rPr>
          <w:rFonts w:ascii="Times New Roman" w:eastAsia="宋体" w:hAnsi="Times New Roman"/>
          <w:sz w:val="28"/>
          <w:szCs w:val="28"/>
        </w:rPr>
        <w:t>下浮率</w:t>
      </w:r>
      <w:r>
        <w:rPr>
          <w:rFonts w:ascii="Times New Roman" w:eastAsia="宋体" w:hAnsi="Times New Roman"/>
          <w:sz w:val="28"/>
          <w:szCs w:val="28"/>
        </w:rPr>
        <w:t>”</w:t>
      </w:r>
      <w:r>
        <w:rPr>
          <w:rFonts w:ascii="Times New Roman" w:eastAsia="宋体" w:hAnsi="Times New Roman" w:hint="eastAsia"/>
          <w:sz w:val="28"/>
          <w:szCs w:val="28"/>
        </w:rPr>
        <w:t>。</w:t>
      </w:r>
    </w:p>
    <w:p w14:paraId="4D96125D" w14:textId="77777777"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3.2</w:t>
      </w:r>
      <w:r>
        <w:rPr>
          <w:rFonts w:ascii="Times New Roman" w:eastAsia="宋体" w:hAnsi="Times New Roman" w:cs="宋体" w:hint="eastAsia"/>
          <w:sz w:val="28"/>
          <w:szCs w:val="28"/>
        </w:rPr>
        <w:t>支付方式：</w:t>
      </w:r>
    </w:p>
    <w:p w14:paraId="7DFB4CF5" w14:textId="472B7B5F"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hint="eastAsia"/>
          <w:sz w:val="28"/>
          <w:szCs w:val="28"/>
        </w:rPr>
        <w:t>3.2.1</w:t>
      </w:r>
      <w:r>
        <w:rPr>
          <w:rFonts w:ascii="Times New Roman" w:eastAsia="宋体" w:hAnsi="Times New Roman" w:cs="Calibri" w:hint="eastAsia"/>
          <w:sz w:val="28"/>
          <w:szCs w:val="28"/>
        </w:rPr>
        <w:t>审核</w:t>
      </w:r>
      <w:r>
        <w:rPr>
          <w:rFonts w:ascii="Times New Roman" w:eastAsia="宋体" w:hAnsi="Times New Roman" w:cs="宋体" w:hint="eastAsia"/>
          <w:sz w:val="28"/>
          <w:szCs w:val="28"/>
        </w:rPr>
        <w:t>服务酬金在</w:t>
      </w:r>
      <w:r w:rsidR="00607F35">
        <w:rPr>
          <w:rFonts w:ascii="Times New Roman" w:eastAsia="宋体" w:hAnsi="Times New Roman" w:cs="宋体" w:hint="eastAsia"/>
          <w:sz w:val="28"/>
          <w:szCs w:val="28"/>
        </w:rPr>
        <w:t>乙方</w:t>
      </w:r>
      <w:r w:rsidR="00691892">
        <w:rPr>
          <w:rFonts w:ascii="Times New Roman" w:eastAsia="宋体" w:hAnsi="Times New Roman" w:cs="宋体" w:hint="eastAsia"/>
          <w:sz w:val="28"/>
          <w:szCs w:val="28"/>
        </w:rPr>
        <w:t>向甲方</w:t>
      </w:r>
      <w:r>
        <w:rPr>
          <w:rFonts w:ascii="Times New Roman" w:eastAsia="宋体" w:hAnsi="Times New Roman" w:cs="宋体" w:hint="eastAsia"/>
          <w:sz w:val="28"/>
          <w:szCs w:val="28"/>
        </w:rPr>
        <w:t>提交完整、合格的</w:t>
      </w:r>
      <w:r>
        <w:rPr>
          <w:rFonts w:ascii="Times New Roman" w:eastAsia="宋体" w:hAnsi="Times New Roman" w:hint="eastAsia"/>
          <w:sz w:val="28"/>
          <w:szCs w:val="28"/>
        </w:rPr>
        <w:t>工程量清单和招标控制价</w:t>
      </w:r>
      <w:r>
        <w:rPr>
          <w:rFonts w:ascii="Times New Roman" w:eastAsia="宋体" w:hAnsi="Times New Roman" w:cs="Calibri" w:hint="eastAsia"/>
          <w:sz w:val="28"/>
          <w:szCs w:val="28"/>
        </w:rPr>
        <w:t>审核</w:t>
      </w:r>
      <w:r>
        <w:rPr>
          <w:rFonts w:ascii="Times New Roman" w:eastAsia="宋体" w:hAnsi="Times New Roman" w:cs="宋体" w:hint="eastAsia"/>
          <w:sz w:val="28"/>
          <w:szCs w:val="28"/>
        </w:rPr>
        <w:t>成果文件并办理相关请款手续后，由</w:t>
      </w:r>
      <w:r w:rsidR="00607F35">
        <w:rPr>
          <w:rFonts w:ascii="Times New Roman" w:eastAsia="宋体" w:hAnsi="Times New Roman" w:cs="宋体" w:hint="eastAsia"/>
          <w:sz w:val="28"/>
          <w:szCs w:val="28"/>
        </w:rPr>
        <w:t>甲方</w:t>
      </w:r>
      <w:r>
        <w:rPr>
          <w:rFonts w:ascii="Times New Roman" w:eastAsia="宋体" w:hAnsi="Times New Roman" w:cs="宋体" w:hint="eastAsia"/>
          <w:sz w:val="28"/>
          <w:szCs w:val="28"/>
        </w:rPr>
        <w:t>一次性支付给</w:t>
      </w:r>
      <w:r w:rsidR="00607F35">
        <w:rPr>
          <w:rFonts w:ascii="Times New Roman" w:eastAsia="宋体" w:hAnsi="Times New Roman" w:cs="宋体" w:hint="eastAsia"/>
          <w:sz w:val="28"/>
          <w:szCs w:val="28"/>
        </w:rPr>
        <w:t>乙方</w:t>
      </w:r>
      <w:r>
        <w:rPr>
          <w:rFonts w:ascii="Times New Roman" w:eastAsia="宋体" w:hAnsi="Times New Roman" w:cs="宋体" w:hint="eastAsia"/>
          <w:sz w:val="28"/>
          <w:szCs w:val="28"/>
        </w:rPr>
        <w:t>。</w:t>
      </w:r>
    </w:p>
    <w:p w14:paraId="71CD56B4" w14:textId="1081D090"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3.2.2</w:t>
      </w:r>
      <w:r w:rsidR="00607F35">
        <w:rPr>
          <w:rFonts w:ascii="Times New Roman" w:eastAsia="宋体" w:hAnsi="Times New Roman" w:cs="宋体" w:hint="eastAsia"/>
          <w:sz w:val="28"/>
          <w:szCs w:val="28"/>
        </w:rPr>
        <w:t>乙方</w:t>
      </w:r>
      <w:r>
        <w:rPr>
          <w:rFonts w:ascii="Times New Roman" w:eastAsia="宋体" w:hAnsi="Times New Roman" w:cs="宋体" w:hint="eastAsia"/>
          <w:sz w:val="28"/>
          <w:szCs w:val="28"/>
        </w:rPr>
        <w:t>应提前向</w:t>
      </w:r>
      <w:r w:rsidR="00691892">
        <w:rPr>
          <w:rFonts w:ascii="Times New Roman" w:eastAsia="宋体" w:hAnsi="Times New Roman" w:cs="宋体" w:hint="eastAsia"/>
          <w:sz w:val="28"/>
          <w:szCs w:val="28"/>
        </w:rPr>
        <w:t>甲</w:t>
      </w:r>
      <w:r>
        <w:rPr>
          <w:rFonts w:ascii="Times New Roman" w:eastAsia="宋体" w:hAnsi="Times New Roman" w:cs="宋体" w:hint="eastAsia"/>
          <w:sz w:val="28"/>
          <w:szCs w:val="28"/>
        </w:rPr>
        <w:t>方提出请款申请，并提供合法有效的正式咨询服务发票。</w:t>
      </w:r>
    </w:p>
    <w:p w14:paraId="0124D0DC" w14:textId="77777777" w:rsidR="003F55E5" w:rsidRDefault="00D55655">
      <w:pPr>
        <w:adjustRightInd w:val="0"/>
        <w:snapToGrid w:val="0"/>
        <w:spacing w:line="360" w:lineRule="auto"/>
        <w:rPr>
          <w:rFonts w:ascii="Times New Roman" w:eastAsia="宋体" w:hAnsi="Times New Roman" w:cs="宋体"/>
          <w:sz w:val="28"/>
          <w:szCs w:val="28"/>
        </w:rPr>
      </w:pPr>
      <w:r>
        <w:rPr>
          <w:rFonts w:ascii="Times New Roman" w:eastAsia="宋体" w:hAnsi="Times New Roman" w:cs="宋体" w:hint="eastAsia"/>
          <w:sz w:val="28"/>
          <w:szCs w:val="28"/>
        </w:rPr>
        <w:t>四、双方的权利及义务</w:t>
      </w:r>
    </w:p>
    <w:p w14:paraId="07477340" w14:textId="78682CE6"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4.1</w:t>
      </w:r>
      <w:r w:rsidR="00607F35">
        <w:rPr>
          <w:rFonts w:ascii="Times New Roman" w:eastAsia="宋体" w:hAnsi="Times New Roman" w:cs="宋体" w:hint="eastAsia"/>
          <w:sz w:val="28"/>
          <w:szCs w:val="28"/>
        </w:rPr>
        <w:t>甲方</w:t>
      </w:r>
      <w:r>
        <w:rPr>
          <w:rFonts w:ascii="Times New Roman" w:eastAsia="宋体" w:hAnsi="Times New Roman" w:cs="宋体" w:hint="eastAsia"/>
          <w:sz w:val="28"/>
          <w:szCs w:val="28"/>
        </w:rPr>
        <w:t>有权要求</w:t>
      </w:r>
      <w:r w:rsidR="00607F35">
        <w:rPr>
          <w:rFonts w:ascii="Times New Roman" w:eastAsia="宋体" w:hAnsi="Times New Roman" w:cs="宋体" w:hint="eastAsia"/>
          <w:sz w:val="28"/>
          <w:szCs w:val="28"/>
        </w:rPr>
        <w:t>乙方</w:t>
      </w:r>
      <w:r>
        <w:rPr>
          <w:rFonts w:ascii="Times New Roman" w:eastAsia="宋体" w:hAnsi="Times New Roman" w:cs="宋体" w:hint="eastAsia"/>
          <w:sz w:val="28"/>
          <w:szCs w:val="28"/>
        </w:rPr>
        <w:t>对所完成的服务产品提供完整的计算依据及计算底稿，有权为维护学校合法利益而进行的必要修改。</w:t>
      </w:r>
    </w:p>
    <w:p w14:paraId="1133858A" w14:textId="6A389911"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4.2</w:t>
      </w:r>
      <w:r w:rsidR="00607F35">
        <w:rPr>
          <w:rFonts w:ascii="Times New Roman" w:eastAsia="宋体" w:hAnsi="Times New Roman" w:cs="宋体" w:hint="eastAsia"/>
          <w:sz w:val="28"/>
          <w:szCs w:val="28"/>
        </w:rPr>
        <w:t>甲方</w:t>
      </w:r>
      <w:r>
        <w:rPr>
          <w:rFonts w:ascii="Times New Roman" w:eastAsia="宋体" w:hAnsi="Times New Roman" w:cs="宋体" w:hint="eastAsia"/>
          <w:sz w:val="28"/>
          <w:szCs w:val="28"/>
        </w:rPr>
        <w:t>在确认</w:t>
      </w:r>
      <w:r w:rsidR="00607F35">
        <w:rPr>
          <w:rFonts w:ascii="Times New Roman" w:eastAsia="宋体" w:hAnsi="Times New Roman" w:cs="宋体" w:hint="eastAsia"/>
          <w:sz w:val="28"/>
          <w:szCs w:val="28"/>
        </w:rPr>
        <w:t>乙方</w:t>
      </w:r>
      <w:r>
        <w:rPr>
          <w:rFonts w:ascii="Times New Roman" w:eastAsia="宋体" w:hAnsi="Times New Roman" w:cs="宋体" w:hint="eastAsia"/>
          <w:sz w:val="28"/>
          <w:szCs w:val="28"/>
        </w:rPr>
        <w:t>提供的服务产品后支付约定的服务酬金。</w:t>
      </w:r>
    </w:p>
    <w:p w14:paraId="2FA70BB1" w14:textId="35A24319"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4.3</w:t>
      </w:r>
      <w:r w:rsidR="00607F35">
        <w:rPr>
          <w:rFonts w:ascii="Times New Roman" w:eastAsia="宋体" w:hAnsi="Times New Roman" w:cs="宋体" w:hint="eastAsia"/>
          <w:sz w:val="28"/>
          <w:szCs w:val="28"/>
        </w:rPr>
        <w:t>乙方</w:t>
      </w:r>
      <w:r>
        <w:rPr>
          <w:rFonts w:ascii="Times New Roman" w:eastAsia="宋体" w:hAnsi="Times New Roman" w:cs="宋体" w:hint="eastAsia"/>
          <w:sz w:val="28"/>
          <w:szCs w:val="28"/>
        </w:rPr>
        <w:t>须在</w:t>
      </w:r>
      <w:r w:rsidR="00607F35">
        <w:rPr>
          <w:rFonts w:ascii="Times New Roman" w:eastAsia="宋体" w:hAnsi="Times New Roman" w:cs="宋体" w:hint="eastAsia"/>
          <w:sz w:val="28"/>
          <w:szCs w:val="28"/>
        </w:rPr>
        <w:t>甲方</w:t>
      </w:r>
      <w:r>
        <w:rPr>
          <w:rFonts w:ascii="Times New Roman" w:eastAsia="宋体" w:hAnsi="Times New Roman" w:cs="宋体" w:hint="eastAsia"/>
          <w:sz w:val="28"/>
          <w:szCs w:val="28"/>
        </w:rPr>
        <w:t>要求的合理时限内完成该工程的</w:t>
      </w:r>
      <w:r>
        <w:rPr>
          <w:rFonts w:ascii="Times New Roman" w:eastAsia="宋体" w:hAnsi="Times New Roman" w:cs="宋体" w:hint="eastAsia"/>
          <w:sz w:val="28"/>
          <w:szCs w:val="28"/>
          <w:u w:val="single"/>
        </w:rPr>
        <w:t>招标阶段的工程量清单和招标控制价审核制的工程造价咨询服务</w:t>
      </w:r>
      <w:r>
        <w:rPr>
          <w:rFonts w:ascii="Times New Roman" w:eastAsia="宋体" w:hAnsi="Times New Roman" w:cs="宋体" w:hint="eastAsia"/>
          <w:sz w:val="28"/>
          <w:szCs w:val="28"/>
        </w:rPr>
        <w:t>，并提供完整的加盖注册造价工程师印章、单位公章的服务成果文件纸质版及电子文档。</w:t>
      </w:r>
    </w:p>
    <w:p w14:paraId="027796B4" w14:textId="7C951B69" w:rsidR="003F55E5" w:rsidRDefault="00D55655">
      <w:pPr>
        <w:adjustRightInd w:val="0"/>
        <w:snapToGrid w:val="0"/>
        <w:spacing w:line="360" w:lineRule="auto"/>
        <w:ind w:firstLineChars="200" w:firstLine="560"/>
        <w:rPr>
          <w:rFonts w:ascii="Times New Roman" w:eastAsia="宋体" w:hAnsi="Times New Roman"/>
          <w:sz w:val="28"/>
        </w:rPr>
      </w:pPr>
      <w:r>
        <w:rPr>
          <w:rFonts w:ascii="Times New Roman" w:eastAsia="宋体" w:hAnsi="Times New Roman" w:cs="宋体" w:hint="eastAsia"/>
          <w:sz w:val="28"/>
          <w:szCs w:val="28"/>
        </w:rPr>
        <w:t>工程量清单和招标控制价审核时间：</w:t>
      </w:r>
      <w:r>
        <w:rPr>
          <w:rFonts w:ascii="Times New Roman" w:eastAsia="宋体" w:hAnsi="Times New Roman" w:cs="宋体" w:hint="eastAsia"/>
          <w:sz w:val="28"/>
        </w:rPr>
        <w:t>收到</w:t>
      </w:r>
      <w:r w:rsidR="00607F35">
        <w:rPr>
          <w:rFonts w:ascii="Times New Roman" w:eastAsia="宋体" w:hAnsi="Times New Roman" w:cs="宋体" w:hint="eastAsia"/>
          <w:sz w:val="28"/>
        </w:rPr>
        <w:t>甲方</w:t>
      </w:r>
      <w:r>
        <w:rPr>
          <w:rFonts w:ascii="Times New Roman" w:eastAsia="宋体" w:hAnsi="Times New Roman" w:cs="宋体" w:hint="eastAsia"/>
          <w:sz w:val="28"/>
        </w:rPr>
        <w:t>造价服务委托函，并</w:t>
      </w:r>
      <w:r>
        <w:rPr>
          <w:rFonts w:ascii="Times New Roman" w:eastAsia="宋体" w:hAnsi="Times New Roman" w:hint="eastAsia"/>
          <w:sz w:val="28"/>
        </w:rPr>
        <w:t>接收</w:t>
      </w:r>
      <w:r w:rsidR="00607F35">
        <w:rPr>
          <w:rFonts w:ascii="Times New Roman" w:eastAsia="宋体" w:hAnsi="Times New Roman" w:hint="eastAsia"/>
          <w:sz w:val="28"/>
        </w:rPr>
        <w:t>甲方</w:t>
      </w:r>
      <w:r>
        <w:rPr>
          <w:rFonts w:ascii="Times New Roman" w:eastAsia="宋体" w:hAnsi="Times New Roman" w:hint="eastAsia"/>
          <w:sz w:val="28"/>
        </w:rPr>
        <w:t>提供的完整的施工图纸、工程量清单和控制价编制报告（电子版）等资料后于</w:t>
      </w:r>
      <w:r>
        <w:rPr>
          <w:rFonts w:ascii="Times New Roman" w:eastAsia="宋体" w:hAnsi="Times New Roman"/>
          <w:sz w:val="28"/>
          <w:u w:val="single"/>
        </w:rPr>
        <w:t xml:space="preserve">   </w:t>
      </w:r>
      <w:r>
        <w:rPr>
          <w:rFonts w:ascii="Times New Roman" w:eastAsia="宋体" w:hAnsi="Times New Roman" w:hint="eastAsia"/>
          <w:sz w:val="28"/>
        </w:rPr>
        <w:t>年</w:t>
      </w:r>
      <w:r>
        <w:rPr>
          <w:rFonts w:ascii="Times New Roman" w:eastAsia="宋体" w:hAnsi="Times New Roman"/>
          <w:sz w:val="28"/>
          <w:u w:val="single"/>
        </w:rPr>
        <w:t xml:space="preserve">   </w:t>
      </w:r>
      <w:r>
        <w:rPr>
          <w:rFonts w:ascii="Times New Roman" w:eastAsia="宋体" w:hAnsi="Times New Roman" w:hint="eastAsia"/>
          <w:sz w:val="28"/>
        </w:rPr>
        <w:t>月</w:t>
      </w:r>
      <w:r>
        <w:rPr>
          <w:rFonts w:ascii="Times New Roman" w:eastAsia="宋体" w:hAnsi="Times New Roman"/>
          <w:sz w:val="28"/>
          <w:u w:val="single"/>
        </w:rPr>
        <w:t xml:space="preserve">   </w:t>
      </w:r>
      <w:r>
        <w:rPr>
          <w:rFonts w:ascii="Times New Roman" w:eastAsia="宋体" w:hAnsi="Times New Roman" w:hint="eastAsia"/>
          <w:sz w:val="28"/>
        </w:rPr>
        <w:t>日提交审核初稿文件并向</w:t>
      </w:r>
      <w:r w:rsidR="00607F35">
        <w:rPr>
          <w:rFonts w:ascii="Times New Roman" w:eastAsia="宋体" w:hAnsi="Times New Roman" w:hint="eastAsia"/>
          <w:sz w:val="28"/>
        </w:rPr>
        <w:t>甲方</w:t>
      </w:r>
      <w:r>
        <w:rPr>
          <w:rFonts w:ascii="Times New Roman" w:eastAsia="宋体" w:hAnsi="Times New Roman" w:hint="eastAsia"/>
          <w:sz w:val="28"/>
        </w:rPr>
        <w:t>汇报主要</w:t>
      </w:r>
      <w:r>
        <w:rPr>
          <w:rFonts w:ascii="Times New Roman" w:eastAsia="宋体" w:hAnsi="Times New Roman" w:hint="eastAsia"/>
          <w:sz w:val="28"/>
        </w:rPr>
        <w:t>/</w:t>
      </w:r>
      <w:r>
        <w:rPr>
          <w:rFonts w:ascii="Times New Roman" w:eastAsia="宋体" w:hAnsi="Times New Roman" w:hint="eastAsia"/>
          <w:sz w:val="28"/>
        </w:rPr>
        <w:t>重大的风险点；</w:t>
      </w:r>
      <w:r>
        <w:rPr>
          <w:rFonts w:ascii="Times New Roman" w:eastAsia="宋体" w:hAnsi="Times New Roman"/>
          <w:sz w:val="28"/>
          <w:u w:val="single"/>
        </w:rPr>
        <w:t xml:space="preserve">   </w:t>
      </w:r>
      <w:r>
        <w:rPr>
          <w:rFonts w:ascii="Times New Roman" w:eastAsia="宋体" w:hAnsi="Times New Roman" w:hint="eastAsia"/>
          <w:sz w:val="28"/>
          <w:u w:val="single"/>
        </w:rPr>
        <w:t xml:space="preserve">    </w:t>
      </w:r>
      <w:r>
        <w:rPr>
          <w:rFonts w:ascii="Times New Roman" w:eastAsia="宋体" w:hAnsi="Times New Roman" w:hint="eastAsia"/>
          <w:sz w:val="28"/>
        </w:rPr>
        <w:t>年</w:t>
      </w:r>
      <w:r>
        <w:rPr>
          <w:rFonts w:ascii="Times New Roman" w:eastAsia="宋体" w:hAnsi="Times New Roman"/>
          <w:sz w:val="28"/>
          <w:u w:val="single"/>
        </w:rPr>
        <w:t xml:space="preserve">  </w:t>
      </w:r>
      <w:r>
        <w:rPr>
          <w:rFonts w:ascii="Times New Roman" w:eastAsia="宋体" w:hAnsi="Times New Roman" w:hint="eastAsia"/>
          <w:sz w:val="28"/>
        </w:rPr>
        <w:t>月</w:t>
      </w:r>
      <w:r>
        <w:rPr>
          <w:rFonts w:ascii="Times New Roman" w:eastAsia="宋体" w:hAnsi="Times New Roman"/>
          <w:sz w:val="28"/>
          <w:u w:val="single"/>
        </w:rPr>
        <w:t xml:space="preserve">  </w:t>
      </w:r>
      <w:r>
        <w:rPr>
          <w:rFonts w:ascii="Times New Roman" w:eastAsia="宋体" w:hAnsi="Times New Roman" w:hint="eastAsia"/>
          <w:sz w:val="28"/>
        </w:rPr>
        <w:t>日与工程量清单和控制价编制单位完成对数审核；</w:t>
      </w:r>
      <w:r>
        <w:rPr>
          <w:rFonts w:ascii="Times New Roman" w:eastAsia="宋体" w:hAnsi="Times New Roman"/>
          <w:sz w:val="28"/>
          <w:u w:val="single"/>
        </w:rPr>
        <w:t xml:space="preserve">  </w:t>
      </w:r>
      <w:r>
        <w:rPr>
          <w:rFonts w:ascii="Times New Roman" w:eastAsia="宋体" w:hAnsi="Times New Roman" w:hint="eastAsia"/>
          <w:sz w:val="28"/>
        </w:rPr>
        <w:t>年</w:t>
      </w:r>
      <w:r>
        <w:rPr>
          <w:rFonts w:ascii="Times New Roman" w:eastAsia="宋体" w:hAnsi="Times New Roman"/>
          <w:sz w:val="28"/>
          <w:u w:val="single"/>
        </w:rPr>
        <w:t xml:space="preserve"> </w:t>
      </w:r>
      <w:r>
        <w:rPr>
          <w:rFonts w:ascii="Times New Roman" w:eastAsia="宋体" w:hAnsi="Times New Roman" w:hint="eastAsia"/>
          <w:sz w:val="28"/>
        </w:rPr>
        <w:t>月</w:t>
      </w:r>
      <w:r>
        <w:rPr>
          <w:rFonts w:ascii="Times New Roman" w:eastAsia="宋体" w:hAnsi="Times New Roman"/>
          <w:sz w:val="28"/>
          <w:u w:val="single"/>
        </w:rPr>
        <w:t xml:space="preserve"> </w:t>
      </w:r>
      <w:r>
        <w:rPr>
          <w:rFonts w:ascii="Times New Roman" w:eastAsia="宋体" w:hAnsi="Times New Roman" w:hint="eastAsia"/>
          <w:sz w:val="28"/>
        </w:rPr>
        <w:t>日提供审核终稿文件。</w:t>
      </w:r>
    </w:p>
    <w:p w14:paraId="41DE4D4B" w14:textId="1478A776"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4.4</w:t>
      </w:r>
      <w:r w:rsidR="00607F35">
        <w:rPr>
          <w:rFonts w:ascii="Times New Roman" w:eastAsia="宋体" w:hAnsi="Times New Roman" w:cs="宋体" w:hint="eastAsia"/>
          <w:sz w:val="28"/>
          <w:szCs w:val="28"/>
        </w:rPr>
        <w:t>乙方</w:t>
      </w:r>
      <w:r>
        <w:rPr>
          <w:rFonts w:ascii="Times New Roman" w:eastAsia="宋体" w:hAnsi="Times New Roman" w:cs="宋体" w:hint="eastAsia"/>
          <w:sz w:val="28"/>
          <w:szCs w:val="28"/>
        </w:rPr>
        <w:t>和负责</w:t>
      </w:r>
      <w:r>
        <w:rPr>
          <w:rFonts w:ascii="Times New Roman" w:eastAsia="宋体" w:hAnsi="Times New Roman" w:cs="Calibri" w:hint="eastAsia"/>
          <w:sz w:val="28"/>
          <w:szCs w:val="28"/>
        </w:rPr>
        <w:t>审核</w:t>
      </w:r>
      <w:r>
        <w:rPr>
          <w:rFonts w:ascii="Times New Roman" w:eastAsia="宋体" w:hAnsi="Times New Roman" w:cs="宋体" w:hint="eastAsia"/>
          <w:sz w:val="28"/>
          <w:szCs w:val="28"/>
        </w:rPr>
        <w:t>、复核的注册造价工程师应当对服务成果文件的准确性、完整性负责。</w:t>
      </w:r>
    </w:p>
    <w:p w14:paraId="26AD8E2F" w14:textId="00144865"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4.5</w:t>
      </w:r>
      <w:r w:rsidR="00607F35">
        <w:rPr>
          <w:rFonts w:ascii="Times New Roman" w:eastAsia="宋体" w:hAnsi="Times New Roman" w:cs="宋体" w:hint="eastAsia"/>
          <w:sz w:val="28"/>
          <w:szCs w:val="28"/>
        </w:rPr>
        <w:t>乙方</w:t>
      </w:r>
      <w:r>
        <w:rPr>
          <w:rFonts w:ascii="Times New Roman" w:eastAsia="宋体" w:hAnsi="Times New Roman" w:cs="宋体" w:hint="eastAsia"/>
          <w:sz w:val="28"/>
          <w:szCs w:val="28"/>
        </w:rPr>
        <w:t>须密切配合</w:t>
      </w:r>
      <w:r w:rsidR="00607F35">
        <w:rPr>
          <w:rFonts w:ascii="Times New Roman" w:eastAsia="宋体" w:hAnsi="Times New Roman" w:cs="宋体" w:hint="eastAsia"/>
          <w:sz w:val="28"/>
          <w:szCs w:val="28"/>
        </w:rPr>
        <w:t>甲方</w:t>
      </w:r>
      <w:r>
        <w:rPr>
          <w:rFonts w:ascii="Times New Roman" w:eastAsia="宋体" w:hAnsi="Times New Roman" w:cs="宋体" w:hint="eastAsia"/>
          <w:sz w:val="28"/>
          <w:szCs w:val="28"/>
        </w:rPr>
        <w:t>授权的审核方进行相关数据的核对工作。</w:t>
      </w:r>
    </w:p>
    <w:p w14:paraId="4E2E7856" w14:textId="77777777"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4.6</w:t>
      </w:r>
      <w:r>
        <w:rPr>
          <w:rFonts w:ascii="Times New Roman" w:eastAsia="宋体" w:hAnsi="Times New Roman" w:cs="宋体" w:hint="eastAsia"/>
          <w:sz w:val="28"/>
          <w:szCs w:val="28"/>
        </w:rPr>
        <w:t>数据处理过程及结果应有充分依据。</w:t>
      </w:r>
    </w:p>
    <w:p w14:paraId="5C0C29EB" w14:textId="77777777"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4.7</w:t>
      </w:r>
      <w:r>
        <w:rPr>
          <w:rFonts w:ascii="Times New Roman" w:eastAsia="宋体" w:hAnsi="Times New Roman" w:cs="宋体" w:hint="eastAsia"/>
          <w:sz w:val="28"/>
          <w:szCs w:val="28"/>
        </w:rPr>
        <w:t>有针对性地核对书面数据与现场状况。</w:t>
      </w:r>
    </w:p>
    <w:p w14:paraId="778639E1" w14:textId="76591106" w:rsidR="003F55E5" w:rsidRDefault="00D55655">
      <w:pPr>
        <w:adjustRightInd w:val="0"/>
        <w:snapToGrid w:val="0"/>
        <w:spacing w:line="360" w:lineRule="auto"/>
        <w:ind w:firstLineChars="200" w:firstLine="560"/>
        <w:rPr>
          <w:rFonts w:ascii="Times New Roman" w:eastAsia="宋体" w:hAnsi="Times New Roman" w:cs="宋体"/>
          <w:sz w:val="28"/>
          <w:szCs w:val="28"/>
        </w:rPr>
      </w:pPr>
      <w:r>
        <w:rPr>
          <w:rFonts w:ascii="Times New Roman" w:eastAsia="宋体" w:hAnsi="Times New Roman" w:cs="宋体" w:hint="eastAsia"/>
          <w:sz w:val="28"/>
          <w:szCs w:val="28"/>
        </w:rPr>
        <w:t>4.8</w:t>
      </w:r>
      <w:r>
        <w:rPr>
          <w:rFonts w:ascii="Times New Roman" w:eastAsia="宋体" w:hAnsi="Times New Roman" w:cs="宋体" w:hint="eastAsia"/>
          <w:sz w:val="28"/>
          <w:szCs w:val="28"/>
        </w:rPr>
        <w:t>保密条款：除时限以内的公共信息需对外公布之外，任何有关本工程的价格水平、造价构成及相关内容均构成本协议的保密条款，未经</w:t>
      </w:r>
      <w:r w:rsidR="00607F35">
        <w:rPr>
          <w:rFonts w:ascii="Times New Roman" w:eastAsia="宋体" w:hAnsi="Times New Roman" w:cs="宋体" w:hint="eastAsia"/>
          <w:sz w:val="28"/>
          <w:szCs w:val="28"/>
        </w:rPr>
        <w:t>甲方</w:t>
      </w:r>
      <w:r>
        <w:rPr>
          <w:rFonts w:ascii="Times New Roman" w:eastAsia="宋体" w:hAnsi="Times New Roman" w:cs="宋体" w:hint="eastAsia"/>
          <w:sz w:val="28"/>
          <w:szCs w:val="28"/>
        </w:rPr>
        <w:t>授权，不得</w:t>
      </w:r>
      <w:r>
        <w:rPr>
          <w:rFonts w:ascii="Times New Roman" w:eastAsia="宋体" w:hAnsi="Times New Roman" w:cs="宋体" w:hint="eastAsia"/>
          <w:sz w:val="28"/>
          <w:szCs w:val="28"/>
        </w:rPr>
        <w:lastRenderedPageBreak/>
        <w:t>对外泄露相关信息。</w:t>
      </w:r>
    </w:p>
    <w:p w14:paraId="6B861FBD" w14:textId="77777777"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五、违约责任</w:t>
      </w:r>
    </w:p>
    <w:p w14:paraId="70ECCA3D" w14:textId="4A8BF192"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5.1</w:t>
      </w:r>
      <w:r>
        <w:rPr>
          <w:rFonts w:ascii="Times New Roman" w:eastAsia="宋体" w:hAnsi="Times New Roman" w:cs="宋体" w:hint="eastAsia"/>
          <w:sz w:val="28"/>
        </w:rPr>
        <w:t>本合同一经生效，除法律、法规规定或本合同约定外，不得擅自</w:t>
      </w:r>
      <w:r w:rsidR="001068CB">
        <w:rPr>
          <w:rFonts w:ascii="Times New Roman" w:eastAsia="宋体" w:hAnsi="Times New Roman" w:cs="宋体" w:hint="eastAsia"/>
          <w:sz w:val="28"/>
        </w:rPr>
        <w:t>解除。擅自解除合同属违约行为，违约方应向守约方支付本合同价总额</w:t>
      </w:r>
      <w:r w:rsidR="00326856">
        <w:rPr>
          <w:rFonts w:ascii="Times New Roman" w:eastAsia="宋体" w:hAnsi="Times New Roman" w:cs="宋体" w:hint="eastAsia"/>
          <w:sz w:val="28"/>
        </w:rPr>
        <w:t>的</w:t>
      </w:r>
      <w:r>
        <w:rPr>
          <w:rFonts w:ascii="Times New Roman" w:eastAsia="宋体" w:hAnsi="Times New Roman" w:cs="宋体" w:hint="eastAsia"/>
          <w:sz w:val="28"/>
        </w:rPr>
        <w:t>20%</w:t>
      </w:r>
      <w:r>
        <w:rPr>
          <w:rFonts w:ascii="Times New Roman" w:eastAsia="宋体" w:hAnsi="Times New Roman" w:cs="宋体" w:hint="eastAsia"/>
          <w:sz w:val="28"/>
        </w:rPr>
        <w:t>作为违约金。</w:t>
      </w:r>
    </w:p>
    <w:p w14:paraId="35E58BC7" w14:textId="6E60043A"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5.2</w:t>
      </w:r>
      <w:r>
        <w:rPr>
          <w:rFonts w:ascii="Times New Roman" w:eastAsia="宋体" w:hAnsi="Times New Roman" w:cs="宋体" w:hint="eastAsia"/>
          <w:sz w:val="28"/>
        </w:rPr>
        <w:t>若</w:t>
      </w:r>
      <w:r w:rsidR="00607F35">
        <w:rPr>
          <w:rFonts w:ascii="Times New Roman" w:eastAsia="宋体" w:hAnsi="Times New Roman" w:cs="宋体" w:hint="eastAsia"/>
          <w:sz w:val="28"/>
        </w:rPr>
        <w:t>甲方</w:t>
      </w:r>
      <w:r>
        <w:rPr>
          <w:rFonts w:ascii="Times New Roman" w:eastAsia="宋体" w:hAnsi="Times New Roman" w:cs="宋体" w:hint="eastAsia"/>
          <w:sz w:val="28"/>
        </w:rPr>
        <w:t>未按合同约定及时提供</w:t>
      </w:r>
      <w:r w:rsidR="00607F35">
        <w:rPr>
          <w:rFonts w:ascii="Times New Roman" w:eastAsia="宋体" w:hAnsi="Times New Roman" w:cs="宋体" w:hint="eastAsia"/>
          <w:sz w:val="28"/>
        </w:rPr>
        <w:t>乙</w:t>
      </w:r>
      <w:bookmarkStart w:id="1" w:name="_GoBack"/>
      <w:bookmarkEnd w:id="1"/>
      <w:r w:rsidR="00607F35">
        <w:rPr>
          <w:rFonts w:ascii="Times New Roman" w:eastAsia="宋体" w:hAnsi="Times New Roman" w:cs="宋体" w:hint="eastAsia"/>
          <w:sz w:val="28"/>
        </w:rPr>
        <w:t>方</w:t>
      </w:r>
      <w:r>
        <w:rPr>
          <w:rFonts w:ascii="Times New Roman" w:eastAsia="宋体" w:hAnsi="Times New Roman" w:cs="宋体" w:hint="eastAsia"/>
          <w:sz w:val="28"/>
        </w:rPr>
        <w:t>开展审核工作所需要的准确有效的技术资料、基础资料等相关资料，或者由于</w:t>
      </w:r>
      <w:r w:rsidR="00607F35">
        <w:rPr>
          <w:rFonts w:ascii="Times New Roman" w:eastAsia="宋体" w:hAnsi="Times New Roman" w:cs="宋体" w:hint="eastAsia"/>
          <w:sz w:val="28"/>
        </w:rPr>
        <w:t>甲方</w:t>
      </w:r>
      <w:r>
        <w:rPr>
          <w:rFonts w:ascii="Times New Roman" w:eastAsia="宋体" w:hAnsi="Times New Roman" w:cs="宋体" w:hint="eastAsia"/>
          <w:sz w:val="28"/>
        </w:rPr>
        <w:t>变更计划，致使</w:t>
      </w:r>
      <w:r w:rsidR="00607F35">
        <w:rPr>
          <w:rFonts w:ascii="Times New Roman" w:eastAsia="宋体" w:hAnsi="Times New Roman" w:cs="宋体" w:hint="eastAsia"/>
          <w:sz w:val="28"/>
        </w:rPr>
        <w:t>乙方</w:t>
      </w:r>
      <w:r>
        <w:rPr>
          <w:rFonts w:ascii="Times New Roman" w:eastAsia="宋体" w:hAnsi="Times New Roman" w:cs="宋体" w:hint="eastAsia"/>
          <w:sz w:val="28"/>
        </w:rPr>
        <w:t>不能按本合同约定时间完成造价咨询工作的，</w:t>
      </w:r>
      <w:r w:rsidR="00607F35">
        <w:rPr>
          <w:rFonts w:ascii="Times New Roman" w:eastAsia="宋体" w:hAnsi="Times New Roman" w:cs="宋体" w:hint="eastAsia"/>
          <w:sz w:val="28"/>
        </w:rPr>
        <w:t>甲方</w:t>
      </w:r>
      <w:r>
        <w:rPr>
          <w:rFonts w:ascii="Times New Roman" w:eastAsia="宋体" w:hAnsi="Times New Roman" w:cs="宋体" w:hint="eastAsia"/>
          <w:sz w:val="28"/>
        </w:rPr>
        <w:t>应按</w:t>
      </w:r>
      <w:r w:rsidR="00607F35">
        <w:rPr>
          <w:rFonts w:ascii="Times New Roman" w:eastAsia="宋体" w:hAnsi="Times New Roman" w:cs="宋体" w:hint="eastAsia"/>
          <w:sz w:val="28"/>
        </w:rPr>
        <w:t>乙方</w:t>
      </w:r>
      <w:r>
        <w:rPr>
          <w:rFonts w:ascii="Times New Roman" w:eastAsia="宋体" w:hAnsi="Times New Roman" w:cs="宋体" w:hint="eastAsia"/>
          <w:sz w:val="28"/>
        </w:rPr>
        <w:t>的实际情况顺延时间。</w:t>
      </w:r>
    </w:p>
    <w:p w14:paraId="3BD7370A" w14:textId="03D0B330"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5.3</w:t>
      </w:r>
      <w:r>
        <w:rPr>
          <w:rFonts w:ascii="Times New Roman" w:eastAsia="宋体" w:hAnsi="Times New Roman" w:cs="宋体" w:hint="eastAsia"/>
          <w:sz w:val="28"/>
        </w:rPr>
        <w:t>若因</w:t>
      </w:r>
      <w:r w:rsidR="00607F35">
        <w:rPr>
          <w:rFonts w:ascii="Times New Roman" w:eastAsia="宋体" w:hAnsi="Times New Roman" w:cs="宋体" w:hint="eastAsia"/>
          <w:sz w:val="28"/>
        </w:rPr>
        <w:t>乙方</w:t>
      </w:r>
      <w:r>
        <w:rPr>
          <w:rFonts w:ascii="Times New Roman" w:eastAsia="宋体" w:hAnsi="Times New Roman" w:cs="宋体" w:hint="eastAsia"/>
          <w:sz w:val="28"/>
        </w:rPr>
        <w:t>自身的原因未按本合同约定的期限内完成造价咨询工作，属于违约行为。</w:t>
      </w:r>
      <w:r w:rsidR="00607F35">
        <w:rPr>
          <w:rFonts w:ascii="Times New Roman" w:eastAsia="宋体" w:hAnsi="Times New Roman" w:cs="宋体" w:hint="eastAsia"/>
          <w:sz w:val="28"/>
        </w:rPr>
        <w:t>乙方</w:t>
      </w:r>
      <w:r>
        <w:rPr>
          <w:rFonts w:ascii="Times New Roman" w:eastAsia="宋体" w:hAnsi="Times New Roman" w:cs="宋体" w:hint="eastAsia"/>
          <w:sz w:val="28"/>
        </w:rPr>
        <w:t>每逾期</w:t>
      </w:r>
      <w:r>
        <w:rPr>
          <w:rFonts w:ascii="Times New Roman" w:eastAsia="宋体" w:hAnsi="Times New Roman" w:cs="宋体" w:hint="eastAsia"/>
          <w:sz w:val="28"/>
        </w:rPr>
        <w:t>3</w:t>
      </w:r>
      <w:r>
        <w:rPr>
          <w:rFonts w:ascii="Times New Roman" w:eastAsia="宋体" w:hAnsi="Times New Roman" w:cs="宋体" w:hint="eastAsia"/>
          <w:sz w:val="28"/>
        </w:rPr>
        <w:t>个日历天，</w:t>
      </w:r>
      <w:r w:rsidR="00607F35">
        <w:rPr>
          <w:rFonts w:ascii="Times New Roman" w:eastAsia="宋体" w:hAnsi="Times New Roman" w:cs="宋体" w:hint="eastAsia"/>
          <w:sz w:val="28"/>
        </w:rPr>
        <w:t>甲方</w:t>
      </w:r>
      <w:r>
        <w:rPr>
          <w:rFonts w:ascii="Times New Roman" w:eastAsia="宋体" w:hAnsi="Times New Roman" w:cs="宋体" w:hint="eastAsia"/>
          <w:sz w:val="28"/>
        </w:rPr>
        <w:t>有权扣减本合同约定的工作报酬总额的</w:t>
      </w:r>
      <w:r>
        <w:rPr>
          <w:rFonts w:ascii="Times New Roman" w:eastAsia="宋体" w:hAnsi="Times New Roman" w:cs="宋体" w:hint="eastAsia"/>
          <w:sz w:val="28"/>
        </w:rPr>
        <w:t>2</w:t>
      </w:r>
      <w:r>
        <w:rPr>
          <w:rFonts w:ascii="Times New Roman" w:eastAsia="宋体" w:hAnsi="Times New Roman" w:cs="宋体" w:hint="eastAsia"/>
          <w:sz w:val="28"/>
        </w:rPr>
        <w:t>‰作为违约金；逾期满</w:t>
      </w:r>
      <w:r>
        <w:rPr>
          <w:rFonts w:ascii="Times New Roman" w:eastAsia="宋体" w:hAnsi="Times New Roman" w:cs="宋体" w:hint="eastAsia"/>
          <w:sz w:val="28"/>
        </w:rPr>
        <w:t>15</w:t>
      </w:r>
      <w:r>
        <w:rPr>
          <w:rFonts w:ascii="Times New Roman" w:eastAsia="宋体" w:hAnsi="Times New Roman" w:cs="宋体" w:hint="eastAsia"/>
          <w:sz w:val="28"/>
        </w:rPr>
        <w:t>个</w:t>
      </w:r>
      <w:proofErr w:type="gramStart"/>
      <w:r>
        <w:rPr>
          <w:rFonts w:ascii="Times New Roman" w:eastAsia="宋体" w:hAnsi="Times New Roman" w:cs="宋体" w:hint="eastAsia"/>
          <w:sz w:val="28"/>
        </w:rPr>
        <w:t>日历天</w:t>
      </w:r>
      <w:proofErr w:type="gramEnd"/>
      <w:r>
        <w:rPr>
          <w:rFonts w:ascii="Times New Roman" w:eastAsia="宋体" w:hAnsi="Times New Roman" w:cs="宋体" w:hint="eastAsia"/>
          <w:sz w:val="28"/>
        </w:rPr>
        <w:t>或是</w:t>
      </w:r>
      <w:r w:rsidR="00607F35">
        <w:rPr>
          <w:rFonts w:ascii="Times New Roman" w:eastAsia="宋体" w:hAnsi="Times New Roman" w:cs="宋体" w:hint="eastAsia"/>
          <w:sz w:val="28"/>
        </w:rPr>
        <w:t>乙方</w:t>
      </w:r>
      <w:r>
        <w:rPr>
          <w:rFonts w:ascii="Times New Roman" w:eastAsia="宋体" w:hAnsi="Times New Roman" w:cs="宋体" w:hint="eastAsia"/>
          <w:sz w:val="28"/>
        </w:rPr>
        <w:t>实际工作进度滞后合同规定进度要求的</w:t>
      </w:r>
      <w:r>
        <w:rPr>
          <w:rFonts w:ascii="Times New Roman" w:eastAsia="宋体" w:hAnsi="Times New Roman" w:cs="宋体" w:hint="eastAsia"/>
          <w:sz w:val="28"/>
        </w:rPr>
        <w:t>50%</w:t>
      </w:r>
      <w:r>
        <w:rPr>
          <w:rFonts w:ascii="Times New Roman" w:eastAsia="宋体" w:hAnsi="Times New Roman" w:cs="宋体" w:hint="eastAsia"/>
          <w:sz w:val="28"/>
        </w:rPr>
        <w:t>时，</w:t>
      </w:r>
      <w:r w:rsidR="00607F35">
        <w:rPr>
          <w:rFonts w:ascii="Times New Roman" w:eastAsia="宋体" w:hAnsi="Times New Roman" w:cs="宋体" w:hint="eastAsia"/>
          <w:sz w:val="28"/>
        </w:rPr>
        <w:t>甲方</w:t>
      </w:r>
      <w:r>
        <w:rPr>
          <w:rFonts w:ascii="Times New Roman" w:eastAsia="宋体" w:hAnsi="Times New Roman" w:cs="宋体" w:hint="eastAsia"/>
          <w:sz w:val="28"/>
        </w:rPr>
        <w:t>有权单方面解除合同，并有权要求</w:t>
      </w:r>
      <w:r w:rsidR="00607F35">
        <w:rPr>
          <w:rFonts w:ascii="Times New Roman" w:eastAsia="宋体" w:hAnsi="Times New Roman" w:cs="宋体" w:hint="eastAsia"/>
          <w:sz w:val="28"/>
        </w:rPr>
        <w:t>乙方</w:t>
      </w:r>
      <w:r>
        <w:rPr>
          <w:rFonts w:ascii="Times New Roman" w:eastAsia="宋体" w:hAnsi="Times New Roman" w:cs="宋体" w:hint="eastAsia"/>
          <w:sz w:val="28"/>
        </w:rPr>
        <w:t>支付本合同约定的工作报酬总额的</w:t>
      </w:r>
      <w:r>
        <w:rPr>
          <w:rFonts w:ascii="Times New Roman" w:eastAsia="宋体" w:hAnsi="Times New Roman" w:cs="宋体" w:hint="eastAsia"/>
          <w:sz w:val="28"/>
        </w:rPr>
        <w:t>20%</w:t>
      </w:r>
      <w:r>
        <w:rPr>
          <w:rFonts w:ascii="Times New Roman" w:eastAsia="宋体" w:hAnsi="Times New Roman" w:cs="宋体" w:hint="eastAsia"/>
          <w:sz w:val="28"/>
        </w:rPr>
        <w:t>作为违约金。</w:t>
      </w:r>
    </w:p>
    <w:p w14:paraId="3AB4BF34" w14:textId="5A19CB6C"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5.4</w:t>
      </w:r>
      <w:r w:rsidR="00607F35">
        <w:rPr>
          <w:rFonts w:ascii="Times New Roman" w:eastAsia="宋体" w:hAnsi="Times New Roman" w:cs="宋体" w:hint="eastAsia"/>
          <w:sz w:val="28"/>
        </w:rPr>
        <w:t>乙方</w:t>
      </w:r>
      <w:r>
        <w:rPr>
          <w:rFonts w:ascii="Times New Roman" w:eastAsia="宋体" w:hAnsi="Times New Roman" w:cs="宋体" w:hint="eastAsia"/>
          <w:sz w:val="28"/>
        </w:rPr>
        <w:t>不得私自分包、转包造价咨询工作任务。若</w:t>
      </w:r>
      <w:r w:rsidR="00607F35">
        <w:rPr>
          <w:rFonts w:ascii="Times New Roman" w:eastAsia="宋体" w:hAnsi="Times New Roman" w:cs="宋体" w:hint="eastAsia"/>
          <w:sz w:val="28"/>
        </w:rPr>
        <w:t>乙方</w:t>
      </w:r>
      <w:r>
        <w:rPr>
          <w:rFonts w:ascii="Times New Roman" w:eastAsia="宋体" w:hAnsi="Times New Roman" w:cs="宋体" w:hint="eastAsia"/>
          <w:sz w:val="28"/>
        </w:rPr>
        <w:t>私自分包、转包造价咨询工作任务，视为违约，除扣除全额费用外，还需承担由此造成的工期、技术及其他一切损失。</w:t>
      </w:r>
    </w:p>
    <w:p w14:paraId="6B784BC1" w14:textId="61888523"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5.5</w:t>
      </w:r>
      <w:r>
        <w:rPr>
          <w:rFonts w:ascii="Times New Roman" w:eastAsia="宋体" w:hAnsi="Times New Roman" w:cs="宋体" w:hint="eastAsia"/>
          <w:sz w:val="28"/>
        </w:rPr>
        <w:t>在造价咨询服务过程中，如</w:t>
      </w:r>
      <w:r w:rsidR="00607F35">
        <w:rPr>
          <w:rFonts w:ascii="Times New Roman" w:eastAsia="宋体" w:hAnsi="Times New Roman" w:cs="宋体" w:hint="eastAsia"/>
          <w:sz w:val="28"/>
        </w:rPr>
        <w:t>乙方</w:t>
      </w:r>
      <w:r>
        <w:rPr>
          <w:rFonts w:ascii="Times New Roman" w:eastAsia="宋体" w:hAnsi="Times New Roman" w:cs="宋体" w:hint="eastAsia"/>
          <w:sz w:val="28"/>
        </w:rPr>
        <w:t>有失职行为，在造价咨询责任范围内出现重大失误造成经济损失的，</w:t>
      </w:r>
      <w:r w:rsidR="00607F35">
        <w:rPr>
          <w:rFonts w:ascii="Times New Roman" w:eastAsia="宋体" w:hAnsi="Times New Roman" w:cs="宋体" w:hint="eastAsia"/>
          <w:sz w:val="28"/>
        </w:rPr>
        <w:t>乙方</w:t>
      </w:r>
      <w:r>
        <w:rPr>
          <w:rFonts w:ascii="Times New Roman" w:eastAsia="宋体" w:hAnsi="Times New Roman" w:cs="宋体" w:hint="eastAsia"/>
          <w:sz w:val="28"/>
        </w:rPr>
        <w:t>应承担相应责任，除免收损失部分的咨询费外，还应支付与直接损失部分咨询费等额的赔偿金。</w:t>
      </w:r>
    </w:p>
    <w:p w14:paraId="6275024E" w14:textId="6DB1A0F5"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5.6</w:t>
      </w:r>
      <w:r w:rsidR="00607F35">
        <w:rPr>
          <w:rFonts w:ascii="Times New Roman" w:eastAsia="宋体" w:hAnsi="Times New Roman" w:cs="宋体" w:hint="eastAsia"/>
          <w:sz w:val="28"/>
        </w:rPr>
        <w:t>乙方</w:t>
      </w:r>
      <w:r>
        <w:rPr>
          <w:rFonts w:ascii="Times New Roman" w:eastAsia="宋体" w:hAnsi="Times New Roman" w:cs="宋体" w:hint="eastAsia"/>
          <w:sz w:val="28"/>
        </w:rPr>
        <w:t>应当对造价咨询成果质量负相应的咨询责任，但不代替设计单位承担设计质量责任。对玩忽职守、徇私舞弊、贪污受贿的咨询人员和机构，由建设行政主管部门依法给予暂停或者吊销其咨询审查资格，并处以相应的经济处罚。如同时造成</w:t>
      </w:r>
      <w:r w:rsidR="00607F35">
        <w:rPr>
          <w:rFonts w:ascii="Times New Roman" w:eastAsia="宋体" w:hAnsi="Times New Roman" w:cs="宋体" w:hint="eastAsia"/>
          <w:sz w:val="28"/>
        </w:rPr>
        <w:t>甲方</w:t>
      </w:r>
      <w:r>
        <w:rPr>
          <w:rFonts w:ascii="Times New Roman" w:eastAsia="宋体" w:hAnsi="Times New Roman" w:cs="宋体" w:hint="eastAsia"/>
          <w:sz w:val="28"/>
        </w:rPr>
        <w:t>损失的，由</w:t>
      </w:r>
      <w:r w:rsidR="00607F35">
        <w:rPr>
          <w:rFonts w:ascii="Times New Roman" w:eastAsia="宋体" w:hAnsi="Times New Roman" w:cs="宋体" w:hint="eastAsia"/>
          <w:sz w:val="28"/>
        </w:rPr>
        <w:t>乙方</w:t>
      </w:r>
      <w:r>
        <w:rPr>
          <w:rFonts w:ascii="Times New Roman" w:eastAsia="宋体" w:hAnsi="Times New Roman" w:cs="宋体" w:hint="eastAsia"/>
          <w:sz w:val="28"/>
        </w:rPr>
        <w:t>承担赔偿责任。构成犯罪的，依法追究其刑事责任。</w:t>
      </w:r>
    </w:p>
    <w:p w14:paraId="63D24798" w14:textId="5A46B593"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5.7</w:t>
      </w:r>
      <w:r w:rsidR="00E43B4F">
        <w:rPr>
          <w:rFonts w:ascii="Times New Roman" w:eastAsia="宋体" w:hAnsi="Times New Roman" w:cs="宋体" w:hint="eastAsia"/>
          <w:sz w:val="28"/>
        </w:rPr>
        <w:t>乙方</w:t>
      </w:r>
      <w:r>
        <w:rPr>
          <w:rFonts w:ascii="Times New Roman" w:eastAsia="宋体" w:hAnsi="Times New Roman" w:cs="宋体" w:hint="eastAsia"/>
          <w:sz w:val="28"/>
        </w:rPr>
        <w:t>向</w:t>
      </w:r>
      <w:r w:rsidR="00E43B4F">
        <w:rPr>
          <w:rFonts w:ascii="Times New Roman" w:eastAsia="宋体" w:hAnsi="Times New Roman" w:cs="宋体" w:hint="eastAsia"/>
          <w:sz w:val="28"/>
        </w:rPr>
        <w:t>甲方</w:t>
      </w:r>
      <w:r>
        <w:rPr>
          <w:rFonts w:ascii="Times New Roman" w:eastAsia="宋体" w:hAnsi="Times New Roman" w:cs="宋体" w:hint="eastAsia"/>
          <w:sz w:val="28"/>
        </w:rPr>
        <w:t>提出索赔不能成立时，应补偿由索赔事项或其他相关要求所导致的各种费用的支出。</w:t>
      </w:r>
    </w:p>
    <w:p w14:paraId="0FACE3E6" w14:textId="37C11032"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lastRenderedPageBreak/>
        <w:t>5.8</w:t>
      </w:r>
      <w:r w:rsidR="00E43B4F">
        <w:rPr>
          <w:rFonts w:ascii="Times New Roman" w:eastAsia="宋体" w:hAnsi="Times New Roman" w:cs="宋体" w:hint="eastAsia"/>
          <w:sz w:val="28"/>
        </w:rPr>
        <w:t>甲方</w:t>
      </w:r>
      <w:r>
        <w:rPr>
          <w:rFonts w:ascii="Times New Roman" w:eastAsia="宋体" w:hAnsi="Times New Roman" w:cs="宋体" w:hint="eastAsia"/>
          <w:sz w:val="28"/>
        </w:rPr>
        <w:t>将对</w:t>
      </w:r>
      <w:r w:rsidR="00E43B4F">
        <w:rPr>
          <w:rFonts w:ascii="Times New Roman" w:eastAsia="宋体" w:hAnsi="Times New Roman" w:cs="宋体" w:hint="eastAsia"/>
          <w:sz w:val="28"/>
        </w:rPr>
        <w:t>乙方</w:t>
      </w:r>
      <w:r>
        <w:rPr>
          <w:rFonts w:ascii="Times New Roman" w:eastAsia="宋体" w:hAnsi="Times New Roman" w:cs="宋体" w:hint="eastAsia"/>
          <w:sz w:val="28"/>
        </w:rPr>
        <w:t>提交的成果资料进行复核审查，</w:t>
      </w:r>
      <w:r w:rsidR="00E43B4F">
        <w:rPr>
          <w:rFonts w:ascii="Times New Roman" w:eastAsia="宋体" w:hAnsi="Times New Roman" w:cs="宋体" w:hint="eastAsia"/>
          <w:sz w:val="28"/>
        </w:rPr>
        <w:t>乙方</w:t>
      </w:r>
      <w:r>
        <w:rPr>
          <w:rFonts w:ascii="Times New Roman" w:eastAsia="宋体" w:hAnsi="Times New Roman" w:cs="宋体" w:hint="eastAsia"/>
          <w:sz w:val="28"/>
        </w:rPr>
        <w:t>应积极配合</w:t>
      </w:r>
      <w:r w:rsidR="00E43B4F">
        <w:rPr>
          <w:rFonts w:ascii="Times New Roman" w:eastAsia="宋体" w:hAnsi="Times New Roman" w:cs="宋体" w:hint="eastAsia"/>
          <w:sz w:val="28"/>
        </w:rPr>
        <w:t>甲方</w:t>
      </w:r>
      <w:r>
        <w:rPr>
          <w:rFonts w:ascii="Times New Roman" w:eastAsia="宋体" w:hAnsi="Times New Roman" w:cs="宋体" w:hint="eastAsia"/>
          <w:sz w:val="28"/>
        </w:rPr>
        <w:t>复核工作，如发现违约行为，须根据审查结果承担违约责任并支付违约金。</w:t>
      </w:r>
    </w:p>
    <w:p w14:paraId="2BEF0198" w14:textId="45659E4C"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5.9</w:t>
      </w:r>
      <w:proofErr w:type="gramStart"/>
      <w:r>
        <w:rPr>
          <w:rFonts w:ascii="Times New Roman" w:eastAsia="宋体" w:hAnsi="Times New Roman" w:cs="宋体" w:hint="eastAsia"/>
          <w:sz w:val="28"/>
        </w:rPr>
        <w:t>若项目</w:t>
      </w:r>
      <w:proofErr w:type="gramEnd"/>
      <w:r>
        <w:rPr>
          <w:rFonts w:ascii="Times New Roman" w:eastAsia="宋体" w:hAnsi="Times New Roman" w:cs="宋体" w:hint="eastAsia"/>
          <w:sz w:val="28"/>
        </w:rPr>
        <w:t>造价咨询过程中</w:t>
      </w:r>
      <w:r w:rsidR="00E43B4F">
        <w:rPr>
          <w:rFonts w:ascii="Times New Roman" w:eastAsia="宋体" w:hAnsi="Times New Roman" w:cs="宋体" w:hint="eastAsia"/>
          <w:sz w:val="28"/>
        </w:rPr>
        <w:t>乙方</w:t>
      </w:r>
      <w:r>
        <w:rPr>
          <w:rFonts w:ascii="Times New Roman" w:eastAsia="宋体" w:hAnsi="Times New Roman" w:cs="宋体" w:hint="eastAsia"/>
          <w:sz w:val="28"/>
        </w:rPr>
        <w:t>达不到</w:t>
      </w:r>
      <w:r w:rsidR="00E43B4F">
        <w:rPr>
          <w:rFonts w:ascii="Times New Roman" w:eastAsia="宋体" w:hAnsi="Times New Roman" w:cs="宋体" w:hint="eastAsia"/>
          <w:sz w:val="28"/>
        </w:rPr>
        <w:t>甲方</w:t>
      </w:r>
      <w:r>
        <w:rPr>
          <w:rFonts w:ascii="Times New Roman" w:eastAsia="宋体" w:hAnsi="Times New Roman" w:cs="宋体" w:hint="eastAsia"/>
          <w:sz w:val="28"/>
        </w:rPr>
        <w:t>的要求，</w:t>
      </w:r>
      <w:r w:rsidR="00E43B4F">
        <w:rPr>
          <w:rFonts w:ascii="Times New Roman" w:eastAsia="宋体" w:hAnsi="Times New Roman" w:cs="宋体" w:hint="eastAsia"/>
          <w:sz w:val="28"/>
        </w:rPr>
        <w:t>甲方</w:t>
      </w:r>
      <w:r>
        <w:rPr>
          <w:rFonts w:ascii="Times New Roman" w:eastAsia="宋体" w:hAnsi="Times New Roman" w:cs="宋体" w:hint="eastAsia"/>
          <w:sz w:val="28"/>
        </w:rPr>
        <w:t>有权随时要求</w:t>
      </w:r>
      <w:r w:rsidR="00E43B4F">
        <w:rPr>
          <w:rFonts w:ascii="Times New Roman" w:eastAsia="宋体" w:hAnsi="Times New Roman" w:cs="宋体" w:hint="eastAsia"/>
          <w:sz w:val="28"/>
        </w:rPr>
        <w:t>乙方</w:t>
      </w:r>
      <w:r>
        <w:rPr>
          <w:rFonts w:ascii="Times New Roman" w:eastAsia="宋体" w:hAnsi="Times New Roman" w:cs="宋体" w:hint="eastAsia"/>
          <w:sz w:val="28"/>
        </w:rPr>
        <w:t>撤换工作不力及不合格的项目负责人和专业技术人员，并有权要求</w:t>
      </w:r>
      <w:r w:rsidR="00E43B4F">
        <w:rPr>
          <w:rFonts w:ascii="Times New Roman" w:eastAsia="宋体" w:hAnsi="Times New Roman" w:cs="宋体" w:hint="eastAsia"/>
          <w:sz w:val="28"/>
        </w:rPr>
        <w:t>乙方</w:t>
      </w:r>
      <w:r>
        <w:rPr>
          <w:rFonts w:ascii="Times New Roman" w:eastAsia="宋体" w:hAnsi="Times New Roman" w:cs="宋体" w:hint="eastAsia"/>
          <w:sz w:val="28"/>
        </w:rPr>
        <w:t>每人每次支付本合同约定的工作报酬总额的</w:t>
      </w:r>
      <w:r>
        <w:rPr>
          <w:rFonts w:ascii="Times New Roman" w:eastAsia="宋体" w:hAnsi="Times New Roman" w:cs="宋体" w:hint="eastAsia"/>
          <w:sz w:val="28"/>
        </w:rPr>
        <w:t>5%</w:t>
      </w:r>
      <w:r>
        <w:rPr>
          <w:rFonts w:ascii="Times New Roman" w:eastAsia="宋体" w:hAnsi="Times New Roman" w:cs="宋体" w:hint="eastAsia"/>
          <w:sz w:val="28"/>
        </w:rPr>
        <w:t>作为违约金。若</w:t>
      </w:r>
      <w:r w:rsidR="00E43B4F">
        <w:rPr>
          <w:rFonts w:ascii="Times New Roman" w:eastAsia="宋体" w:hAnsi="Times New Roman" w:cs="宋体" w:hint="eastAsia"/>
          <w:sz w:val="28"/>
        </w:rPr>
        <w:t>乙方</w:t>
      </w:r>
      <w:r>
        <w:rPr>
          <w:rFonts w:ascii="Times New Roman" w:eastAsia="宋体" w:hAnsi="Times New Roman" w:cs="宋体" w:hint="eastAsia"/>
          <w:sz w:val="28"/>
        </w:rPr>
        <w:t>经更换人员三次仍未达到</w:t>
      </w:r>
      <w:r w:rsidR="00E43B4F">
        <w:rPr>
          <w:rFonts w:ascii="Times New Roman" w:eastAsia="宋体" w:hAnsi="Times New Roman" w:cs="宋体" w:hint="eastAsia"/>
          <w:sz w:val="28"/>
        </w:rPr>
        <w:t>甲方</w:t>
      </w:r>
      <w:r>
        <w:rPr>
          <w:rFonts w:ascii="Times New Roman" w:eastAsia="宋体" w:hAnsi="Times New Roman" w:cs="宋体" w:hint="eastAsia"/>
          <w:sz w:val="28"/>
        </w:rPr>
        <w:t>要求的，</w:t>
      </w:r>
      <w:r w:rsidR="00E43B4F">
        <w:rPr>
          <w:rFonts w:ascii="Times New Roman" w:eastAsia="宋体" w:hAnsi="Times New Roman" w:cs="宋体" w:hint="eastAsia"/>
          <w:sz w:val="28"/>
        </w:rPr>
        <w:t>甲方</w:t>
      </w:r>
      <w:r>
        <w:rPr>
          <w:rFonts w:ascii="Times New Roman" w:eastAsia="宋体" w:hAnsi="Times New Roman" w:cs="宋体" w:hint="eastAsia"/>
          <w:sz w:val="28"/>
        </w:rPr>
        <w:t>有权解除本合同，并不需向</w:t>
      </w:r>
      <w:r w:rsidR="00E43B4F">
        <w:rPr>
          <w:rFonts w:ascii="Times New Roman" w:eastAsia="宋体" w:hAnsi="Times New Roman" w:cs="宋体" w:hint="eastAsia"/>
          <w:sz w:val="28"/>
        </w:rPr>
        <w:t>乙方</w:t>
      </w:r>
      <w:r>
        <w:rPr>
          <w:rFonts w:ascii="Times New Roman" w:eastAsia="宋体" w:hAnsi="Times New Roman" w:cs="宋体" w:hint="eastAsia"/>
          <w:sz w:val="28"/>
        </w:rPr>
        <w:t>支付任何费用，</w:t>
      </w:r>
      <w:r w:rsidR="00E43B4F">
        <w:rPr>
          <w:rFonts w:ascii="Times New Roman" w:eastAsia="宋体" w:hAnsi="Times New Roman" w:cs="宋体" w:hint="eastAsia"/>
          <w:sz w:val="28"/>
        </w:rPr>
        <w:t>甲方</w:t>
      </w:r>
      <w:r>
        <w:rPr>
          <w:rFonts w:ascii="Times New Roman" w:eastAsia="宋体" w:hAnsi="Times New Roman" w:cs="宋体" w:hint="eastAsia"/>
          <w:sz w:val="28"/>
        </w:rPr>
        <w:t>有权书面通知</w:t>
      </w:r>
      <w:r w:rsidR="00E43B4F">
        <w:rPr>
          <w:rFonts w:ascii="Times New Roman" w:eastAsia="宋体" w:hAnsi="Times New Roman" w:cs="宋体" w:hint="eastAsia"/>
          <w:sz w:val="28"/>
        </w:rPr>
        <w:t>乙方</w:t>
      </w:r>
      <w:r>
        <w:rPr>
          <w:rFonts w:ascii="Times New Roman" w:eastAsia="宋体" w:hAnsi="Times New Roman" w:cs="宋体" w:hint="eastAsia"/>
          <w:sz w:val="28"/>
        </w:rPr>
        <w:t>或者在相关网站上公布并抄送行政监督部门，拒绝</w:t>
      </w:r>
      <w:r w:rsidR="00E43B4F">
        <w:rPr>
          <w:rFonts w:ascii="Times New Roman" w:eastAsia="宋体" w:hAnsi="Times New Roman" w:cs="宋体" w:hint="eastAsia"/>
          <w:sz w:val="28"/>
        </w:rPr>
        <w:t>乙方</w:t>
      </w:r>
      <w:r>
        <w:rPr>
          <w:rFonts w:ascii="Times New Roman" w:eastAsia="宋体" w:hAnsi="Times New Roman" w:cs="宋体" w:hint="eastAsia"/>
          <w:sz w:val="28"/>
        </w:rPr>
        <w:t>参与之后</w:t>
      </w:r>
      <w:r w:rsidR="00E43B4F">
        <w:rPr>
          <w:rFonts w:ascii="Times New Roman" w:eastAsia="宋体" w:hAnsi="Times New Roman" w:cs="宋体" w:hint="eastAsia"/>
          <w:sz w:val="28"/>
        </w:rPr>
        <w:t>甲方</w:t>
      </w:r>
      <w:r>
        <w:rPr>
          <w:rFonts w:ascii="Times New Roman" w:eastAsia="宋体" w:hAnsi="Times New Roman" w:cs="宋体" w:hint="eastAsia"/>
          <w:sz w:val="28"/>
        </w:rPr>
        <w:t>所负责的工程系统内投标资格。</w:t>
      </w:r>
    </w:p>
    <w:p w14:paraId="1AF5F648" w14:textId="5518A93A"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5.10</w:t>
      </w:r>
      <w:r w:rsidR="00E43B4F">
        <w:rPr>
          <w:rFonts w:ascii="Times New Roman" w:eastAsia="宋体" w:hAnsi="Times New Roman" w:cs="宋体" w:hint="eastAsia"/>
          <w:sz w:val="28"/>
        </w:rPr>
        <w:t>乙方</w:t>
      </w:r>
      <w:r>
        <w:rPr>
          <w:rFonts w:ascii="Times New Roman" w:eastAsia="宋体" w:hAnsi="Times New Roman" w:cs="宋体" w:hint="eastAsia"/>
          <w:sz w:val="28"/>
        </w:rPr>
        <w:t>应采用一切合理有效措施保证造价审核的准确性。如</w:t>
      </w:r>
      <w:r w:rsidR="00E43B4F">
        <w:rPr>
          <w:rFonts w:ascii="Times New Roman" w:eastAsia="宋体" w:hAnsi="Times New Roman" w:cs="宋体" w:hint="eastAsia"/>
          <w:sz w:val="28"/>
        </w:rPr>
        <w:t>乙方</w:t>
      </w:r>
      <w:r>
        <w:rPr>
          <w:rFonts w:ascii="Times New Roman" w:eastAsia="宋体" w:hAnsi="Times New Roman" w:cs="宋体" w:hint="eastAsia"/>
          <w:sz w:val="28"/>
        </w:rPr>
        <w:t>审核的</w:t>
      </w:r>
      <w:r w:rsidR="00E43B4F">
        <w:rPr>
          <w:rFonts w:ascii="Times New Roman" w:eastAsia="宋体" w:hAnsi="Times New Roman" w:cs="宋体" w:hint="eastAsia"/>
          <w:sz w:val="28"/>
        </w:rPr>
        <w:t>成果</w:t>
      </w:r>
      <w:r>
        <w:rPr>
          <w:rFonts w:ascii="Times New Roman" w:eastAsia="宋体" w:hAnsi="Times New Roman" w:cs="宋体" w:hint="eastAsia"/>
          <w:sz w:val="28"/>
        </w:rPr>
        <w:t>，经</w:t>
      </w:r>
      <w:r w:rsidR="00E43B4F">
        <w:rPr>
          <w:rFonts w:ascii="Times New Roman" w:eastAsia="宋体" w:hAnsi="Times New Roman" w:cs="宋体" w:hint="eastAsia"/>
          <w:sz w:val="28"/>
        </w:rPr>
        <w:t>甲方</w:t>
      </w:r>
      <w:r>
        <w:rPr>
          <w:rFonts w:ascii="Times New Roman" w:eastAsia="宋体" w:hAnsi="Times New Roman" w:cs="宋体" w:hint="eastAsia"/>
          <w:sz w:val="28"/>
        </w:rPr>
        <w:t>或审计部门审核后误差率超过送审</w:t>
      </w:r>
      <w:r w:rsidR="00E43B4F">
        <w:rPr>
          <w:rFonts w:ascii="Times New Roman" w:eastAsia="宋体" w:hAnsi="Times New Roman" w:cs="宋体" w:hint="eastAsia"/>
          <w:sz w:val="28"/>
        </w:rPr>
        <w:t>金额</w:t>
      </w:r>
      <w:r>
        <w:rPr>
          <w:rFonts w:ascii="Times New Roman" w:eastAsia="宋体" w:hAnsi="Times New Roman" w:cs="宋体" w:hint="eastAsia"/>
          <w:sz w:val="28"/>
        </w:rPr>
        <w:t>3%</w:t>
      </w:r>
      <w:r>
        <w:rPr>
          <w:rFonts w:ascii="Times New Roman" w:eastAsia="宋体" w:hAnsi="Times New Roman" w:cs="宋体" w:hint="eastAsia"/>
          <w:sz w:val="28"/>
        </w:rPr>
        <w:t>，则扣减</w:t>
      </w:r>
      <w:r w:rsidR="00E43B4F">
        <w:rPr>
          <w:rFonts w:ascii="Times New Roman" w:eastAsia="宋体" w:hAnsi="Times New Roman" w:cs="宋体" w:hint="eastAsia"/>
          <w:sz w:val="28"/>
        </w:rPr>
        <w:t>审核</w:t>
      </w:r>
      <w:r>
        <w:rPr>
          <w:rFonts w:ascii="Times New Roman" w:eastAsia="宋体" w:hAnsi="Times New Roman" w:cs="宋体" w:hint="eastAsia"/>
          <w:sz w:val="28"/>
        </w:rPr>
        <w:t>报酬的</w:t>
      </w:r>
      <w:r>
        <w:rPr>
          <w:rFonts w:ascii="Times New Roman" w:eastAsia="宋体" w:hAnsi="Times New Roman" w:cs="宋体" w:hint="eastAsia"/>
          <w:sz w:val="28"/>
        </w:rPr>
        <w:t>10%</w:t>
      </w:r>
      <w:r>
        <w:rPr>
          <w:rFonts w:ascii="Times New Roman" w:eastAsia="宋体" w:hAnsi="Times New Roman" w:cs="宋体" w:hint="eastAsia"/>
          <w:sz w:val="28"/>
        </w:rPr>
        <w:t>。</w:t>
      </w:r>
    </w:p>
    <w:p w14:paraId="68A364EB" w14:textId="2DC0517C" w:rsidR="003F55E5" w:rsidRDefault="00D55655">
      <w:pPr>
        <w:adjustRightInd w:val="0"/>
        <w:snapToGrid w:val="0"/>
        <w:spacing w:line="360" w:lineRule="auto"/>
        <w:ind w:firstLineChars="200" w:firstLine="560"/>
        <w:rPr>
          <w:rFonts w:ascii="Times New Roman" w:eastAsia="宋体" w:hAnsi="Times New Roman" w:cs="宋体"/>
          <w:sz w:val="28"/>
        </w:rPr>
      </w:pPr>
      <w:r>
        <w:rPr>
          <w:rFonts w:ascii="Times New Roman" w:eastAsia="宋体" w:hAnsi="Times New Roman" w:cs="宋体" w:hint="eastAsia"/>
          <w:sz w:val="28"/>
        </w:rPr>
        <w:t>5.11</w:t>
      </w:r>
      <w:r>
        <w:rPr>
          <w:rFonts w:ascii="Times New Roman" w:eastAsia="宋体" w:hAnsi="Times New Roman" w:cs="宋体" w:hint="eastAsia"/>
          <w:sz w:val="28"/>
        </w:rPr>
        <w:t>如</w:t>
      </w:r>
      <w:r w:rsidR="00E43B4F">
        <w:rPr>
          <w:rFonts w:ascii="Times New Roman" w:eastAsia="宋体" w:hAnsi="Times New Roman" w:cs="宋体" w:hint="eastAsia"/>
          <w:sz w:val="28"/>
        </w:rPr>
        <w:t>乙方</w:t>
      </w:r>
      <w:r>
        <w:rPr>
          <w:rFonts w:ascii="Times New Roman" w:eastAsia="宋体" w:hAnsi="Times New Roman" w:cs="宋体" w:hint="eastAsia"/>
          <w:sz w:val="28"/>
        </w:rPr>
        <w:t>实际工作人员在工程量清单及招标控制价审核等工作</w:t>
      </w:r>
      <w:proofErr w:type="gramStart"/>
      <w:r>
        <w:rPr>
          <w:rFonts w:ascii="Times New Roman" w:eastAsia="宋体" w:hAnsi="Times New Roman" w:cs="宋体" w:hint="eastAsia"/>
          <w:sz w:val="28"/>
        </w:rPr>
        <w:t>中能力</w:t>
      </w:r>
      <w:proofErr w:type="gramEnd"/>
      <w:r>
        <w:rPr>
          <w:rFonts w:ascii="Times New Roman" w:eastAsia="宋体" w:hAnsi="Times New Roman" w:cs="宋体" w:hint="eastAsia"/>
          <w:sz w:val="28"/>
        </w:rPr>
        <w:t>不足或工作中出现重大错漏，</w:t>
      </w:r>
      <w:r w:rsidR="00E43B4F">
        <w:rPr>
          <w:rFonts w:ascii="Times New Roman" w:eastAsia="宋体" w:hAnsi="Times New Roman" w:cs="宋体" w:hint="eastAsia"/>
          <w:sz w:val="28"/>
        </w:rPr>
        <w:t>甲方</w:t>
      </w:r>
      <w:r>
        <w:rPr>
          <w:rFonts w:ascii="Times New Roman" w:eastAsia="宋体" w:hAnsi="Times New Roman" w:cs="宋体" w:hint="eastAsia"/>
          <w:sz w:val="28"/>
        </w:rPr>
        <w:t>有权将该阶段编制或审核任务另行委托有资质的社会机构承当，相关费用由</w:t>
      </w:r>
      <w:r w:rsidR="00E43B4F">
        <w:rPr>
          <w:rFonts w:ascii="Times New Roman" w:eastAsia="宋体" w:hAnsi="Times New Roman" w:cs="宋体" w:hint="eastAsia"/>
          <w:sz w:val="28"/>
        </w:rPr>
        <w:t>乙方</w:t>
      </w:r>
      <w:r>
        <w:rPr>
          <w:rFonts w:ascii="Times New Roman" w:eastAsia="宋体" w:hAnsi="Times New Roman" w:cs="宋体" w:hint="eastAsia"/>
          <w:sz w:val="28"/>
        </w:rPr>
        <w:t>承担。</w:t>
      </w:r>
    </w:p>
    <w:p w14:paraId="57886C2F" w14:textId="77777777" w:rsidR="003F55E5" w:rsidRDefault="00D55655">
      <w:pPr>
        <w:adjustRightInd w:val="0"/>
        <w:snapToGrid w:val="0"/>
        <w:spacing w:line="360" w:lineRule="auto"/>
        <w:rPr>
          <w:rFonts w:ascii="Times New Roman" w:eastAsia="宋体" w:hAnsi="Times New Roman" w:cs="宋体"/>
          <w:sz w:val="28"/>
        </w:rPr>
      </w:pPr>
      <w:r>
        <w:rPr>
          <w:rFonts w:ascii="Times New Roman" w:eastAsia="宋体" w:hAnsi="Times New Roman" w:cs="宋体" w:hint="eastAsia"/>
          <w:sz w:val="28"/>
        </w:rPr>
        <w:t>六、协议生效及份数</w:t>
      </w:r>
    </w:p>
    <w:p w14:paraId="24F666AB" w14:textId="0FAD4770" w:rsidR="003F55E5" w:rsidRDefault="00D55655">
      <w:pPr>
        <w:adjustRightInd w:val="0"/>
        <w:snapToGrid w:val="0"/>
        <w:spacing w:line="360" w:lineRule="auto"/>
        <w:ind w:firstLineChars="200" w:firstLine="560"/>
        <w:rPr>
          <w:rFonts w:ascii="Times New Roman" w:eastAsia="宋体" w:hAnsi="Times New Roman"/>
          <w:sz w:val="28"/>
        </w:rPr>
      </w:pPr>
      <w:r>
        <w:rPr>
          <w:rFonts w:ascii="Times New Roman" w:eastAsia="宋体" w:hAnsi="Times New Roman"/>
          <w:sz w:val="28"/>
        </w:rPr>
        <w:t>本协议双方约定</w:t>
      </w:r>
      <w:r>
        <w:rPr>
          <w:rFonts w:ascii="Times New Roman" w:eastAsia="宋体" w:hAnsi="Times New Roman"/>
          <w:sz w:val="28"/>
          <w:u w:val="single"/>
        </w:rPr>
        <w:t>由签订之日</w:t>
      </w:r>
      <w:r>
        <w:rPr>
          <w:rFonts w:ascii="Times New Roman" w:eastAsia="宋体" w:hAnsi="Times New Roman"/>
          <w:sz w:val="28"/>
        </w:rPr>
        <w:t>起生效</w:t>
      </w:r>
      <w:r>
        <w:rPr>
          <w:rFonts w:ascii="Times New Roman" w:eastAsia="宋体" w:hAnsi="Times New Roman" w:hint="eastAsia"/>
          <w:sz w:val="28"/>
        </w:rPr>
        <w:t>。</w:t>
      </w:r>
      <w:r>
        <w:rPr>
          <w:rFonts w:ascii="Times New Roman" w:eastAsia="宋体" w:hAnsi="Times New Roman"/>
          <w:sz w:val="28"/>
        </w:rPr>
        <w:t>本协议书一式</w:t>
      </w:r>
      <w:r>
        <w:rPr>
          <w:rFonts w:ascii="Times New Roman" w:eastAsia="宋体" w:hAnsi="Times New Roman" w:hint="eastAsia"/>
          <w:sz w:val="28"/>
        </w:rPr>
        <w:t>柒份</w:t>
      </w:r>
      <w:r>
        <w:rPr>
          <w:rFonts w:ascii="Times New Roman" w:eastAsia="宋体" w:hAnsi="Times New Roman"/>
          <w:sz w:val="28"/>
        </w:rPr>
        <w:t>，</w:t>
      </w:r>
      <w:r w:rsidR="00E43B4F">
        <w:rPr>
          <w:rFonts w:ascii="Times New Roman" w:eastAsia="宋体" w:hAnsi="Times New Roman"/>
          <w:sz w:val="28"/>
        </w:rPr>
        <w:t>甲方</w:t>
      </w:r>
      <w:r>
        <w:rPr>
          <w:rFonts w:ascii="Times New Roman" w:eastAsia="宋体" w:hAnsi="Times New Roman" w:hint="eastAsia"/>
          <w:sz w:val="28"/>
        </w:rPr>
        <w:t>执肆</w:t>
      </w:r>
      <w:r>
        <w:rPr>
          <w:rFonts w:ascii="Times New Roman" w:eastAsia="宋体" w:hAnsi="Times New Roman"/>
          <w:sz w:val="28"/>
        </w:rPr>
        <w:t>份，</w:t>
      </w:r>
      <w:r w:rsidR="00E43B4F">
        <w:rPr>
          <w:rFonts w:ascii="Times New Roman" w:eastAsia="宋体" w:hAnsi="Times New Roman"/>
          <w:sz w:val="28"/>
        </w:rPr>
        <w:t>乙方</w:t>
      </w:r>
      <w:r>
        <w:rPr>
          <w:rFonts w:ascii="Times New Roman" w:eastAsia="宋体" w:hAnsi="Times New Roman" w:hint="eastAsia"/>
          <w:sz w:val="28"/>
        </w:rPr>
        <w:t>执叁</w:t>
      </w:r>
      <w:r>
        <w:rPr>
          <w:rFonts w:ascii="Times New Roman" w:eastAsia="宋体" w:hAnsi="Times New Roman"/>
          <w:sz w:val="28"/>
        </w:rPr>
        <w:t>份。</w:t>
      </w:r>
    </w:p>
    <w:p w14:paraId="1F210512" w14:textId="77777777" w:rsidR="003F55E5" w:rsidRDefault="00D55655">
      <w:pPr>
        <w:adjustRightInd w:val="0"/>
        <w:snapToGrid w:val="0"/>
        <w:spacing w:line="360" w:lineRule="auto"/>
        <w:rPr>
          <w:rFonts w:ascii="Times New Roman" w:eastAsia="宋体" w:hAnsi="Times New Roman"/>
          <w:sz w:val="28"/>
        </w:rPr>
      </w:pPr>
      <w:r>
        <w:rPr>
          <w:rFonts w:ascii="Times New Roman" w:eastAsia="宋体" w:hAnsi="Times New Roman" w:hint="eastAsia"/>
          <w:sz w:val="28"/>
        </w:rPr>
        <w:t>七、附件</w:t>
      </w:r>
    </w:p>
    <w:p w14:paraId="2BF4268F" w14:textId="77777777" w:rsidR="003F55E5" w:rsidRDefault="00D55655">
      <w:pPr>
        <w:adjustRightInd w:val="0"/>
        <w:snapToGrid w:val="0"/>
        <w:spacing w:line="360" w:lineRule="auto"/>
        <w:ind w:firstLineChars="200" w:firstLine="560"/>
        <w:rPr>
          <w:rFonts w:ascii="Times New Roman" w:eastAsia="宋体" w:hAnsi="Times New Roman"/>
          <w:sz w:val="28"/>
        </w:rPr>
      </w:pPr>
      <w:r>
        <w:rPr>
          <w:rFonts w:ascii="Times New Roman" w:eastAsia="宋体" w:hAnsi="Times New Roman" w:hint="eastAsia"/>
          <w:sz w:val="28"/>
        </w:rPr>
        <w:t>7.1</w:t>
      </w:r>
      <w:r>
        <w:rPr>
          <w:rFonts w:ascii="Times New Roman" w:eastAsia="宋体" w:hAnsi="Times New Roman" w:hint="eastAsia"/>
          <w:sz w:val="28"/>
        </w:rPr>
        <w:t>附件一：本项目造价咨询人员名单</w:t>
      </w:r>
    </w:p>
    <w:p w14:paraId="11C97426" w14:textId="77777777" w:rsidR="003F55E5" w:rsidRDefault="00D55655">
      <w:pPr>
        <w:adjustRightInd w:val="0"/>
        <w:snapToGrid w:val="0"/>
        <w:spacing w:line="360" w:lineRule="auto"/>
        <w:ind w:firstLineChars="200" w:firstLine="560"/>
        <w:rPr>
          <w:rFonts w:ascii="Times New Roman" w:eastAsia="宋体" w:hAnsi="Times New Roman"/>
          <w:sz w:val="28"/>
        </w:rPr>
      </w:pPr>
      <w:r>
        <w:rPr>
          <w:rFonts w:ascii="Times New Roman" w:eastAsia="宋体" w:hAnsi="Times New Roman" w:hint="eastAsia"/>
          <w:sz w:val="28"/>
        </w:rPr>
        <w:t>7.2</w:t>
      </w:r>
      <w:r>
        <w:rPr>
          <w:rFonts w:ascii="Times New Roman" w:eastAsia="宋体" w:hAnsi="Times New Roman" w:hint="eastAsia"/>
          <w:sz w:val="28"/>
        </w:rPr>
        <w:t>附件二：廉政责任书</w:t>
      </w:r>
    </w:p>
    <w:p w14:paraId="5905458F" w14:textId="77777777" w:rsidR="003F55E5" w:rsidRDefault="00D55655">
      <w:pPr>
        <w:adjustRightInd w:val="0"/>
        <w:snapToGrid w:val="0"/>
        <w:spacing w:line="360" w:lineRule="auto"/>
        <w:ind w:firstLineChars="200" w:firstLine="560"/>
        <w:rPr>
          <w:rFonts w:ascii="Times New Roman" w:eastAsia="宋体" w:hAnsi="Times New Roman"/>
          <w:sz w:val="28"/>
        </w:rPr>
      </w:pPr>
      <w:r>
        <w:rPr>
          <w:rFonts w:ascii="Times New Roman" w:eastAsia="宋体" w:hAnsi="Times New Roman" w:hint="eastAsia"/>
          <w:sz w:val="28"/>
        </w:rPr>
        <w:t>（以下空白处无正文）</w:t>
      </w:r>
    </w:p>
    <w:p w14:paraId="6D55CC55" w14:textId="77777777" w:rsidR="003F55E5" w:rsidRDefault="00D55655">
      <w:pPr>
        <w:widowControl/>
        <w:adjustRightInd w:val="0"/>
        <w:snapToGrid w:val="0"/>
        <w:spacing w:line="360" w:lineRule="auto"/>
        <w:ind w:firstLineChars="200" w:firstLine="560"/>
        <w:jc w:val="left"/>
        <w:rPr>
          <w:rFonts w:ascii="宋体" w:hAnsi="宋体"/>
          <w:sz w:val="28"/>
        </w:rPr>
      </w:pPr>
      <w:r>
        <w:rPr>
          <w:rFonts w:ascii="宋体" w:hAnsi="宋体"/>
          <w:sz w:val="28"/>
        </w:rPr>
        <w:br w:type="page"/>
      </w:r>
    </w:p>
    <w:tbl>
      <w:tblPr>
        <w:tblW w:w="9210" w:type="dxa"/>
        <w:jc w:val="center"/>
        <w:tblLook w:val="04A0" w:firstRow="1" w:lastRow="0" w:firstColumn="1" w:lastColumn="0" w:noHBand="0" w:noVBand="1"/>
      </w:tblPr>
      <w:tblGrid>
        <w:gridCol w:w="4605"/>
        <w:gridCol w:w="4605"/>
      </w:tblGrid>
      <w:tr w:rsidR="003F55E5" w14:paraId="3AD5BAD5" w14:textId="77777777">
        <w:trPr>
          <w:trHeight w:val="777"/>
          <w:jc w:val="center"/>
        </w:trPr>
        <w:tc>
          <w:tcPr>
            <w:tcW w:w="4605" w:type="dxa"/>
            <w:shd w:val="clear" w:color="auto" w:fill="auto"/>
          </w:tcPr>
          <w:p w14:paraId="67EA0060" w14:textId="0C730FDB" w:rsidR="003F55E5" w:rsidRDefault="008A4CB2">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lastRenderedPageBreak/>
              <w:t>甲方</w:t>
            </w:r>
            <w:r w:rsidR="00D55655">
              <w:rPr>
                <w:rFonts w:ascii="Times New Roman" w:eastAsia="宋体" w:hAnsi="Times New Roman" w:hint="eastAsia"/>
                <w:sz w:val="28"/>
                <w:szCs w:val="28"/>
              </w:rPr>
              <w:t>名称：华南理工大学</w:t>
            </w:r>
          </w:p>
        </w:tc>
        <w:tc>
          <w:tcPr>
            <w:tcW w:w="4605" w:type="dxa"/>
            <w:shd w:val="clear" w:color="auto" w:fill="auto"/>
          </w:tcPr>
          <w:p w14:paraId="38050AB3" w14:textId="6D6DD212" w:rsidR="003F55E5" w:rsidRDefault="008A4CB2">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乙方</w:t>
            </w:r>
            <w:r w:rsidR="00D55655">
              <w:rPr>
                <w:rFonts w:ascii="Times New Roman" w:eastAsia="宋体" w:hAnsi="Times New Roman" w:hint="eastAsia"/>
                <w:sz w:val="28"/>
                <w:szCs w:val="28"/>
              </w:rPr>
              <w:t>名称：</w:t>
            </w:r>
          </w:p>
        </w:tc>
      </w:tr>
      <w:tr w:rsidR="003F55E5" w14:paraId="628F8063" w14:textId="77777777">
        <w:trPr>
          <w:trHeight w:val="795"/>
          <w:jc w:val="center"/>
        </w:trPr>
        <w:tc>
          <w:tcPr>
            <w:tcW w:w="4605" w:type="dxa"/>
            <w:shd w:val="clear" w:color="auto" w:fill="auto"/>
          </w:tcPr>
          <w:p w14:paraId="4B0D41D2"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（盖章）</w:t>
            </w:r>
          </w:p>
        </w:tc>
        <w:tc>
          <w:tcPr>
            <w:tcW w:w="4605" w:type="dxa"/>
            <w:shd w:val="clear" w:color="auto" w:fill="auto"/>
          </w:tcPr>
          <w:p w14:paraId="62A96732"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（盖章）</w:t>
            </w:r>
          </w:p>
        </w:tc>
      </w:tr>
      <w:tr w:rsidR="003F55E5" w14:paraId="648F7BEA" w14:textId="77777777">
        <w:trPr>
          <w:trHeight w:val="777"/>
          <w:jc w:val="center"/>
        </w:trPr>
        <w:tc>
          <w:tcPr>
            <w:tcW w:w="4605" w:type="dxa"/>
            <w:shd w:val="clear" w:color="auto" w:fill="auto"/>
          </w:tcPr>
          <w:p w14:paraId="3B24B738"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法定代表人（签字）：</w:t>
            </w:r>
          </w:p>
        </w:tc>
        <w:tc>
          <w:tcPr>
            <w:tcW w:w="4605" w:type="dxa"/>
            <w:shd w:val="clear" w:color="auto" w:fill="auto"/>
          </w:tcPr>
          <w:p w14:paraId="0DC23238"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法定代表人（签字）：</w:t>
            </w:r>
          </w:p>
        </w:tc>
      </w:tr>
      <w:tr w:rsidR="003F55E5" w14:paraId="24F2B3B4" w14:textId="77777777">
        <w:trPr>
          <w:trHeight w:val="777"/>
          <w:jc w:val="center"/>
        </w:trPr>
        <w:tc>
          <w:tcPr>
            <w:tcW w:w="4605" w:type="dxa"/>
            <w:shd w:val="clear" w:color="auto" w:fill="auto"/>
          </w:tcPr>
          <w:p w14:paraId="1226217E"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或委托代理人（签字）：</w:t>
            </w:r>
          </w:p>
        </w:tc>
        <w:tc>
          <w:tcPr>
            <w:tcW w:w="4605" w:type="dxa"/>
            <w:shd w:val="clear" w:color="auto" w:fill="auto"/>
          </w:tcPr>
          <w:p w14:paraId="068D076A"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或委托代理人（签字）：</w:t>
            </w:r>
          </w:p>
        </w:tc>
      </w:tr>
      <w:tr w:rsidR="003F55E5" w14:paraId="65909933" w14:textId="77777777">
        <w:trPr>
          <w:trHeight w:val="795"/>
          <w:jc w:val="center"/>
        </w:trPr>
        <w:tc>
          <w:tcPr>
            <w:tcW w:w="4605" w:type="dxa"/>
            <w:shd w:val="clear" w:color="auto" w:fill="auto"/>
          </w:tcPr>
          <w:p w14:paraId="2C4FBC8A"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地</w:t>
            </w:r>
            <w:r>
              <w:rPr>
                <w:rFonts w:ascii="Times New Roman" w:eastAsia="宋体" w:hAnsi="Times New Roman" w:hint="eastAsia"/>
                <w:sz w:val="28"/>
                <w:szCs w:val="28"/>
              </w:rPr>
              <w:t xml:space="preserve"> </w:t>
            </w:r>
            <w:r>
              <w:rPr>
                <w:rFonts w:ascii="Times New Roman" w:eastAsia="宋体" w:hAnsi="Times New Roman"/>
                <w:sz w:val="28"/>
                <w:szCs w:val="28"/>
              </w:rPr>
              <w:t xml:space="preserve">  </w:t>
            </w:r>
            <w:r>
              <w:rPr>
                <w:rFonts w:ascii="Times New Roman" w:eastAsia="宋体" w:hAnsi="Times New Roman" w:hint="eastAsia"/>
                <w:sz w:val="28"/>
                <w:szCs w:val="28"/>
              </w:rPr>
              <w:t>址：广州天河区五山路</w:t>
            </w:r>
            <w:r>
              <w:rPr>
                <w:rFonts w:ascii="Times New Roman" w:eastAsia="宋体" w:hAnsi="Times New Roman" w:hint="eastAsia"/>
                <w:sz w:val="28"/>
                <w:szCs w:val="28"/>
              </w:rPr>
              <w:t>381</w:t>
            </w:r>
            <w:r>
              <w:rPr>
                <w:rFonts w:ascii="Times New Roman" w:eastAsia="宋体" w:hAnsi="Times New Roman" w:hint="eastAsia"/>
                <w:sz w:val="28"/>
                <w:szCs w:val="28"/>
              </w:rPr>
              <w:t>号</w:t>
            </w:r>
          </w:p>
        </w:tc>
        <w:tc>
          <w:tcPr>
            <w:tcW w:w="4605" w:type="dxa"/>
            <w:shd w:val="clear" w:color="auto" w:fill="auto"/>
          </w:tcPr>
          <w:p w14:paraId="560C69EC"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地</w:t>
            </w:r>
            <w:r>
              <w:rPr>
                <w:rFonts w:ascii="Times New Roman" w:eastAsia="宋体" w:hAnsi="Times New Roman" w:hint="eastAsia"/>
                <w:sz w:val="28"/>
                <w:szCs w:val="28"/>
              </w:rPr>
              <w:t xml:space="preserve"> </w:t>
            </w:r>
            <w:r>
              <w:rPr>
                <w:rFonts w:ascii="Times New Roman" w:eastAsia="宋体" w:hAnsi="Times New Roman"/>
                <w:sz w:val="28"/>
                <w:szCs w:val="28"/>
              </w:rPr>
              <w:t xml:space="preserve">   </w:t>
            </w:r>
            <w:r>
              <w:rPr>
                <w:rFonts w:ascii="Times New Roman" w:eastAsia="宋体" w:hAnsi="Times New Roman" w:hint="eastAsia"/>
                <w:sz w:val="28"/>
                <w:szCs w:val="28"/>
              </w:rPr>
              <w:t>址：</w:t>
            </w:r>
          </w:p>
        </w:tc>
      </w:tr>
      <w:tr w:rsidR="003F55E5" w14:paraId="0087D1A3" w14:textId="77777777">
        <w:trPr>
          <w:trHeight w:val="777"/>
          <w:jc w:val="center"/>
        </w:trPr>
        <w:tc>
          <w:tcPr>
            <w:tcW w:w="4605" w:type="dxa"/>
            <w:shd w:val="clear" w:color="auto" w:fill="auto"/>
          </w:tcPr>
          <w:p w14:paraId="23D1E3EB"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邮政编码：</w:t>
            </w:r>
          </w:p>
        </w:tc>
        <w:tc>
          <w:tcPr>
            <w:tcW w:w="4605" w:type="dxa"/>
            <w:shd w:val="clear" w:color="auto" w:fill="auto"/>
          </w:tcPr>
          <w:p w14:paraId="3E213E2D"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邮政编码：</w:t>
            </w:r>
          </w:p>
        </w:tc>
      </w:tr>
      <w:tr w:rsidR="003F55E5" w14:paraId="603FDF2C" w14:textId="77777777">
        <w:trPr>
          <w:trHeight w:val="777"/>
          <w:jc w:val="center"/>
        </w:trPr>
        <w:tc>
          <w:tcPr>
            <w:tcW w:w="4605" w:type="dxa"/>
            <w:shd w:val="clear" w:color="auto" w:fill="auto"/>
          </w:tcPr>
          <w:p w14:paraId="3469C047"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电</w:t>
            </w:r>
            <w:r>
              <w:rPr>
                <w:rFonts w:ascii="Times New Roman" w:eastAsia="宋体" w:hAnsi="Times New Roman" w:hint="eastAsia"/>
                <w:sz w:val="28"/>
                <w:szCs w:val="28"/>
              </w:rPr>
              <w:t xml:space="preserve">    </w:t>
            </w:r>
            <w:r>
              <w:rPr>
                <w:rFonts w:ascii="Times New Roman" w:eastAsia="宋体" w:hAnsi="Times New Roman" w:hint="eastAsia"/>
                <w:sz w:val="28"/>
                <w:szCs w:val="28"/>
              </w:rPr>
              <w:t>话：</w:t>
            </w:r>
            <w:r>
              <w:rPr>
                <w:rFonts w:ascii="Times New Roman" w:eastAsia="宋体" w:hAnsi="Times New Roman" w:hint="eastAsia"/>
                <w:sz w:val="28"/>
                <w:szCs w:val="28"/>
              </w:rPr>
              <w:t>020-87110556</w:t>
            </w:r>
          </w:p>
        </w:tc>
        <w:tc>
          <w:tcPr>
            <w:tcW w:w="4605" w:type="dxa"/>
            <w:shd w:val="clear" w:color="auto" w:fill="auto"/>
          </w:tcPr>
          <w:p w14:paraId="0C228369"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电</w:t>
            </w:r>
            <w:r>
              <w:rPr>
                <w:rFonts w:ascii="Times New Roman" w:eastAsia="宋体" w:hAnsi="Times New Roman" w:hint="eastAsia"/>
                <w:sz w:val="28"/>
                <w:szCs w:val="28"/>
              </w:rPr>
              <w:t xml:space="preserve">    </w:t>
            </w:r>
            <w:r>
              <w:rPr>
                <w:rFonts w:ascii="Times New Roman" w:eastAsia="宋体" w:hAnsi="Times New Roman" w:hint="eastAsia"/>
                <w:sz w:val="28"/>
                <w:szCs w:val="28"/>
              </w:rPr>
              <w:t>话：</w:t>
            </w:r>
          </w:p>
        </w:tc>
      </w:tr>
      <w:tr w:rsidR="003F55E5" w14:paraId="7726163E" w14:textId="77777777">
        <w:trPr>
          <w:trHeight w:val="777"/>
          <w:jc w:val="center"/>
        </w:trPr>
        <w:tc>
          <w:tcPr>
            <w:tcW w:w="4605" w:type="dxa"/>
            <w:shd w:val="clear" w:color="auto" w:fill="auto"/>
          </w:tcPr>
          <w:p w14:paraId="55446DA5"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开户银行：工行广州五山支行</w:t>
            </w:r>
          </w:p>
        </w:tc>
        <w:tc>
          <w:tcPr>
            <w:tcW w:w="4605" w:type="dxa"/>
            <w:shd w:val="clear" w:color="auto" w:fill="auto"/>
          </w:tcPr>
          <w:p w14:paraId="54D4DABE"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开户银行：</w:t>
            </w:r>
          </w:p>
        </w:tc>
      </w:tr>
      <w:tr w:rsidR="003F55E5" w14:paraId="6499AE57" w14:textId="77777777">
        <w:trPr>
          <w:trHeight w:val="777"/>
          <w:jc w:val="center"/>
        </w:trPr>
        <w:tc>
          <w:tcPr>
            <w:tcW w:w="4605" w:type="dxa"/>
            <w:shd w:val="clear" w:color="auto" w:fill="auto"/>
          </w:tcPr>
          <w:p w14:paraId="3958B631"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银行帐号：</w:t>
            </w:r>
            <w:r>
              <w:rPr>
                <w:rFonts w:ascii="Times New Roman" w:eastAsia="宋体" w:hAnsi="Times New Roman" w:hint="eastAsia"/>
                <w:sz w:val="28"/>
                <w:szCs w:val="28"/>
              </w:rPr>
              <w:t>3</w:t>
            </w:r>
            <w:r>
              <w:rPr>
                <w:rFonts w:ascii="Times New Roman" w:eastAsia="宋体" w:hAnsi="Times New Roman"/>
                <w:sz w:val="28"/>
                <w:szCs w:val="28"/>
              </w:rPr>
              <w:t>602002609000733759</w:t>
            </w:r>
          </w:p>
        </w:tc>
        <w:tc>
          <w:tcPr>
            <w:tcW w:w="4605" w:type="dxa"/>
            <w:shd w:val="clear" w:color="auto" w:fill="auto"/>
          </w:tcPr>
          <w:p w14:paraId="70C375AC"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银行帐号：</w:t>
            </w:r>
          </w:p>
        </w:tc>
      </w:tr>
      <w:tr w:rsidR="003F55E5" w14:paraId="5835ECFC" w14:textId="77777777">
        <w:trPr>
          <w:trHeight w:val="777"/>
          <w:jc w:val="center"/>
        </w:trPr>
        <w:tc>
          <w:tcPr>
            <w:tcW w:w="4605" w:type="dxa"/>
            <w:shd w:val="clear" w:color="auto" w:fill="auto"/>
          </w:tcPr>
          <w:p w14:paraId="377FB17E"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统一社会信用代码：</w:t>
            </w:r>
            <w:r>
              <w:rPr>
                <w:rFonts w:ascii="Times New Roman" w:eastAsia="宋体" w:hAnsi="Times New Roman" w:hint="eastAsia"/>
                <w:sz w:val="28"/>
                <w:szCs w:val="28"/>
              </w:rPr>
              <w:t>1</w:t>
            </w:r>
            <w:r>
              <w:rPr>
                <w:rFonts w:ascii="Times New Roman" w:eastAsia="宋体" w:hAnsi="Times New Roman"/>
                <w:sz w:val="28"/>
                <w:szCs w:val="28"/>
              </w:rPr>
              <w:t>2100000455414429R</w:t>
            </w:r>
          </w:p>
        </w:tc>
        <w:tc>
          <w:tcPr>
            <w:tcW w:w="4605" w:type="dxa"/>
            <w:shd w:val="clear" w:color="auto" w:fill="auto"/>
          </w:tcPr>
          <w:p w14:paraId="726E2182"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统一社会信用代码：</w:t>
            </w:r>
          </w:p>
        </w:tc>
      </w:tr>
      <w:tr w:rsidR="003F55E5" w14:paraId="2FE60417" w14:textId="77777777">
        <w:trPr>
          <w:trHeight w:val="777"/>
          <w:jc w:val="center"/>
        </w:trPr>
        <w:tc>
          <w:tcPr>
            <w:tcW w:w="4605" w:type="dxa"/>
            <w:shd w:val="clear" w:color="auto" w:fill="auto"/>
          </w:tcPr>
          <w:p w14:paraId="7B352529"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签订日期：</w:t>
            </w:r>
          </w:p>
        </w:tc>
        <w:tc>
          <w:tcPr>
            <w:tcW w:w="4605" w:type="dxa"/>
            <w:shd w:val="clear" w:color="auto" w:fill="auto"/>
          </w:tcPr>
          <w:p w14:paraId="41A8F009" w14:textId="77777777" w:rsidR="003F55E5" w:rsidRDefault="00D55655">
            <w:pPr>
              <w:adjustRightInd w:val="0"/>
              <w:snapToGrid w:val="0"/>
              <w:spacing w:line="360" w:lineRule="auto"/>
              <w:jc w:val="left"/>
              <w:rPr>
                <w:rFonts w:ascii="Times New Roman" w:eastAsia="宋体" w:hAnsi="Times New Roman"/>
                <w:sz w:val="28"/>
                <w:szCs w:val="28"/>
              </w:rPr>
            </w:pPr>
            <w:r>
              <w:rPr>
                <w:rFonts w:ascii="Times New Roman" w:eastAsia="宋体" w:hAnsi="Times New Roman" w:hint="eastAsia"/>
                <w:sz w:val="28"/>
                <w:szCs w:val="28"/>
              </w:rPr>
              <w:t>签订日期：</w:t>
            </w:r>
          </w:p>
        </w:tc>
      </w:tr>
    </w:tbl>
    <w:p w14:paraId="30B71FA2" w14:textId="77777777" w:rsidR="003F55E5" w:rsidRDefault="003F55E5">
      <w:pPr>
        <w:spacing w:beforeLines="50" w:before="156" w:afterLines="50" w:after="156" w:line="560" w:lineRule="exact"/>
        <w:ind w:firstLineChars="200" w:firstLine="480"/>
        <w:rPr>
          <w:rFonts w:ascii="Times New Roman" w:hAnsi="Times New Roman"/>
          <w:sz w:val="24"/>
        </w:rPr>
      </w:pPr>
    </w:p>
    <w:p w14:paraId="2020DD2F" w14:textId="77777777" w:rsidR="003F55E5" w:rsidRDefault="003F55E5">
      <w:pPr>
        <w:spacing w:line="480" w:lineRule="auto"/>
        <w:rPr>
          <w:rFonts w:ascii="Times New Roman" w:eastAsia="宋体" w:hAnsi="Times New Roman" w:cs="Times New Roman"/>
          <w:sz w:val="24"/>
        </w:rPr>
        <w:sectPr w:rsidR="003F55E5">
          <w:pgSz w:w="11906" w:h="16838"/>
          <w:pgMar w:top="1240" w:right="1066" w:bottom="1440" w:left="1180" w:header="851" w:footer="992" w:gutter="0"/>
          <w:cols w:space="425"/>
          <w:docGrid w:type="lines" w:linePitch="312"/>
        </w:sectPr>
      </w:pPr>
    </w:p>
    <w:p w14:paraId="106034E5" w14:textId="77777777" w:rsidR="003F55E5" w:rsidRDefault="00D55655">
      <w:pPr>
        <w:widowControl/>
        <w:jc w:val="left"/>
        <w:rPr>
          <w:rFonts w:ascii="宋体" w:hAnsi="宋体"/>
          <w:sz w:val="24"/>
          <w:szCs w:val="21"/>
        </w:rPr>
      </w:pPr>
      <w:r>
        <w:rPr>
          <w:rFonts w:ascii="宋体" w:hAnsi="宋体" w:hint="eastAsia"/>
          <w:snapToGrid w:val="0"/>
          <w:kern w:val="0"/>
          <w:sz w:val="24"/>
          <w:szCs w:val="21"/>
        </w:rPr>
        <w:lastRenderedPageBreak/>
        <w:t>附件一</w:t>
      </w:r>
    </w:p>
    <w:p w14:paraId="1BA00108" w14:textId="77777777" w:rsidR="003F55E5" w:rsidRDefault="00D55655">
      <w:pPr>
        <w:spacing w:line="360" w:lineRule="auto"/>
        <w:jc w:val="center"/>
        <w:rPr>
          <w:rFonts w:ascii="宋体" w:hAnsi="宋体"/>
          <w:b/>
          <w:bCs/>
          <w:sz w:val="28"/>
          <w:szCs w:val="28"/>
        </w:rPr>
      </w:pPr>
      <w:r>
        <w:rPr>
          <w:rFonts w:ascii="宋体" w:hAnsi="宋体" w:hint="eastAsia"/>
          <w:b/>
          <w:bCs/>
          <w:sz w:val="28"/>
          <w:szCs w:val="28"/>
        </w:rPr>
        <w:t>本项目造价咨询人员名单</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01"/>
        <w:gridCol w:w="709"/>
        <w:gridCol w:w="1417"/>
        <w:gridCol w:w="851"/>
        <w:gridCol w:w="1559"/>
        <w:gridCol w:w="1276"/>
        <w:gridCol w:w="708"/>
        <w:gridCol w:w="2268"/>
      </w:tblGrid>
      <w:tr w:rsidR="003F55E5" w14:paraId="14153697" w14:textId="77777777">
        <w:trPr>
          <w:trHeight w:val="227"/>
          <w:jc w:val="center"/>
        </w:trPr>
        <w:tc>
          <w:tcPr>
            <w:tcW w:w="567" w:type="dxa"/>
            <w:vAlign w:val="center"/>
          </w:tcPr>
          <w:p w14:paraId="7B58D456" w14:textId="77777777" w:rsidR="003F55E5" w:rsidRDefault="00D55655">
            <w:pPr>
              <w:jc w:val="center"/>
              <w:rPr>
                <w:rFonts w:asciiTheme="minorEastAsia" w:hAnsiTheme="minorEastAsia"/>
                <w:sz w:val="24"/>
              </w:rPr>
            </w:pPr>
            <w:r>
              <w:rPr>
                <w:rFonts w:asciiTheme="minorEastAsia" w:hAnsiTheme="minorEastAsia"/>
                <w:sz w:val="24"/>
              </w:rPr>
              <w:t>序号</w:t>
            </w:r>
          </w:p>
        </w:tc>
        <w:tc>
          <w:tcPr>
            <w:tcW w:w="1101" w:type="dxa"/>
            <w:vAlign w:val="center"/>
          </w:tcPr>
          <w:p w14:paraId="732CB074" w14:textId="77777777" w:rsidR="003F55E5" w:rsidRDefault="00D55655">
            <w:pPr>
              <w:jc w:val="center"/>
              <w:rPr>
                <w:rFonts w:asciiTheme="minorEastAsia" w:hAnsiTheme="minorEastAsia"/>
                <w:sz w:val="24"/>
              </w:rPr>
            </w:pPr>
            <w:r>
              <w:rPr>
                <w:rFonts w:asciiTheme="minorEastAsia" w:hAnsiTheme="minorEastAsia"/>
                <w:sz w:val="24"/>
              </w:rPr>
              <w:t>姓名</w:t>
            </w:r>
          </w:p>
        </w:tc>
        <w:tc>
          <w:tcPr>
            <w:tcW w:w="709" w:type="dxa"/>
            <w:vAlign w:val="center"/>
          </w:tcPr>
          <w:p w14:paraId="7D4F603F" w14:textId="77777777" w:rsidR="003F55E5" w:rsidRDefault="00D55655">
            <w:pPr>
              <w:jc w:val="center"/>
              <w:rPr>
                <w:rFonts w:asciiTheme="minorEastAsia" w:hAnsiTheme="minorEastAsia"/>
                <w:sz w:val="24"/>
              </w:rPr>
            </w:pPr>
            <w:r>
              <w:rPr>
                <w:rFonts w:asciiTheme="minorEastAsia" w:hAnsiTheme="minorEastAsia"/>
                <w:sz w:val="24"/>
              </w:rPr>
              <w:t>性别</w:t>
            </w:r>
          </w:p>
        </w:tc>
        <w:tc>
          <w:tcPr>
            <w:tcW w:w="1417" w:type="dxa"/>
            <w:vAlign w:val="center"/>
          </w:tcPr>
          <w:p w14:paraId="39C41819" w14:textId="77777777" w:rsidR="003F55E5" w:rsidRDefault="00D55655">
            <w:pPr>
              <w:jc w:val="center"/>
              <w:rPr>
                <w:rFonts w:asciiTheme="minorEastAsia" w:hAnsiTheme="minorEastAsia"/>
                <w:sz w:val="24"/>
              </w:rPr>
            </w:pPr>
            <w:r>
              <w:rPr>
                <w:rFonts w:asciiTheme="minorEastAsia" w:hAnsiTheme="minorEastAsia"/>
                <w:sz w:val="24"/>
              </w:rPr>
              <w:t>出生年月</w:t>
            </w:r>
          </w:p>
        </w:tc>
        <w:tc>
          <w:tcPr>
            <w:tcW w:w="851" w:type="dxa"/>
            <w:vAlign w:val="center"/>
          </w:tcPr>
          <w:p w14:paraId="3E274CB7" w14:textId="77777777" w:rsidR="003F55E5" w:rsidRDefault="00D55655">
            <w:pPr>
              <w:jc w:val="center"/>
              <w:rPr>
                <w:rFonts w:asciiTheme="minorEastAsia" w:hAnsiTheme="minorEastAsia"/>
                <w:sz w:val="24"/>
              </w:rPr>
            </w:pPr>
            <w:r>
              <w:rPr>
                <w:rFonts w:asciiTheme="minorEastAsia" w:hAnsiTheme="minorEastAsia"/>
                <w:sz w:val="24"/>
              </w:rPr>
              <w:t>学历</w:t>
            </w:r>
          </w:p>
        </w:tc>
        <w:tc>
          <w:tcPr>
            <w:tcW w:w="1559" w:type="dxa"/>
            <w:vAlign w:val="center"/>
          </w:tcPr>
          <w:p w14:paraId="1AC0A9FD" w14:textId="77777777" w:rsidR="003F55E5" w:rsidRDefault="00D55655">
            <w:pPr>
              <w:jc w:val="center"/>
              <w:rPr>
                <w:rFonts w:asciiTheme="minorEastAsia" w:hAnsiTheme="minorEastAsia"/>
                <w:sz w:val="24"/>
              </w:rPr>
            </w:pPr>
            <w:r>
              <w:rPr>
                <w:rFonts w:asciiTheme="minorEastAsia" w:hAnsiTheme="minorEastAsia"/>
                <w:sz w:val="24"/>
              </w:rPr>
              <w:t>职称/资质</w:t>
            </w:r>
          </w:p>
        </w:tc>
        <w:tc>
          <w:tcPr>
            <w:tcW w:w="1276" w:type="dxa"/>
            <w:vAlign w:val="center"/>
          </w:tcPr>
          <w:p w14:paraId="72755890" w14:textId="77777777" w:rsidR="003F55E5" w:rsidRDefault="00D55655">
            <w:pPr>
              <w:jc w:val="center"/>
              <w:rPr>
                <w:rFonts w:asciiTheme="minorEastAsia" w:hAnsiTheme="minorEastAsia"/>
                <w:sz w:val="24"/>
              </w:rPr>
            </w:pPr>
            <w:r>
              <w:rPr>
                <w:rFonts w:asciiTheme="minorEastAsia" w:hAnsiTheme="minorEastAsia" w:hint="eastAsia"/>
                <w:sz w:val="24"/>
              </w:rPr>
              <w:t>造价</w:t>
            </w:r>
            <w:r>
              <w:rPr>
                <w:rFonts w:asciiTheme="minorEastAsia" w:hAnsiTheme="minorEastAsia"/>
                <w:sz w:val="24"/>
              </w:rPr>
              <w:t>专业</w:t>
            </w:r>
          </w:p>
        </w:tc>
        <w:tc>
          <w:tcPr>
            <w:tcW w:w="708" w:type="dxa"/>
            <w:vAlign w:val="center"/>
          </w:tcPr>
          <w:p w14:paraId="552B0A31" w14:textId="77777777" w:rsidR="003F55E5" w:rsidRDefault="00D55655">
            <w:pPr>
              <w:jc w:val="center"/>
              <w:rPr>
                <w:rFonts w:asciiTheme="minorEastAsia" w:hAnsiTheme="minorEastAsia"/>
                <w:sz w:val="24"/>
              </w:rPr>
            </w:pPr>
            <w:r>
              <w:rPr>
                <w:rFonts w:asciiTheme="minorEastAsia" w:hAnsiTheme="minorEastAsia"/>
                <w:sz w:val="24"/>
              </w:rPr>
              <w:t>经验</w:t>
            </w:r>
          </w:p>
          <w:p w14:paraId="2EE4844A" w14:textId="77777777" w:rsidR="003F55E5" w:rsidRDefault="00D55655">
            <w:pPr>
              <w:jc w:val="center"/>
              <w:rPr>
                <w:rFonts w:asciiTheme="minorEastAsia" w:hAnsiTheme="minorEastAsia"/>
                <w:sz w:val="24"/>
              </w:rPr>
            </w:pPr>
            <w:r>
              <w:rPr>
                <w:rFonts w:asciiTheme="minorEastAsia" w:hAnsiTheme="minorEastAsia"/>
                <w:sz w:val="24"/>
              </w:rPr>
              <w:t>年限</w:t>
            </w:r>
          </w:p>
        </w:tc>
        <w:tc>
          <w:tcPr>
            <w:tcW w:w="2268" w:type="dxa"/>
            <w:vAlign w:val="center"/>
          </w:tcPr>
          <w:p w14:paraId="0C9CFB58" w14:textId="77777777" w:rsidR="003F55E5" w:rsidRDefault="00D55655">
            <w:pPr>
              <w:jc w:val="center"/>
              <w:rPr>
                <w:rFonts w:asciiTheme="minorEastAsia" w:hAnsiTheme="minorEastAsia"/>
                <w:sz w:val="24"/>
              </w:rPr>
            </w:pPr>
            <w:r>
              <w:rPr>
                <w:rFonts w:asciiTheme="minorEastAsia" w:hAnsiTheme="minorEastAsia"/>
                <w:sz w:val="24"/>
              </w:rPr>
              <w:t>担任职务</w:t>
            </w:r>
          </w:p>
        </w:tc>
      </w:tr>
      <w:tr w:rsidR="003F55E5" w14:paraId="784E1E96" w14:textId="77777777">
        <w:trPr>
          <w:trHeight w:val="227"/>
          <w:jc w:val="center"/>
        </w:trPr>
        <w:tc>
          <w:tcPr>
            <w:tcW w:w="567" w:type="dxa"/>
            <w:vAlign w:val="center"/>
          </w:tcPr>
          <w:p w14:paraId="4CBE89F4" w14:textId="77777777" w:rsidR="003F55E5" w:rsidRDefault="00D55655">
            <w:pPr>
              <w:spacing w:line="560" w:lineRule="exact"/>
              <w:jc w:val="center"/>
              <w:rPr>
                <w:rFonts w:asciiTheme="minorEastAsia" w:hAnsiTheme="minorEastAsia"/>
                <w:sz w:val="24"/>
              </w:rPr>
            </w:pPr>
            <w:r>
              <w:rPr>
                <w:rFonts w:asciiTheme="minorEastAsia" w:hAnsiTheme="minorEastAsia" w:hint="eastAsia"/>
                <w:sz w:val="24"/>
              </w:rPr>
              <w:t>1</w:t>
            </w:r>
          </w:p>
        </w:tc>
        <w:tc>
          <w:tcPr>
            <w:tcW w:w="1101" w:type="dxa"/>
            <w:vAlign w:val="center"/>
          </w:tcPr>
          <w:p w14:paraId="19EFCA8C" w14:textId="77777777" w:rsidR="003F55E5" w:rsidRDefault="003F55E5">
            <w:pPr>
              <w:spacing w:line="560" w:lineRule="exact"/>
              <w:rPr>
                <w:rFonts w:asciiTheme="minorEastAsia" w:hAnsiTheme="minorEastAsia"/>
                <w:sz w:val="24"/>
              </w:rPr>
            </w:pPr>
          </w:p>
        </w:tc>
        <w:tc>
          <w:tcPr>
            <w:tcW w:w="709" w:type="dxa"/>
            <w:vAlign w:val="center"/>
          </w:tcPr>
          <w:p w14:paraId="2B5C2347" w14:textId="77777777" w:rsidR="003F55E5" w:rsidRDefault="003F55E5">
            <w:pPr>
              <w:spacing w:line="560" w:lineRule="exact"/>
              <w:jc w:val="center"/>
              <w:rPr>
                <w:rFonts w:asciiTheme="minorEastAsia" w:hAnsiTheme="minorEastAsia"/>
                <w:sz w:val="24"/>
              </w:rPr>
            </w:pPr>
          </w:p>
        </w:tc>
        <w:tc>
          <w:tcPr>
            <w:tcW w:w="1417" w:type="dxa"/>
            <w:vAlign w:val="center"/>
          </w:tcPr>
          <w:p w14:paraId="3B4B6F37" w14:textId="77777777" w:rsidR="003F55E5" w:rsidRDefault="003F55E5">
            <w:pPr>
              <w:spacing w:line="560" w:lineRule="exact"/>
              <w:rPr>
                <w:rFonts w:asciiTheme="minorEastAsia" w:hAnsiTheme="minorEastAsia"/>
                <w:sz w:val="24"/>
              </w:rPr>
            </w:pPr>
          </w:p>
        </w:tc>
        <w:tc>
          <w:tcPr>
            <w:tcW w:w="851" w:type="dxa"/>
            <w:vAlign w:val="center"/>
          </w:tcPr>
          <w:p w14:paraId="0D9076C7" w14:textId="77777777" w:rsidR="003F55E5" w:rsidRDefault="003F55E5">
            <w:pPr>
              <w:spacing w:line="560" w:lineRule="exact"/>
              <w:rPr>
                <w:rFonts w:asciiTheme="minorEastAsia" w:hAnsiTheme="minorEastAsia"/>
                <w:sz w:val="24"/>
              </w:rPr>
            </w:pPr>
          </w:p>
        </w:tc>
        <w:tc>
          <w:tcPr>
            <w:tcW w:w="1559" w:type="dxa"/>
            <w:vAlign w:val="center"/>
          </w:tcPr>
          <w:p w14:paraId="264ED15E" w14:textId="77777777" w:rsidR="003F55E5" w:rsidRDefault="003F55E5">
            <w:pPr>
              <w:spacing w:line="560" w:lineRule="exact"/>
              <w:jc w:val="center"/>
              <w:rPr>
                <w:rFonts w:asciiTheme="minorEastAsia" w:hAnsiTheme="minorEastAsia"/>
                <w:sz w:val="24"/>
              </w:rPr>
            </w:pPr>
          </w:p>
        </w:tc>
        <w:tc>
          <w:tcPr>
            <w:tcW w:w="1276" w:type="dxa"/>
            <w:vAlign w:val="center"/>
          </w:tcPr>
          <w:p w14:paraId="50F4BEA1" w14:textId="77777777" w:rsidR="003F55E5" w:rsidRDefault="003F55E5">
            <w:pPr>
              <w:spacing w:line="560" w:lineRule="exact"/>
              <w:rPr>
                <w:rFonts w:asciiTheme="minorEastAsia" w:hAnsiTheme="minorEastAsia"/>
                <w:sz w:val="24"/>
              </w:rPr>
            </w:pPr>
          </w:p>
        </w:tc>
        <w:tc>
          <w:tcPr>
            <w:tcW w:w="708" w:type="dxa"/>
            <w:vAlign w:val="center"/>
          </w:tcPr>
          <w:p w14:paraId="00821397" w14:textId="77777777" w:rsidR="003F55E5" w:rsidRDefault="003F55E5">
            <w:pPr>
              <w:spacing w:line="560" w:lineRule="exact"/>
              <w:rPr>
                <w:rFonts w:asciiTheme="minorEastAsia" w:hAnsiTheme="minorEastAsia"/>
                <w:sz w:val="24"/>
              </w:rPr>
            </w:pPr>
          </w:p>
        </w:tc>
        <w:tc>
          <w:tcPr>
            <w:tcW w:w="2268" w:type="dxa"/>
            <w:vAlign w:val="center"/>
          </w:tcPr>
          <w:p w14:paraId="4EF12504" w14:textId="77777777" w:rsidR="003F55E5" w:rsidRDefault="003F55E5">
            <w:pPr>
              <w:spacing w:line="560" w:lineRule="exact"/>
              <w:jc w:val="center"/>
              <w:rPr>
                <w:rFonts w:asciiTheme="minorEastAsia" w:hAnsiTheme="minorEastAsia"/>
                <w:sz w:val="24"/>
              </w:rPr>
            </w:pPr>
          </w:p>
        </w:tc>
      </w:tr>
      <w:tr w:rsidR="003F55E5" w14:paraId="08B4340B" w14:textId="77777777">
        <w:trPr>
          <w:trHeight w:val="227"/>
          <w:jc w:val="center"/>
        </w:trPr>
        <w:tc>
          <w:tcPr>
            <w:tcW w:w="567" w:type="dxa"/>
            <w:vAlign w:val="center"/>
          </w:tcPr>
          <w:p w14:paraId="7B0B95C4" w14:textId="77777777" w:rsidR="003F55E5" w:rsidRDefault="00D55655">
            <w:pPr>
              <w:spacing w:line="560" w:lineRule="exact"/>
              <w:jc w:val="center"/>
              <w:rPr>
                <w:rFonts w:asciiTheme="minorEastAsia" w:hAnsiTheme="minorEastAsia"/>
                <w:sz w:val="24"/>
              </w:rPr>
            </w:pPr>
            <w:r>
              <w:rPr>
                <w:rFonts w:asciiTheme="minorEastAsia" w:hAnsiTheme="minorEastAsia" w:hint="eastAsia"/>
                <w:sz w:val="24"/>
              </w:rPr>
              <w:t>2</w:t>
            </w:r>
          </w:p>
        </w:tc>
        <w:tc>
          <w:tcPr>
            <w:tcW w:w="1101" w:type="dxa"/>
            <w:vAlign w:val="center"/>
          </w:tcPr>
          <w:p w14:paraId="5F2039E0" w14:textId="77777777" w:rsidR="003F55E5" w:rsidRDefault="003F55E5">
            <w:pPr>
              <w:spacing w:line="560" w:lineRule="exact"/>
              <w:rPr>
                <w:rFonts w:asciiTheme="minorEastAsia" w:hAnsiTheme="minorEastAsia"/>
                <w:sz w:val="24"/>
              </w:rPr>
            </w:pPr>
          </w:p>
        </w:tc>
        <w:tc>
          <w:tcPr>
            <w:tcW w:w="709" w:type="dxa"/>
            <w:vAlign w:val="center"/>
          </w:tcPr>
          <w:p w14:paraId="1A06817C" w14:textId="77777777" w:rsidR="003F55E5" w:rsidRDefault="003F55E5">
            <w:pPr>
              <w:spacing w:line="560" w:lineRule="exact"/>
              <w:jc w:val="center"/>
              <w:rPr>
                <w:rFonts w:asciiTheme="minorEastAsia" w:hAnsiTheme="minorEastAsia"/>
                <w:sz w:val="24"/>
              </w:rPr>
            </w:pPr>
          </w:p>
        </w:tc>
        <w:tc>
          <w:tcPr>
            <w:tcW w:w="1417" w:type="dxa"/>
            <w:vAlign w:val="center"/>
          </w:tcPr>
          <w:p w14:paraId="09529CC3" w14:textId="77777777" w:rsidR="003F55E5" w:rsidRDefault="003F55E5">
            <w:pPr>
              <w:spacing w:line="560" w:lineRule="exact"/>
              <w:rPr>
                <w:rFonts w:asciiTheme="minorEastAsia" w:hAnsiTheme="minorEastAsia"/>
                <w:sz w:val="24"/>
              </w:rPr>
            </w:pPr>
          </w:p>
        </w:tc>
        <w:tc>
          <w:tcPr>
            <w:tcW w:w="851" w:type="dxa"/>
            <w:vAlign w:val="center"/>
          </w:tcPr>
          <w:p w14:paraId="6E20A4FD" w14:textId="77777777" w:rsidR="003F55E5" w:rsidRDefault="003F55E5">
            <w:pPr>
              <w:spacing w:line="560" w:lineRule="exact"/>
              <w:rPr>
                <w:rFonts w:asciiTheme="minorEastAsia" w:hAnsiTheme="minorEastAsia"/>
                <w:sz w:val="24"/>
              </w:rPr>
            </w:pPr>
          </w:p>
        </w:tc>
        <w:tc>
          <w:tcPr>
            <w:tcW w:w="1559" w:type="dxa"/>
            <w:vAlign w:val="center"/>
          </w:tcPr>
          <w:p w14:paraId="7BEA9CB4" w14:textId="77777777" w:rsidR="003F55E5" w:rsidRDefault="003F55E5">
            <w:pPr>
              <w:spacing w:line="560" w:lineRule="exact"/>
              <w:jc w:val="center"/>
              <w:rPr>
                <w:rFonts w:asciiTheme="minorEastAsia" w:hAnsiTheme="minorEastAsia"/>
                <w:sz w:val="24"/>
              </w:rPr>
            </w:pPr>
          </w:p>
        </w:tc>
        <w:tc>
          <w:tcPr>
            <w:tcW w:w="1276" w:type="dxa"/>
            <w:vAlign w:val="center"/>
          </w:tcPr>
          <w:p w14:paraId="22311ABB" w14:textId="77777777" w:rsidR="003F55E5" w:rsidRDefault="003F55E5">
            <w:pPr>
              <w:spacing w:line="560" w:lineRule="exact"/>
              <w:rPr>
                <w:rFonts w:asciiTheme="minorEastAsia" w:hAnsiTheme="minorEastAsia"/>
                <w:sz w:val="24"/>
              </w:rPr>
            </w:pPr>
          </w:p>
        </w:tc>
        <w:tc>
          <w:tcPr>
            <w:tcW w:w="708" w:type="dxa"/>
            <w:vAlign w:val="center"/>
          </w:tcPr>
          <w:p w14:paraId="052B44AC" w14:textId="77777777" w:rsidR="003F55E5" w:rsidRDefault="003F55E5">
            <w:pPr>
              <w:spacing w:line="560" w:lineRule="exact"/>
              <w:rPr>
                <w:rFonts w:asciiTheme="minorEastAsia" w:hAnsiTheme="minorEastAsia"/>
                <w:sz w:val="24"/>
              </w:rPr>
            </w:pPr>
          </w:p>
        </w:tc>
        <w:tc>
          <w:tcPr>
            <w:tcW w:w="2268" w:type="dxa"/>
            <w:vAlign w:val="center"/>
          </w:tcPr>
          <w:p w14:paraId="796E2B78" w14:textId="77777777" w:rsidR="003F55E5" w:rsidRDefault="003F55E5">
            <w:pPr>
              <w:spacing w:line="560" w:lineRule="exact"/>
              <w:jc w:val="center"/>
              <w:rPr>
                <w:rFonts w:asciiTheme="minorEastAsia" w:hAnsiTheme="minorEastAsia"/>
                <w:sz w:val="24"/>
              </w:rPr>
            </w:pPr>
          </w:p>
        </w:tc>
      </w:tr>
      <w:tr w:rsidR="003F55E5" w14:paraId="61684C44" w14:textId="77777777">
        <w:trPr>
          <w:trHeight w:val="227"/>
          <w:jc w:val="center"/>
        </w:trPr>
        <w:tc>
          <w:tcPr>
            <w:tcW w:w="567" w:type="dxa"/>
            <w:vAlign w:val="center"/>
          </w:tcPr>
          <w:p w14:paraId="635373B1" w14:textId="77777777" w:rsidR="003F55E5" w:rsidRDefault="00D55655">
            <w:pPr>
              <w:spacing w:line="560" w:lineRule="exact"/>
              <w:jc w:val="center"/>
              <w:rPr>
                <w:rFonts w:asciiTheme="minorEastAsia" w:hAnsiTheme="minorEastAsia"/>
                <w:sz w:val="24"/>
              </w:rPr>
            </w:pPr>
            <w:r>
              <w:rPr>
                <w:rFonts w:asciiTheme="minorEastAsia" w:hAnsiTheme="minorEastAsia" w:hint="eastAsia"/>
                <w:sz w:val="24"/>
              </w:rPr>
              <w:t>3</w:t>
            </w:r>
          </w:p>
        </w:tc>
        <w:tc>
          <w:tcPr>
            <w:tcW w:w="1101" w:type="dxa"/>
            <w:vAlign w:val="center"/>
          </w:tcPr>
          <w:p w14:paraId="1CD96B53" w14:textId="77777777" w:rsidR="003F55E5" w:rsidRDefault="003F55E5">
            <w:pPr>
              <w:spacing w:line="560" w:lineRule="exact"/>
              <w:rPr>
                <w:rFonts w:asciiTheme="minorEastAsia" w:hAnsiTheme="minorEastAsia"/>
                <w:sz w:val="24"/>
              </w:rPr>
            </w:pPr>
          </w:p>
        </w:tc>
        <w:tc>
          <w:tcPr>
            <w:tcW w:w="709" w:type="dxa"/>
            <w:vAlign w:val="center"/>
          </w:tcPr>
          <w:p w14:paraId="77223319" w14:textId="77777777" w:rsidR="003F55E5" w:rsidRDefault="003F55E5">
            <w:pPr>
              <w:spacing w:line="560" w:lineRule="exact"/>
              <w:jc w:val="center"/>
              <w:rPr>
                <w:rFonts w:asciiTheme="minorEastAsia" w:hAnsiTheme="minorEastAsia"/>
                <w:sz w:val="24"/>
              </w:rPr>
            </w:pPr>
          </w:p>
        </w:tc>
        <w:tc>
          <w:tcPr>
            <w:tcW w:w="1417" w:type="dxa"/>
            <w:vAlign w:val="center"/>
          </w:tcPr>
          <w:p w14:paraId="73F3FF3C" w14:textId="77777777" w:rsidR="003F55E5" w:rsidRDefault="003F55E5">
            <w:pPr>
              <w:spacing w:line="560" w:lineRule="exact"/>
              <w:rPr>
                <w:rFonts w:asciiTheme="minorEastAsia" w:hAnsiTheme="minorEastAsia"/>
                <w:sz w:val="24"/>
              </w:rPr>
            </w:pPr>
          </w:p>
        </w:tc>
        <w:tc>
          <w:tcPr>
            <w:tcW w:w="851" w:type="dxa"/>
            <w:vAlign w:val="center"/>
          </w:tcPr>
          <w:p w14:paraId="176F2D65" w14:textId="77777777" w:rsidR="003F55E5" w:rsidRDefault="003F55E5">
            <w:pPr>
              <w:spacing w:line="560" w:lineRule="exact"/>
              <w:rPr>
                <w:rFonts w:asciiTheme="minorEastAsia" w:hAnsiTheme="minorEastAsia"/>
                <w:sz w:val="24"/>
              </w:rPr>
            </w:pPr>
          </w:p>
        </w:tc>
        <w:tc>
          <w:tcPr>
            <w:tcW w:w="1559" w:type="dxa"/>
            <w:vAlign w:val="center"/>
          </w:tcPr>
          <w:p w14:paraId="5EA1730C" w14:textId="77777777" w:rsidR="003F55E5" w:rsidRDefault="003F55E5">
            <w:pPr>
              <w:spacing w:line="560" w:lineRule="exact"/>
              <w:jc w:val="center"/>
              <w:rPr>
                <w:rFonts w:asciiTheme="minorEastAsia" w:hAnsiTheme="minorEastAsia"/>
                <w:sz w:val="24"/>
              </w:rPr>
            </w:pPr>
          </w:p>
        </w:tc>
        <w:tc>
          <w:tcPr>
            <w:tcW w:w="1276" w:type="dxa"/>
            <w:vAlign w:val="center"/>
          </w:tcPr>
          <w:p w14:paraId="21005B3C" w14:textId="77777777" w:rsidR="003F55E5" w:rsidRDefault="003F55E5">
            <w:pPr>
              <w:spacing w:line="560" w:lineRule="exact"/>
              <w:rPr>
                <w:rFonts w:asciiTheme="minorEastAsia" w:hAnsiTheme="minorEastAsia"/>
                <w:sz w:val="24"/>
              </w:rPr>
            </w:pPr>
          </w:p>
        </w:tc>
        <w:tc>
          <w:tcPr>
            <w:tcW w:w="708" w:type="dxa"/>
            <w:vAlign w:val="center"/>
          </w:tcPr>
          <w:p w14:paraId="2373852A" w14:textId="77777777" w:rsidR="003F55E5" w:rsidRDefault="003F55E5">
            <w:pPr>
              <w:spacing w:line="560" w:lineRule="exact"/>
              <w:rPr>
                <w:rFonts w:asciiTheme="minorEastAsia" w:hAnsiTheme="minorEastAsia"/>
                <w:sz w:val="24"/>
              </w:rPr>
            </w:pPr>
          </w:p>
        </w:tc>
        <w:tc>
          <w:tcPr>
            <w:tcW w:w="2268" w:type="dxa"/>
            <w:vAlign w:val="center"/>
          </w:tcPr>
          <w:p w14:paraId="3EA6CDB1" w14:textId="77777777" w:rsidR="003F55E5" w:rsidRDefault="003F55E5">
            <w:pPr>
              <w:rPr>
                <w:rFonts w:asciiTheme="minorEastAsia" w:hAnsiTheme="minorEastAsia"/>
                <w:sz w:val="24"/>
              </w:rPr>
            </w:pPr>
          </w:p>
        </w:tc>
      </w:tr>
      <w:tr w:rsidR="003F55E5" w14:paraId="12D455FA" w14:textId="77777777">
        <w:trPr>
          <w:trHeight w:val="227"/>
          <w:jc w:val="center"/>
        </w:trPr>
        <w:tc>
          <w:tcPr>
            <w:tcW w:w="567" w:type="dxa"/>
            <w:vAlign w:val="center"/>
          </w:tcPr>
          <w:p w14:paraId="3FF3F9DC" w14:textId="77777777" w:rsidR="003F55E5" w:rsidRDefault="00D55655">
            <w:pPr>
              <w:spacing w:line="560" w:lineRule="exact"/>
              <w:jc w:val="center"/>
              <w:rPr>
                <w:rFonts w:asciiTheme="minorEastAsia" w:hAnsiTheme="minorEastAsia"/>
                <w:sz w:val="24"/>
              </w:rPr>
            </w:pPr>
            <w:r>
              <w:rPr>
                <w:rFonts w:asciiTheme="minorEastAsia" w:hAnsiTheme="minorEastAsia" w:hint="eastAsia"/>
                <w:sz w:val="24"/>
              </w:rPr>
              <w:t>4</w:t>
            </w:r>
          </w:p>
        </w:tc>
        <w:tc>
          <w:tcPr>
            <w:tcW w:w="1101" w:type="dxa"/>
            <w:vAlign w:val="center"/>
          </w:tcPr>
          <w:p w14:paraId="4D97DC9E" w14:textId="77777777" w:rsidR="003F55E5" w:rsidRDefault="003F55E5">
            <w:pPr>
              <w:spacing w:line="560" w:lineRule="exact"/>
              <w:rPr>
                <w:rFonts w:asciiTheme="minorEastAsia" w:hAnsiTheme="minorEastAsia"/>
                <w:sz w:val="24"/>
              </w:rPr>
            </w:pPr>
          </w:p>
        </w:tc>
        <w:tc>
          <w:tcPr>
            <w:tcW w:w="709" w:type="dxa"/>
            <w:vAlign w:val="center"/>
          </w:tcPr>
          <w:p w14:paraId="2BD36642" w14:textId="77777777" w:rsidR="003F55E5" w:rsidRDefault="003F55E5">
            <w:pPr>
              <w:spacing w:line="560" w:lineRule="exact"/>
              <w:jc w:val="center"/>
              <w:rPr>
                <w:rFonts w:asciiTheme="minorEastAsia" w:hAnsiTheme="minorEastAsia"/>
                <w:sz w:val="24"/>
              </w:rPr>
            </w:pPr>
          </w:p>
        </w:tc>
        <w:tc>
          <w:tcPr>
            <w:tcW w:w="1417" w:type="dxa"/>
            <w:vAlign w:val="center"/>
          </w:tcPr>
          <w:p w14:paraId="715D71BB" w14:textId="77777777" w:rsidR="003F55E5" w:rsidRDefault="003F55E5">
            <w:pPr>
              <w:spacing w:line="560" w:lineRule="exact"/>
              <w:rPr>
                <w:rFonts w:asciiTheme="minorEastAsia" w:hAnsiTheme="minorEastAsia"/>
                <w:sz w:val="24"/>
              </w:rPr>
            </w:pPr>
          </w:p>
        </w:tc>
        <w:tc>
          <w:tcPr>
            <w:tcW w:w="851" w:type="dxa"/>
            <w:vAlign w:val="center"/>
          </w:tcPr>
          <w:p w14:paraId="7BDAB8B8" w14:textId="77777777" w:rsidR="003F55E5" w:rsidRDefault="003F55E5">
            <w:pPr>
              <w:spacing w:line="560" w:lineRule="exact"/>
              <w:rPr>
                <w:rFonts w:asciiTheme="minorEastAsia" w:hAnsiTheme="minorEastAsia"/>
                <w:sz w:val="24"/>
              </w:rPr>
            </w:pPr>
          </w:p>
        </w:tc>
        <w:tc>
          <w:tcPr>
            <w:tcW w:w="1559" w:type="dxa"/>
            <w:vAlign w:val="center"/>
          </w:tcPr>
          <w:p w14:paraId="5A8C896E" w14:textId="77777777" w:rsidR="003F55E5" w:rsidRDefault="003F55E5">
            <w:pPr>
              <w:spacing w:line="560" w:lineRule="exact"/>
              <w:jc w:val="center"/>
              <w:rPr>
                <w:rFonts w:asciiTheme="minorEastAsia" w:hAnsiTheme="minorEastAsia"/>
                <w:sz w:val="24"/>
              </w:rPr>
            </w:pPr>
          </w:p>
        </w:tc>
        <w:tc>
          <w:tcPr>
            <w:tcW w:w="1276" w:type="dxa"/>
            <w:vAlign w:val="center"/>
          </w:tcPr>
          <w:p w14:paraId="6FE00B09" w14:textId="77777777" w:rsidR="003F55E5" w:rsidRDefault="003F55E5">
            <w:pPr>
              <w:spacing w:line="560" w:lineRule="exact"/>
              <w:rPr>
                <w:rFonts w:asciiTheme="minorEastAsia" w:hAnsiTheme="minorEastAsia"/>
                <w:sz w:val="24"/>
              </w:rPr>
            </w:pPr>
          </w:p>
        </w:tc>
        <w:tc>
          <w:tcPr>
            <w:tcW w:w="708" w:type="dxa"/>
            <w:vAlign w:val="center"/>
          </w:tcPr>
          <w:p w14:paraId="3D6DD78D" w14:textId="77777777" w:rsidR="003F55E5" w:rsidRDefault="003F55E5">
            <w:pPr>
              <w:spacing w:line="560" w:lineRule="exact"/>
              <w:rPr>
                <w:rFonts w:asciiTheme="minorEastAsia" w:hAnsiTheme="minorEastAsia"/>
                <w:sz w:val="24"/>
              </w:rPr>
            </w:pPr>
          </w:p>
        </w:tc>
        <w:tc>
          <w:tcPr>
            <w:tcW w:w="2268" w:type="dxa"/>
            <w:vAlign w:val="center"/>
          </w:tcPr>
          <w:p w14:paraId="2A19ACF1" w14:textId="77777777" w:rsidR="003F55E5" w:rsidRDefault="003F55E5">
            <w:pPr>
              <w:spacing w:line="560" w:lineRule="exact"/>
              <w:rPr>
                <w:rFonts w:asciiTheme="minorEastAsia" w:hAnsiTheme="minorEastAsia"/>
                <w:sz w:val="24"/>
              </w:rPr>
            </w:pPr>
          </w:p>
        </w:tc>
      </w:tr>
      <w:tr w:rsidR="003F55E5" w14:paraId="6D955886" w14:textId="77777777">
        <w:trPr>
          <w:trHeight w:val="227"/>
          <w:jc w:val="center"/>
        </w:trPr>
        <w:tc>
          <w:tcPr>
            <w:tcW w:w="567" w:type="dxa"/>
            <w:vAlign w:val="center"/>
          </w:tcPr>
          <w:p w14:paraId="07EE25D5" w14:textId="77777777" w:rsidR="003F55E5" w:rsidRDefault="00D55655">
            <w:pPr>
              <w:spacing w:line="560" w:lineRule="exact"/>
              <w:jc w:val="center"/>
              <w:rPr>
                <w:rFonts w:asciiTheme="minorEastAsia" w:hAnsiTheme="minorEastAsia"/>
                <w:sz w:val="24"/>
              </w:rPr>
            </w:pPr>
            <w:r>
              <w:rPr>
                <w:rFonts w:asciiTheme="minorEastAsia" w:hAnsiTheme="minorEastAsia" w:hint="eastAsia"/>
                <w:sz w:val="24"/>
              </w:rPr>
              <w:t>5</w:t>
            </w:r>
          </w:p>
        </w:tc>
        <w:tc>
          <w:tcPr>
            <w:tcW w:w="1101" w:type="dxa"/>
            <w:vAlign w:val="center"/>
          </w:tcPr>
          <w:p w14:paraId="379E3484" w14:textId="77777777" w:rsidR="003F55E5" w:rsidRDefault="003F55E5">
            <w:pPr>
              <w:spacing w:line="560" w:lineRule="exact"/>
              <w:rPr>
                <w:rFonts w:asciiTheme="minorEastAsia" w:hAnsiTheme="minorEastAsia"/>
                <w:sz w:val="24"/>
              </w:rPr>
            </w:pPr>
          </w:p>
        </w:tc>
        <w:tc>
          <w:tcPr>
            <w:tcW w:w="709" w:type="dxa"/>
            <w:vAlign w:val="center"/>
          </w:tcPr>
          <w:p w14:paraId="71959362" w14:textId="77777777" w:rsidR="003F55E5" w:rsidRDefault="003F55E5">
            <w:pPr>
              <w:spacing w:line="560" w:lineRule="exact"/>
              <w:jc w:val="center"/>
              <w:rPr>
                <w:rFonts w:asciiTheme="minorEastAsia" w:hAnsiTheme="minorEastAsia"/>
                <w:sz w:val="24"/>
              </w:rPr>
            </w:pPr>
          </w:p>
        </w:tc>
        <w:tc>
          <w:tcPr>
            <w:tcW w:w="1417" w:type="dxa"/>
            <w:vAlign w:val="center"/>
          </w:tcPr>
          <w:p w14:paraId="713F80EC" w14:textId="77777777" w:rsidR="003F55E5" w:rsidRDefault="003F55E5">
            <w:pPr>
              <w:spacing w:line="560" w:lineRule="exact"/>
              <w:rPr>
                <w:rFonts w:asciiTheme="minorEastAsia" w:hAnsiTheme="minorEastAsia"/>
                <w:sz w:val="24"/>
              </w:rPr>
            </w:pPr>
          </w:p>
        </w:tc>
        <w:tc>
          <w:tcPr>
            <w:tcW w:w="851" w:type="dxa"/>
            <w:vAlign w:val="center"/>
          </w:tcPr>
          <w:p w14:paraId="0088C228" w14:textId="77777777" w:rsidR="003F55E5" w:rsidRDefault="003F55E5">
            <w:pPr>
              <w:spacing w:line="560" w:lineRule="exact"/>
              <w:rPr>
                <w:rFonts w:asciiTheme="minorEastAsia" w:hAnsiTheme="minorEastAsia"/>
                <w:sz w:val="24"/>
              </w:rPr>
            </w:pPr>
          </w:p>
        </w:tc>
        <w:tc>
          <w:tcPr>
            <w:tcW w:w="1559" w:type="dxa"/>
            <w:vAlign w:val="center"/>
          </w:tcPr>
          <w:p w14:paraId="2DFCE366" w14:textId="77777777" w:rsidR="003F55E5" w:rsidRDefault="003F55E5">
            <w:pPr>
              <w:spacing w:line="560" w:lineRule="exact"/>
              <w:jc w:val="center"/>
              <w:rPr>
                <w:rFonts w:asciiTheme="minorEastAsia" w:hAnsiTheme="minorEastAsia"/>
                <w:sz w:val="24"/>
              </w:rPr>
            </w:pPr>
          </w:p>
        </w:tc>
        <w:tc>
          <w:tcPr>
            <w:tcW w:w="1276" w:type="dxa"/>
            <w:vAlign w:val="center"/>
          </w:tcPr>
          <w:p w14:paraId="74F05598" w14:textId="77777777" w:rsidR="003F55E5" w:rsidRDefault="003F55E5">
            <w:pPr>
              <w:spacing w:line="560" w:lineRule="exact"/>
              <w:rPr>
                <w:rFonts w:asciiTheme="minorEastAsia" w:hAnsiTheme="minorEastAsia"/>
                <w:sz w:val="24"/>
              </w:rPr>
            </w:pPr>
          </w:p>
        </w:tc>
        <w:tc>
          <w:tcPr>
            <w:tcW w:w="708" w:type="dxa"/>
            <w:vAlign w:val="center"/>
          </w:tcPr>
          <w:p w14:paraId="25770809" w14:textId="77777777" w:rsidR="003F55E5" w:rsidRDefault="003F55E5">
            <w:pPr>
              <w:spacing w:line="560" w:lineRule="exact"/>
              <w:rPr>
                <w:rFonts w:asciiTheme="minorEastAsia" w:hAnsiTheme="minorEastAsia"/>
                <w:sz w:val="24"/>
              </w:rPr>
            </w:pPr>
          </w:p>
        </w:tc>
        <w:tc>
          <w:tcPr>
            <w:tcW w:w="2268" w:type="dxa"/>
            <w:vAlign w:val="center"/>
          </w:tcPr>
          <w:p w14:paraId="0B053B12" w14:textId="77777777" w:rsidR="003F55E5" w:rsidRDefault="003F55E5">
            <w:pPr>
              <w:spacing w:line="560" w:lineRule="exact"/>
              <w:rPr>
                <w:rFonts w:asciiTheme="minorEastAsia" w:hAnsiTheme="minorEastAsia"/>
                <w:sz w:val="24"/>
              </w:rPr>
            </w:pPr>
          </w:p>
        </w:tc>
      </w:tr>
      <w:tr w:rsidR="003F55E5" w14:paraId="25AA5A19" w14:textId="77777777">
        <w:trPr>
          <w:trHeight w:val="227"/>
          <w:jc w:val="center"/>
        </w:trPr>
        <w:tc>
          <w:tcPr>
            <w:tcW w:w="567" w:type="dxa"/>
            <w:vAlign w:val="center"/>
          </w:tcPr>
          <w:p w14:paraId="7AE45F13" w14:textId="77777777" w:rsidR="003F55E5" w:rsidRDefault="00D55655">
            <w:pPr>
              <w:spacing w:line="560" w:lineRule="exact"/>
              <w:jc w:val="center"/>
              <w:rPr>
                <w:rFonts w:asciiTheme="minorEastAsia" w:hAnsiTheme="minorEastAsia"/>
                <w:sz w:val="24"/>
              </w:rPr>
            </w:pPr>
            <w:r>
              <w:rPr>
                <w:rFonts w:asciiTheme="minorEastAsia" w:hAnsiTheme="minorEastAsia" w:hint="eastAsia"/>
                <w:sz w:val="24"/>
              </w:rPr>
              <w:t>6</w:t>
            </w:r>
          </w:p>
        </w:tc>
        <w:tc>
          <w:tcPr>
            <w:tcW w:w="1101" w:type="dxa"/>
            <w:vAlign w:val="center"/>
          </w:tcPr>
          <w:p w14:paraId="53182B5B" w14:textId="77777777" w:rsidR="003F55E5" w:rsidRDefault="003F55E5">
            <w:pPr>
              <w:spacing w:line="560" w:lineRule="exact"/>
              <w:rPr>
                <w:rFonts w:asciiTheme="minorEastAsia" w:hAnsiTheme="minorEastAsia"/>
                <w:sz w:val="24"/>
              </w:rPr>
            </w:pPr>
          </w:p>
        </w:tc>
        <w:tc>
          <w:tcPr>
            <w:tcW w:w="709" w:type="dxa"/>
            <w:vAlign w:val="center"/>
          </w:tcPr>
          <w:p w14:paraId="62BF5C80" w14:textId="77777777" w:rsidR="003F55E5" w:rsidRDefault="003F55E5">
            <w:pPr>
              <w:spacing w:line="560" w:lineRule="exact"/>
              <w:jc w:val="center"/>
              <w:rPr>
                <w:rFonts w:asciiTheme="minorEastAsia" w:hAnsiTheme="minorEastAsia"/>
                <w:sz w:val="24"/>
              </w:rPr>
            </w:pPr>
          </w:p>
        </w:tc>
        <w:tc>
          <w:tcPr>
            <w:tcW w:w="1417" w:type="dxa"/>
            <w:vAlign w:val="center"/>
          </w:tcPr>
          <w:p w14:paraId="0C6866B2" w14:textId="77777777" w:rsidR="003F55E5" w:rsidRDefault="003F55E5">
            <w:pPr>
              <w:spacing w:line="560" w:lineRule="exact"/>
              <w:rPr>
                <w:rFonts w:asciiTheme="minorEastAsia" w:hAnsiTheme="minorEastAsia"/>
                <w:sz w:val="24"/>
              </w:rPr>
            </w:pPr>
          </w:p>
        </w:tc>
        <w:tc>
          <w:tcPr>
            <w:tcW w:w="851" w:type="dxa"/>
            <w:vAlign w:val="center"/>
          </w:tcPr>
          <w:p w14:paraId="556AC43A" w14:textId="77777777" w:rsidR="003F55E5" w:rsidRDefault="003F55E5">
            <w:pPr>
              <w:spacing w:line="560" w:lineRule="exact"/>
              <w:rPr>
                <w:rFonts w:asciiTheme="minorEastAsia" w:hAnsiTheme="minorEastAsia"/>
                <w:sz w:val="24"/>
              </w:rPr>
            </w:pPr>
          </w:p>
        </w:tc>
        <w:tc>
          <w:tcPr>
            <w:tcW w:w="1559" w:type="dxa"/>
            <w:vAlign w:val="center"/>
          </w:tcPr>
          <w:p w14:paraId="165204E3" w14:textId="77777777" w:rsidR="003F55E5" w:rsidRDefault="003F55E5">
            <w:pPr>
              <w:spacing w:line="560" w:lineRule="exact"/>
              <w:jc w:val="center"/>
              <w:rPr>
                <w:rFonts w:asciiTheme="minorEastAsia" w:hAnsiTheme="minorEastAsia"/>
                <w:sz w:val="24"/>
              </w:rPr>
            </w:pPr>
          </w:p>
        </w:tc>
        <w:tc>
          <w:tcPr>
            <w:tcW w:w="1276" w:type="dxa"/>
            <w:vAlign w:val="center"/>
          </w:tcPr>
          <w:p w14:paraId="41B67399" w14:textId="77777777" w:rsidR="003F55E5" w:rsidRDefault="003F55E5">
            <w:pPr>
              <w:spacing w:line="560" w:lineRule="exact"/>
              <w:rPr>
                <w:rFonts w:asciiTheme="minorEastAsia" w:hAnsiTheme="minorEastAsia"/>
                <w:sz w:val="24"/>
              </w:rPr>
            </w:pPr>
          </w:p>
        </w:tc>
        <w:tc>
          <w:tcPr>
            <w:tcW w:w="708" w:type="dxa"/>
            <w:vAlign w:val="center"/>
          </w:tcPr>
          <w:p w14:paraId="1E738826" w14:textId="77777777" w:rsidR="003F55E5" w:rsidRDefault="003F55E5">
            <w:pPr>
              <w:spacing w:line="560" w:lineRule="exact"/>
              <w:rPr>
                <w:rFonts w:asciiTheme="minorEastAsia" w:hAnsiTheme="minorEastAsia"/>
                <w:sz w:val="24"/>
              </w:rPr>
            </w:pPr>
          </w:p>
        </w:tc>
        <w:tc>
          <w:tcPr>
            <w:tcW w:w="2268" w:type="dxa"/>
            <w:vAlign w:val="center"/>
          </w:tcPr>
          <w:p w14:paraId="09B2A519" w14:textId="77777777" w:rsidR="003F55E5" w:rsidRDefault="003F55E5">
            <w:pPr>
              <w:spacing w:line="560" w:lineRule="exact"/>
              <w:jc w:val="center"/>
              <w:rPr>
                <w:rFonts w:asciiTheme="minorEastAsia" w:hAnsiTheme="minorEastAsia"/>
                <w:sz w:val="24"/>
              </w:rPr>
            </w:pPr>
          </w:p>
        </w:tc>
      </w:tr>
      <w:tr w:rsidR="003F55E5" w14:paraId="51952D8E" w14:textId="77777777">
        <w:trPr>
          <w:trHeight w:val="227"/>
          <w:jc w:val="center"/>
        </w:trPr>
        <w:tc>
          <w:tcPr>
            <w:tcW w:w="567" w:type="dxa"/>
            <w:vAlign w:val="center"/>
          </w:tcPr>
          <w:p w14:paraId="7C796824" w14:textId="77777777" w:rsidR="003F55E5" w:rsidRDefault="00D55655">
            <w:pPr>
              <w:spacing w:line="560" w:lineRule="exact"/>
              <w:jc w:val="center"/>
              <w:rPr>
                <w:rFonts w:asciiTheme="minorEastAsia" w:hAnsiTheme="minorEastAsia"/>
                <w:sz w:val="24"/>
              </w:rPr>
            </w:pPr>
            <w:r>
              <w:rPr>
                <w:rFonts w:asciiTheme="minorEastAsia" w:hAnsiTheme="minorEastAsia" w:hint="eastAsia"/>
                <w:sz w:val="24"/>
              </w:rPr>
              <w:t>7</w:t>
            </w:r>
          </w:p>
        </w:tc>
        <w:tc>
          <w:tcPr>
            <w:tcW w:w="1101" w:type="dxa"/>
            <w:vAlign w:val="center"/>
          </w:tcPr>
          <w:p w14:paraId="0A35EDEF" w14:textId="77777777" w:rsidR="003F55E5" w:rsidRDefault="003F55E5">
            <w:pPr>
              <w:spacing w:line="560" w:lineRule="exact"/>
              <w:rPr>
                <w:rFonts w:asciiTheme="minorEastAsia" w:hAnsiTheme="minorEastAsia"/>
                <w:sz w:val="24"/>
              </w:rPr>
            </w:pPr>
          </w:p>
        </w:tc>
        <w:tc>
          <w:tcPr>
            <w:tcW w:w="709" w:type="dxa"/>
            <w:vAlign w:val="center"/>
          </w:tcPr>
          <w:p w14:paraId="1FB72423" w14:textId="77777777" w:rsidR="003F55E5" w:rsidRDefault="003F55E5">
            <w:pPr>
              <w:spacing w:line="560" w:lineRule="exact"/>
              <w:jc w:val="center"/>
              <w:rPr>
                <w:rFonts w:asciiTheme="minorEastAsia" w:hAnsiTheme="minorEastAsia"/>
                <w:sz w:val="24"/>
              </w:rPr>
            </w:pPr>
          </w:p>
        </w:tc>
        <w:tc>
          <w:tcPr>
            <w:tcW w:w="1417" w:type="dxa"/>
            <w:vAlign w:val="center"/>
          </w:tcPr>
          <w:p w14:paraId="496CE503" w14:textId="77777777" w:rsidR="003F55E5" w:rsidRDefault="003F55E5">
            <w:pPr>
              <w:spacing w:line="560" w:lineRule="exact"/>
              <w:rPr>
                <w:rFonts w:asciiTheme="minorEastAsia" w:hAnsiTheme="minorEastAsia"/>
                <w:sz w:val="24"/>
              </w:rPr>
            </w:pPr>
          </w:p>
        </w:tc>
        <w:tc>
          <w:tcPr>
            <w:tcW w:w="851" w:type="dxa"/>
            <w:vAlign w:val="center"/>
          </w:tcPr>
          <w:p w14:paraId="5B48D12A" w14:textId="77777777" w:rsidR="003F55E5" w:rsidRDefault="003F55E5">
            <w:pPr>
              <w:spacing w:line="560" w:lineRule="exact"/>
              <w:rPr>
                <w:rFonts w:asciiTheme="minorEastAsia" w:hAnsiTheme="minorEastAsia"/>
                <w:sz w:val="24"/>
              </w:rPr>
            </w:pPr>
          </w:p>
        </w:tc>
        <w:tc>
          <w:tcPr>
            <w:tcW w:w="1559" w:type="dxa"/>
            <w:vAlign w:val="center"/>
          </w:tcPr>
          <w:p w14:paraId="00307462" w14:textId="77777777" w:rsidR="003F55E5" w:rsidRDefault="003F55E5">
            <w:pPr>
              <w:spacing w:line="560" w:lineRule="exact"/>
              <w:jc w:val="center"/>
              <w:rPr>
                <w:rFonts w:asciiTheme="minorEastAsia" w:hAnsiTheme="minorEastAsia"/>
                <w:sz w:val="24"/>
              </w:rPr>
            </w:pPr>
          </w:p>
        </w:tc>
        <w:tc>
          <w:tcPr>
            <w:tcW w:w="1276" w:type="dxa"/>
            <w:vAlign w:val="center"/>
          </w:tcPr>
          <w:p w14:paraId="5CE709BE" w14:textId="77777777" w:rsidR="003F55E5" w:rsidRDefault="003F55E5">
            <w:pPr>
              <w:spacing w:line="560" w:lineRule="exact"/>
              <w:rPr>
                <w:rFonts w:asciiTheme="minorEastAsia" w:hAnsiTheme="minorEastAsia"/>
                <w:sz w:val="24"/>
              </w:rPr>
            </w:pPr>
          </w:p>
        </w:tc>
        <w:tc>
          <w:tcPr>
            <w:tcW w:w="708" w:type="dxa"/>
            <w:vAlign w:val="center"/>
          </w:tcPr>
          <w:p w14:paraId="67FA33D6" w14:textId="77777777" w:rsidR="003F55E5" w:rsidRDefault="003F55E5">
            <w:pPr>
              <w:spacing w:line="560" w:lineRule="exact"/>
              <w:rPr>
                <w:rFonts w:asciiTheme="minorEastAsia" w:hAnsiTheme="minorEastAsia"/>
                <w:sz w:val="24"/>
              </w:rPr>
            </w:pPr>
          </w:p>
        </w:tc>
        <w:tc>
          <w:tcPr>
            <w:tcW w:w="2268" w:type="dxa"/>
            <w:vAlign w:val="center"/>
          </w:tcPr>
          <w:p w14:paraId="3C0640A0" w14:textId="77777777" w:rsidR="003F55E5" w:rsidRDefault="003F55E5">
            <w:pPr>
              <w:spacing w:line="560" w:lineRule="exact"/>
              <w:rPr>
                <w:rFonts w:asciiTheme="minorEastAsia" w:hAnsiTheme="minorEastAsia"/>
                <w:sz w:val="24"/>
              </w:rPr>
            </w:pPr>
          </w:p>
        </w:tc>
      </w:tr>
      <w:tr w:rsidR="003F55E5" w14:paraId="5A8942EE" w14:textId="77777777">
        <w:trPr>
          <w:trHeight w:val="227"/>
          <w:jc w:val="center"/>
        </w:trPr>
        <w:tc>
          <w:tcPr>
            <w:tcW w:w="567" w:type="dxa"/>
            <w:vAlign w:val="center"/>
          </w:tcPr>
          <w:p w14:paraId="449FA981" w14:textId="77777777" w:rsidR="003F55E5" w:rsidRDefault="00D55655">
            <w:pPr>
              <w:spacing w:line="560" w:lineRule="exact"/>
              <w:jc w:val="center"/>
              <w:rPr>
                <w:rFonts w:asciiTheme="minorEastAsia" w:hAnsiTheme="minorEastAsia"/>
                <w:sz w:val="24"/>
              </w:rPr>
            </w:pPr>
            <w:r>
              <w:rPr>
                <w:rFonts w:asciiTheme="minorEastAsia" w:hAnsiTheme="minorEastAsia" w:hint="eastAsia"/>
                <w:sz w:val="24"/>
              </w:rPr>
              <w:t>8</w:t>
            </w:r>
          </w:p>
        </w:tc>
        <w:tc>
          <w:tcPr>
            <w:tcW w:w="1101" w:type="dxa"/>
            <w:vAlign w:val="center"/>
          </w:tcPr>
          <w:p w14:paraId="2717624A" w14:textId="77777777" w:rsidR="003F55E5" w:rsidRDefault="003F55E5">
            <w:pPr>
              <w:spacing w:line="560" w:lineRule="exact"/>
              <w:rPr>
                <w:rFonts w:asciiTheme="minorEastAsia" w:hAnsiTheme="minorEastAsia"/>
                <w:sz w:val="24"/>
              </w:rPr>
            </w:pPr>
          </w:p>
        </w:tc>
        <w:tc>
          <w:tcPr>
            <w:tcW w:w="709" w:type="dxa"/>
            <w:vAlign w:val="center"/>
          </w:tcPr>
          <w:p w14:paraId="5AF4C55E" w14:textId="77777777" w:rsidR="003F55E5" w:rsidRDefault="003F55E5">
            <w:pPr>
              <w:spacing w:line="560" w:lineRule="exact"/>
              <w:jc w:val="center"/>
              <w:rPr>
                <w:rFonts w:asciiTheme="minorEastAsia" w:hAnsiTheme="minorEastAsia"/>
                <w:sz w:val="24"/>
              </w:rPr>
            </w:pPr>
          </w:p>
        </w:tc>
        <w:tc>
          <w:tcPr>
            <w:tcW w:w="1417" w:type="dxa"/>
            <w:vAlign w:val="center"/>
          </w:tcPr>
          <w:p w14:paraId="4943DBE8" w14:textId="77777777" w:rsidR="003F55E5" w:rsidRDefault="003F55E5">
            <w:pPr>
              <w:spacing w:line="560" w:lineRule="exact"/>
              <w:rPr>
                <w:rFonts w:asciiTheme="minorEastAsia" w:hAnsiTheme="minorEastAsia"/>
                <w:sz w:val="24"/>
              </w:rPr>
            </w:pPr>
          </w:p>
        </w:tc>
        <w:tc>
          <w:tcPr>
            <w:tcW w:w="851" w:type="dxa"/>
            <w:vAlign w:val="center"/>
          </w:tcPr>
          <w:p w14:paraId="13E32270" w14:textId="77777777" w:rsidR="003F55E5" w:rsidRDefault="003F55E5">
            <w:pPr>
              <w:spacing w:line="560" w:lineRule="exact"/>
              <w:rPr>
                <w:rFonts w:asciiTheme="minorEastAsia" w:hAnsiTheme="minorEastAsia"/>
                <w:sz w:val="24"/>
              </w:rPr>
            </w:pPr>
          </w:p>
        </w:tc>
        <w:tc>
          <w:tcPr>
            <w:tcW w:w="1559" w:type="dxa"/>
            <w:vAlign w:val="center"/>
          </w:tcPr>
          <w:p w14:paraId="419DB5D3" w14:textId="77777777" w:rsidR="003F55E5" w:rsidRDefault="003F55E5">
            <w:pPr>
              <w:spacing w:line="560" w:lineRule="exact"/>
              <w:jc w:val="center"/>
              <w:rPr>
                <w:rFonts w:asciiTheme="minorEastAsia" w:hAnsiTheme="minorEastAsia"/>
                <w:sz w:val="24"/>
              </w:rPr>
            </w:pPr>
          </w:p>
        </w:tc>
        <w:tc>
          <w:tcPr>
            <w:tcW w:w="1276" w:type="dxa"/>
            <w:vAlign w:val="center"/>
          </w:tcPr>
          <w:p w14:paraId="7F232E49" w14:textId="77777777" w:rsidR="003F55E5" w:rsidRDefault="003F55E5">
            <w:pPr>
              <w:spacing w:line="560" w:lineRule="exact"/>
              <w:rPr>
                <w:rFonts w:asciiTheme="minorEastAsia" w:hAnsiTheme="minorEastAsia"/>
                <w:sz w:val="24"/>
              </w:rPr>
            </w:pPr>
          </w:p>
        </w:tc>
        <w:tc>
          <w:tcPr>
            <w:tcW w:w="708" w:type="dxa"/>
            <w:vAlign w:val="center"/>
          </w:tcPr>
          <w:p w14:paraId="7508A970" w14:textId="77777777" w:rsidR="003F55E5" w:rsidRDefault="003F55E5">
            <w:pPr>
              <w:spacing w:line="560" w:lineRule="exact"/>
              <w:rPr>
                <w:rFonts w:asciiTheme="minorEastAsia" w:hAnsiTheme="minorEastAsia"/>
                <w:sz w:val="24"/>
              </w:rPr>
            </w:pPr>
          </w:p>
        </w:tc>
        <w:tc>
          <w:tcPr>
            <w:tcW w:w="2268" w:type="dxa"/>
            <w:vAlign w:val="center"/>
          </w:tcPr>
          <w:p w14:paraId="5BB7F3AC" w14:textId="77777777" w:rsidR="003F55E5" w:rsidRDefault="003F55E5">
            <w:pPr>
              <w:spacing w:line="560" w:lineRule="exact"/>
              <w:jc w:val="center"/>
              <w:rPr>
                <w:rFonts w:asciiTheme="minorEastAsia" w:hAnsiTheme="minorEastAsia"/>
                <w:sz w:val="24"/>
              </w:rPr>
            </w:pPr>
          </w:p>
        </w:tc>
      </w:tr>
    </w:tbl>
    <w:p w14:paraId="14DCC00C" w14:textId="77777777" w:rsidR="003F55E5" w:rsidRDefault="00D55655">
      <w:pPr>
        <w:tabs>
          <w:tab w:val="left" w:pos="0"/>
          <w:tab w:val="left" w:pos="1838"/>
        </w:tabs>
        <w:spacing w:line="360" w:lineRule="auto"/>
        <w:ind w:firstLineChars="200" w:firstLine="480"/>
        <w:rPr>
          <w:rFonts w:ascii="宋体" w:hAnsi="宋体"/>
          <w:sz w:val="24"/>
        </w:rPr>
      </w:pPr>
      <w:r>
        <w:rPr>
          <w:rFonts w:asciiTheme="minorEastAsia" w:hAnsiTheme="minorEastAsia"/>
          <w:sz w:val="24"/>
        </w:rPr>
        <w:t>注：</w:t>
      </w:r>
      <w:r>
        <w:rPr>
          <w:rFonts w:asciiTheme="minorEastAsia" w:hAnsiTheme="minorEastAsia" w:hint="eastAsia"/>
          <w:sz w:val="24"/>
        </w:rPr>
        <w:t>（1）拟投入人员</w:t>
      </w:r>
      <w:r>
        <w:rPr>
          <w:rFonts w:asciiTheme="minorEastAsia" w:hAnsiTheme="minorEastAsia" w:hint="eastAsia"/>
          <w:iCs/>
          <w:sz w:val="24"/>
        </w:rPr>
        <w:t>要求</w:t>
      </w:r>
      <w:r>
        <w:rPr>
          <w:rFonts w:asciiTheme="minorEastAsia" w:hAnsiTheme="minorEastAsia"/>
          <w:iCs/>
          <w:sz w:val="24"/>
        </w:rPr>
        <w:t>有</w:t>
      </w:r>
      <w:r>
        <w:rPr>
          <w:rFonts w:asciiTheme="minorEastAsia" w:hAnsiTheme="minorEastAsia" w:hint="eastAsia"/>
          <w:iCs/>
          <w:sz w:val="24"/>
        </w:rPr>
        <w:t>三年</w:t>
      </w:r>
      <w:r>
        <w:rPr>
          <w:rFonts w:asciiTheme="minorEastAsia" w:hAnsiTheme="minorEastAsia"/>
          <w:iCs/>
          <w:sz w:val="24"/>
        </w:rPr>
        <w:t>以上相关</w:t>
      </w:r>
      <w:r>
        <w:rPr>
          <w:rFonts w:asciiTheme="minorEastAsia" w:hAnsiTheme="minorEastAsia" w:hint="eastAsia"/>
          <w:iCs/>
          <w:sz w:val="24"/>
        </w:rPr>
        <w:t>工作</w:t>
      </w:r>
      <w:r>
        <w:rPr>
          <w:rFonts w:asciiTheme="minorEastAsia" w:hAnsiTheme="minorEastAsia"/>
          <w:iCs/>
          <w:sz w:val="24"/>
        </w:rPr>
        <w:t>经验</w:t>
      </w:r>
      <w:r>
        <w:rPr>
          <w:rFonts w:asciiTheme="minorEastAsia" w:hAnsiTheme="minorEastAsia" w:hint="eastAsia"/>
          <w:iCs/>
          <w:sz w:val="24"/>
        </w:rPr>
        <w:t>的</w:t>
      </w:r>
      <w:r>
        <w:rPr>
          <w:rFonts w:asciiTheme="minorEastAsia" w:hAnsiTheme="minorEastAsia" w:hint="eastAsia"/>
          <w:sz w:val="24"/>
        </w:rPr>
        <w:t>造价人员不少于3</w:t>
      </w:r>
      <w:r>
        <w:rPr>
          <w:rFonts w:ascii="宋体" w:hAnsi="宋体" w:hint="eastAsia"/>
          <w:sz w:val="24"/>
        </w:rPr>
        <w:t>人，土建、安装专业人员必须具备；具体项的人员配备数量根据项目大小确定；（2）上表</w:t>
      </w:r>
      <w:r>
        <w:rPr>
          <w:rFonts w:ascii="宋体" w:hAnsi="宋体"/>
          <w:sz w:val="24"/>
        </w:rPr>
        <w:t>列出的</w:t>
      </w:r>
      <w:r>
        <w:rPr>
          <w:rFonts w:ascii="宋体" w:hAnsi="宋体" w:hint="eastAsia"/>
          <w:sz w:val="24"/>
        </w:rPr>
        <w:t>专业负责人，须附其</w:t>
      </w:r>
      <w:r>
        <w:rPr>
          <w:rFonts w:ascii="宋体" w:hAnsi="宋体"/>
          <w:sz w:val="24"/>
        </w:rPr>
        <w:t>相关证书（职称证、造价注册证（如有）</w:t>
      </w:r>
      <w:r>
        <w:rPr>
          <w:rFonts w:ascii="宋体" w:hAnsi="宋体" w:hint="eastAsia"/>
          <w:sz w:val="24"/>
        </w:rPr>
        <w:t>、近六个月的</w:t>
      </w:r>
      <w:proofErr w:type="gramStart"/>
      <w:r>
        <w:rPr>
          <w:rFonts w:ascii="宋体" w:hAnsi="宋体" w:hint="eastAsia"/>
          <w:sz w:val="24"/>
        </w:rPr>
        <w:t>社保证明</w:t>
      </w:r>
      <w:proofErr w:type="gramEnd"/>
      <w:r>
        <w:rPr>
          <w:rFonts w:ascii="宋体" w:hAnsi="宋体" w:hint="eastAsia"/>
          <w:sz w:val="24"/>
        </w:rPr>
        <w:t>文件</w:t>
      </w:r>
      <w:r>
        <w:rPr>
          <w:rFonts w:ascii="宋体" w:hAnsi="宋体"/>
          <w:sz w:val="24"/>
        </w:rPr>
        <w:t>）的复印件</w:t>
      </w:r>
      <w:r>
        <w:rPr>
          <w:rFonts w:ascii="宋体" w:hAnsi="宋体" w:hint="eastAsia"/>
          <w:sz w:val="24"/>
        </w:rPr>
        <w:t>；（3）</w:t>
      </w:r>
      <w:r>
        <w:rPr>
          <w:rFonts w:ascii="宋体" w:hAnsi="宋体"/>
          <w:sz w:val="24"/>
        </w:rPr>
        <w:t>上表列出的</w:t>
      </w:r>
      <w:r>
        <w:rPr>
          <w:rFonts w:ascii="宋体" w:hAnsi="宋体" w:hint="eastAsia"/>
          <w:sz w:val="24"/>
        </w:rPr>
        <w:t>其它造价</w:t>
      </w:r>
      <w:r>
        <w:rPr>
          <w:rFonts w:ascii="宋体" w:hAnsi="宋体"/>
          <w:sz w:val="24"/>
        </w:rPr>
        <w:t>人员，须附其相关证书（毕业证</w:t>
      </w:r>
      <w:r>
        <w:rPr>
          <w:rFonts w:ascii="宋体" w:hAnsi="宋体" w:hint="eastAsia"/>
          <w:sz w:val="24"/>
        </w:rPr>
        <w:t>或劳动合同</w:t>
      </w:r>
      <w:r>
        <w:rPr>
          <w:rFonts w:ascii="宋体" w:hAnsi="宋体"/>
          <w:sz w:val="24"/>
        </w:rPr>
        <w:t>、职称证（如有）、造价注册证（如有）</w:t>
      </w:r>
      <w:r>
        <w:rPr>
          <w:rFonts w:ascii="宋体" w:hAnsi="宋体" w:hint="eastAsia"/>
          <w:sz w:val="24"/>
        </w:rPr>
        <w:t>、近六个月的</w:t>
      </w:r>
      <w:proofErr w:type="gramStart"/>
      <w:r>
        <w:rPr>
          <w:rFonts w:ascii="宋体" w:hAnsi="宋体" w:hint="eastAsia"/>
          <w:sz w:val="24"/>
        </w:rPr>
        <w:t>社保证明</w:t>
      </w:r>
      <w:proofErr w:type="gramEnd"/>
      <w:r>
        <w:rPr>
          <w:rFonts w:ascii="宋体" w:hAnsi="宋体" w:hint="eastAsia"/>
          <w:sz w:val="24"/>
        </w:rPr>
        <w:t>文件</w:t>
      </w:r>
      <w:r>
        <w:rPr>
          <w:rFonts w:ascii="宋体" w:hAnsi="宋体"/>
          <w:sz w:val="24"/>
        </w:rPr>
        <w:t>）的复印件</w:t>
      </w:r>
      <w:r>
        <w:rPr>
          <w:rFonts w:ascii="宋体" w:hAnsi="宋体" w:hint="eastAsia"/>
          <w:sz w:val="24"/>
        </w:rPr>
        <w:t>。</w:t>
      </w:r>
    </w:p>
    <w:p w14:paraId="0B7546E1" w14:textId="575294DF" w:rsidR="003F55E5" w:rsidRDefault="004E190B">
      <w:pPr>
        <w:adjustRightInd w:val="0"/>
        <w:snapToGrid w:val="0"/>
        <w:spacing w:line="360" w:lineRule="auto"/>
        <w:ind w:firstLineChars="1800" w:firstLine="4320"/>
        <w:rPr>
          <w:rFonts w:ascii="宋体" w:hAnsi="宋体"/>
          <w:sz w:val="24"/>
        </w:rPr>
      </w:pPr>
      <w:r>
        <w:rPr>
          <w:rFonts w:ascii="宋体" w:hAnsi="宋体" w:hint="eastAsia"/>
          <w:sz w:val="24"/>
        </w:rPr>
        <w:t>乙方</w:t>
      </w:r>
      <w:r w:rsidR="00D55655">
        <w:rPr>
          <w:rFonts w:ascii="宋体" w:hAnsi="宋体"/>
          <w:sz w:val="24"/>
        </w:rPr>
        <w:t>（单位公章）：</w:t>
      </w:r>
    </w:p>
    <w:p w14:paraId="23A0BBBC" w14:textId="77777777" w:rsidR="003F55E5" w:rsidRDefault="00D55655">
      <w:pPr>
        <w:adjustRightInd w:val="0"/>
        <w:snapToGrid w:val="0"/>
        <w:spacing w:line="360" w:lineRule="auto"/>
        <w:ind w:firstLineChars="1800" w:firstLine="4320"/>
        <w:rPr>
          <w:rFonts w:ascii="宋体" w:hAnsi="宋体"/>
          <w:sz w:val="24"/>
        </w:rPr>
      </w:pPr>
      <w:r>
        <w:rPr>
          <w:rFonts w:ascii="宋体" w:hAnsi="宋体"/>
          <w:sz w:val="24"/>
        </w:rPr>
        <w:t>法定代表人或委托代理人</w:t>
      </w:r>
    </w:p>
    <w:p w14:paraId="25D7533D" w14:textId="77777777" w:rsidR="003F55E5" w:rsidRDefault="00D55655">
      <w:pPr>
        <w:adjustRightInd w:val="0"/>
        <w:snapToGrid w:val="0"/>
        <w:spacing w:line="360" w:lineRule="auto"/>
        <w:ind w:firstLineChars="1800" w:firstLine="4320"/>
        <w:rPr>
          <w:rFonts w:ascii="宋体" w:hAnsi="宋体"/>
          <w:sz w:val="24"/>
        </w:rPr>
      </w:pPr>
      <w:r>
        <w:rPr>
          <w:rFonts w:ascii="宋体" w:hAnsi="宋体"/>
          <w:sz w:val="24"/>
        </w:rPr>
        <w:t>（签字或盖章）：</w:t>
      </w:r>
    </w:p>
    <w:p w14:paraId="0C7EAD0E" w14:textId="77777777" w:rsidR="003F55E5" w:rsidRDefault="003F55E5"/>
    <w:p w14:paraId="527C7316" w14:textId="77777777" w:rsidR="003F55E5" w:rsidRDefault="00D55655">
      <w:pPr>
        <w:widowControl/>
        <w:jc w:val="left"/>
      </w:pPr>
      <w:r>
        <w:br w:type="page"/>
      </w:r>
    </w:p>
    <w:p w14:paraId="2669A91F" w14:textId="77777777" w:rsidR="003F55E5" w:rsidRDefault="00D55655">
      <w:pPr>
        <w:rPr>
          <w:sz w:val="24"/>
        </w:rPr>
      </w:pPr>
      <w:r>
        <w:rPr>
          <w:rFonts w:hint="eastAsia"/>
          <w:sz w:val="24"/>
        </w:rPr>
        <w:lastRenderedPageBreak/>
        <w:t>附件二</w:t>
      </w:r>
    </w:p>
    <w:p w14:paraId="7CC1BCE9" w14:textId="77777777" w:rsidR="003F55E5" w:rsidRDefault="00D55655">
      <w:pPr>
        <w:spacing w:line="276" w:lineRule="auto"/>
        <w:jc w:val="center"/>
        <w:rPr>
          <w:rFonts w:ascii="宋体" w:eastAsia="宋体" w:hAnsi="宋体"/>
          <w:b/>
          <w:bCs/>
          <w:kern w:val="0"/>
          <w:sz w:val="28"/>
          <w:szCs w:val="28"/>
        </w:rPr>
      </w:pPr>
      <w:r>
        <w:rPr>
          <w:rFonts w:ascii="宋体" w:eastAsia="宋体" w:hAnsi="宋体" w:hint="eastAsia"/>
          <w:b/>
          <w:bCs/>
          <w:kern w:val="0"/>
          <w:sz w:val="28"/>
          <w:szCs w:val="28"/>
        </w:rPr>
        <w:t>廉政责任书</w:t>
      </w:r>
    </w:p>
    <w:p w14:paraId="0DC61E47" w14:textId="77777777" w:rsidR="003F55E5" w:rsidRDefault="00D55655">
      <w:pPr>
        <w:adjustRightInd w:val="0"/>
        <w:snapToGrid w:val="0"/>
        <w:spacing w:line="360" w:lineRule="auto"/>
        <w:rPr>
          <w:rFonts w:ascii="宋体" w:eastAsia="宋体" w:hAnsi="宋体"/>
          <w:kern w:val="0"/>
          <w:sz w:val="28"/>
          <w:szCs w:val="28"/>
        </w:rPr>
      </w:pPr>
      <w:r>
        <w:rPr>
          <w:rFonts w:ascii="宋体" w:eastAsia="宋体" w:hAnsi="宋体" w:hint="eastAsia"/>
          <w:kern w:val="0"/>
          <w:sz w:val="28"/>
          <w:szCs w:val="28"/>
        </w:rPr>
        <w:t>甲方：</w:t>
      </w:r>
    </w:p>
    <w:p w14:paraId="2D1BDE16" w14:textId="77777777" w:rsidR="003F55E5" w:rsidRDefault="00D55655">
      <w:pPr>
        <w:adjustRightInd w:val="0"/>
        <w:snapToGrid w:val="0"/>
        <w:spacing w:line="360" w:lineRule="auto"/>
        <w:rPr>
          <w:rFonts w:ascii="宋体" w:eastAsia="宋体" w:hAnsi="宋体"/>
          <w:kern w:val="0"/>
          <w:sz w:val="28"/>
          <w:szCs w:val="28"/>
        </w:rPr>
      </w:pPr>
      <w:r>
        <w:rPr>
          <w:rFonts w:ascii="宋体" w:eastAsia="宋体" w:hAnsi="宋体" w:hint="eastAsia"/>
          <w:kern w:val="0"/>
          <w:sz w:val="28"/>
          <w:szCs w:val="28"/>
        </w:rPr>
        <w:t>乙方：</w:t>
      </w:r>
    </w:p>
    <w:p w14:paraId="5CB84ABB" w14:textId="77777777" w:rsidR="003F55E5" w:rsidRDefault="003F55E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p>
    <w:p w14:paraId="5622060A"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为切实加强廉洁工程建设，规范工程建设中双方的各项活动，防止发生各种谋取不正当利益的违法违纪行为，保护国家和当事人的合法权益，根据《广州市建筑市场廉洁准入规定（试行）》及相关法律法规的规定，特订立本廉政责任书。</w:t>
      </w:r>
    </w:p>
    <w:p w14:paraId="37F4A61E"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第一条 甲乙双方的责任</w:t>
      </w:r>
    </w:p>
    <w:p w14:paraId="4757348C"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（一）应严格遵守国家关于市场准入、项目招标投标、工程建设和市场活动等有关法律、法规、政策，以及廉政建设的各项规定。</w:t>
      </w:r>
    </w:p>
    <w:p w14:paraId="214C752C"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（二）严格履行工程建设项目中所签订的所有合同文件，自觉按合同办事。</w:t>
      </w:r>
    </w:p>
    <w:p w14:paraId="591375A6" w14:textId="77777777" w:rsidR="003F55E5" w:rsidRDefault="00D55655">
      <w:pPr>
        <w:adjustRightInd w:val="0"/>
        <w:snapToGrid w:val="0"/>
        <w:spacing w:line="360" w:lineRule="auto"/>
        <w:ind w:firstLineChars="200" w:firstLine="560"/>
        <w:rPr>
          <w:rFonts w:ascii="宋体" w:eastAsia="宋体" w:hAnsi="宋体"/>
          <w:kern w:val="0"/>
          <w:sz w:val="28"/>
          <w:szCs w:val="28"/>
        </w:rPr>
      </w:pPr>
      <w:r>
        <w:rPr>
          <w:rFonts w:ascii="宋体" w:eastAsia="宋体" w:hAnsi="宋体" w:hint="eastAsia"/>
          <w:kern w:val="0"/>
          <w:sz w:val="28"/>
          <w:szCs w:val="28"/>
        </w:rPr>
        <w:t>（三）业务活动必须坚持公开、公平、公正、诚信、透明的原则（除法律法规另有规定者外），不得为获取不正当的利益，损害国家和对方利益，不得违反国家、省、市和甲方有关工程建设管理的规章制度。</w:t>
      </w:r>
    </w:p>
    <w:p w14:paraId="512858F8" w14:textId="77777777" w:rsidR="003F55E5" w:rsidRDefault="00D55655">
      <w:pPr>
        <w:adjustRightInd w:val="0"/>
        <w:snapToGrid w:val="0"/>
        <w:spacing w:line="360" w:lineRule="auto"/>
        <w:ind w:firstLineChars="200" w:firstLine="560"/>
        <w:rPr>
          <w:rFonts w:ascii="宋体" w:eastAsia="宋体" w:hAnsi="宋体"/>
          <w:kern w:val="0"/>
          <w:sz w:val="28"/>
          <w:szCs w:val="28"/>
        </w:rPr>
      </w:pPr>
      <w:r>
        <w:rPr>
          <w:rFonts w:ascii="宋体" w:eastAsia="宋体" w:hAnsi="宋体" w:hint="eastAsia"/>
          <w:kern w:val="0"/>
          <w:sz w:val="28"/>
          <w:szCs w:val="28"/>
        </w:rPr>
        <w:t>（四）发现对方在建筑活动中存在违规、违纪、违法行为的，有权向其上级主管部门或纪检监察、检察等有关机关举报。甲乙双方应充分发挥各自职能作用，积极互动形成纵向监督合力，依照本协议书规定，对本工程项目承发包合同履行情况实施监督，及时制止不廉洁行为的发生。</w:t>
      </w:r>
    </w:p>
    <w:p w14:paraId="5B588FB8"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（五）不得向另一方的相关人员提供第二条或第三条各项所列个人利益，双方合同另有明文规定的奖励、考察不受此限。</w:t>
      </w:r>
    </w:p>
    <w:p w14:paraId="23B647E8"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(六)发现另一方或其有关人员在业务活动中有违规、违纪、违法</w:t>
      </w:r>
      <w:r>
        <w:rPr>
          <w:rFonts w:ascii="宋体" w:eastAsia="宋体" w:hAnsi="宋体" w:hint="eastAsia"/>
          <w:kern w:val="0"/>
          <w:sz w:val="28"/>
          <w:szCs w:val="28"/>
        </w:rPr>
        <w:lastRenderedPageBreak/>
        <w:t>行为的，应及时提醒、告知另一方，另一方应依照法律法规、相关合同，认真调查并处理。另一方或其有关人员该等行为情节严重的，任何一方均应向其上级主管部门或纪检监察、司法等有关机关举报。</w:t>
      </w:r>
    </w:p>
    <w:p w14:paraId="215BC412"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第二条 甲方的责任</w:t>
      </w:r>
    </w:p>
    <w:p w14:paraId="532D12FA"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甲方应教育和监督本方与该工程建设项目有关的人员，在工程建设的事前、事中、事后均严格遵守以下规定：</w:t>
      </w:r>
    </w:p>
    <w:p w14:paraId="7177E334"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（一）不准向乙方和相关单位（包括但不限于施工单位、勘察、设计单位、设备或原材料供应单位，下同）索要或接受回扣、礼金、红包、有价证券、银行卡、物品和好处费、感谢费、其他财产</w:t>
      </w:r>
      <w:proofErr w:type="gramStart"/>
      <w:r>
        <w:rPr>
          <w:rFonts w:ascii="宋体" w:eastAsia="宋体" w:hAnsi="宋体" w:hint="eastAsia"/>
          <w:kern w:val="0"/>
          <w:sz w:val="28"/>
          <w:szCs w:val="28"/>
        </w:rPr>
        <w:t>性利益</w:t>
      </w:r>
      <w:proofErr w:type="gramEnd"/>
      <w:r>
        <w:rPr>
          <w:rFonts w:ascii="宋体" w:eastAsia="宋体" w:hAnsi="宋体" w:hint="eastAsia"/>
          <w:kern w:val="0"/>
          <w:sz w:val="28"/>
          <w:szCs w:val="28"/>
        </w:rPr>
        <w:t>等。</w:t>
      </w:r>
    </w:p>
    <w:p w14:paraId="1F5D58FA"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（二）不准接受可能影响公正执行公务的乙方和相关单位或个人的礼物馈赠、宴请、各种形式俱乐部会员资格、高消费娱乐活动。</w:t>
      </w:r>
    </w:p>
    <w:p w14:paraId="1DD9B697"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（三）不准在乙方和相关单位报销任何应由甲方支付的费用，或借用乙方的车辆办理私事。</w:t>
      </w:r>
    </w:p>
    <w:p w14:paraId="41CF032C"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（四）不准要求、暗示或接受乙方和相关单位或</w:t>
      </w:r>
      <w:proofErr w:type="gramStart"/>
      <w:r>
        <w:rPr>
          <w:rFonts w:ascii="宋体" w:eastAsia="宋体" w:hAnsi="宋体" w:hint="eastAsia"/>
          <w:kern w:val="0"/>
          <w:sz w:val="28"/>
          <w:szCs w:val="28"/>
        </w:rPr>
        <w:t>个</w:t>
      </w:r>
      <w:proofErr w:type="gramEnd"/>
      <w:r>
        <w:rPr>
          <w:rFonts w:ascii="宋体" w:eastAsia="宋体" w:hAnsi="宋体" w:hint="eastAsia"/>
          <w:kern w:val="0"/>
          <w:sz w:val="28"/>
          <w:szCs w:val="28"/>
        </w:rPr>
        <w:t>人为自己、配偶、子女、其他亲属朋友及身边工作人员的装修住房、婚丧嫁娶、工作安排、学习培训、经商办企业以及出国（境）、旅游、度假等支付费用。</w:t>
      </w:r>
    </w:p>
    <w:p w14:paraId="1623B25A"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（五）不准参加有可能影响公正执行公务的乙方和相关单位的宴请、健身、娱乐等活动。</w:t>
      </w:r>
    </w:p>
    <w:p w14:paraId="1AA0D236"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六）不准向乙方介绍或为配偶、子女、亲属参与同甲方有关的设备、材料、工程分包、劳务等经济活动。不得以任何理由向乙方和相关单位推荐分包单位和要求乙方购买规定以外的材料、设备等（合同所规定的属于甲方行使的相关权利不受此限）。</w:t>
      </w:r>
    </w:p>
    <w:p w14:paraId="7C7D69C1"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第三条 乙方的责任</w:t>
      </w:r>
    </w:p>
    <w:p w14:paraId="3198A1EB"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lastRenderedPageBreak/>
        <w:t>应与甲方保持正常的业务交往，按照有关法律法规和程序开展业务工作，严格执行工程建设的有关方针、政策，尤其是有关建筑施工、安装及强制性标准和规范，并教育和监督其领导和有关人员严格遵守以下规定：</w:t>
      </w:r>
    </w:p>
    <w:p w14:paraId="7B3DF8DA"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（一）不准以任何理由向甲方、相关单位及其工作人员索要、接受或赠送礼金、红包、有价证券、银行卡、物品和回扣、好处费、感谢费、其他财产</w:t>
      </w:r>
      <w:proofErr w:type="gramStart"/>
      <w:r>
        <w:rPr>
          <w:rFonts w:ascii="宋体" w:eastAsia="宋体" w:hAnsi="宋体" w:hint="eastAsia"/>
          <w:kern w:val="0"/>
          <w:sz w:val="28"/>
          <w:szCs w:val="28"/>
        </w:rPr>
        <w:t>性利益</w:t>
      </w:r>
      <w:proofErr w:type="gramEnd"/>
      <w:r>
        <w:rPr>
          <w:rFonts w:ascii="宋体" w:eastAsia="宋体" w:hAnsi="宋体" w:hint="eastAsia"/>
          <w:kern w:val="0"/>
          <w:sz w:val="28"/>
          <w:szCs w:val="28"/>
        </w:rPr>
        <w:t>等。</w:t>
      </w:r>
    </w:p>
    <w:p w14:paraId="2F026F8D"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（二）不准以任何理由为甲方人员组织有可能影响公正执行公务的宴请、各种形式俱乐部及高消费娱乐等活动。</w:t>
      </w:r>
    </w:p>
    <w:p w14:paraId="4DEDD61A"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（三）不准以任何理由为甲方和相关单位报销应由对方或个人支付的费用，或出借车辆给甲方人员办理私事。</w:t>
      </w:r>
    </w:p>
    <w:p w14:paraId="09C846A5"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（四）不准暗示或要求为甲方人员及其配偶、子女、其他亲属朋友及身边工作人员的装修住房、婚丧嫁娶、工作安排、学习培训、经商办企业以及出国（境）、旅游、度假提供方便和支付费用。</w:t>
      </w:r>
    </w:p>
    <w:p w14:paraId="086CE936"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（五）不准以任何理由为甲方、相关单位或个人组织有可能影响公正执行公务的宴请、健身、娱乐等活动。</w:t>
      </w:r>
    </w:p>
    <w:p w14:paraId="6DE2BC0F" w14:textId="77777777" w:rsidR="003F55E5" w:rsidRDefault="00D55655">
      <w:pPr>
        <w:tabs>
          <w:tab w:val="left" w:pos="630"/>
        </w:tabs>
        <w:adjustRightInd w:val="0"/>
        <w:snapToGrid w:val="0"/>
        <w:spacing w:line="360" w:lineRule="auto"/>
        <w:textAlignment w:val="baseline"/>
        <w:rPr>
          <w:rFonts w:ascii="宋体" w:eastAsia="宋体" w:hAnsi="宋体"/>
          <w:kern w:val="0"/>
          <w:sz w:val="28"/>
          <w:szCs w:val="28"/>
        </w:rPr>
      </w:pPr>
      <w:r>
        <w:rPr>
          <w:rFonts w:ascii="宋体" w:eastAsia="宋体" w:hAnsi="宋体" w:hint="eastAsia"/>
          <w:kern w:val="0"/>
          <w:sz w:val="28"/>
          <w:szCs w:val="28"/>
        </w:rPr>
        <w:t>第四条 法律和纪律责任</w:t>
      </w:r>
    </w:p>
    <w:p w14:paraId="0E83BDBC"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一）甲方工作人员有违反本责任书第一、二条谋取个人利益行为的，乙方应向甲方或有关机关举报，甲方应按照管理权限调查核实，并依据有关法律法规和规定给予党纪、政纪处分或公司制度项下处分处理；涉嫌犯罪的，向司法机关举报，追究刑事责任。</w:t>
      </w:r>
    </w:p>
    <w:p w14:paraId="26093934"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二）乙方工作人员有违反本责任书第一、三条谋取个人利益行为的，甲方应向乙方或有关机关举报，乙方应按照管理权限调查核实，并依据有关法律法规和规定给予党纪、政纪处分或公司制度项下处分处理；涉嫌犯罪的，向司法机关举报，追究刑事责任。</w:t>
      </w:r>
    </w:p>
    <w:p w14:paraId="6A95AC7C"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lastRenderedPageBreak/>
        <w:t>（三）A方（指任何一方，下同）向B方（指另一方，下同）有关人员提供前述各条所禁止提供或收受的个人利益的，无论是否依B方有关人员的要求提供，也</w:t>
      </w:r>
      <w:proofErr w:type="gramStart"/>
      <w:r>
        <w:rPr>
          <w:rFonts w:ascii="宋体" w:eastAsia="宋体" w:hAnsi="宋体" w:hint="eastAsia"/>
          <w:kern w:val="0"/>
          <w:sz w:val="28"/>
          <w:szCs w:val="28"/>
        </w:rPr>
        <w:t>无论通过</w:t>
      </w:r>
      <w:proofErr w:type="gramEnd"/>
      <w:r>
        <w:rPr>
          <w:rFonts w:ascii="宋体" w:eastAsia="宋体" w:hAnsi="宋体" w:hint="eastAsia"/>
          <w:kern w:val="0"/>
          <w:sz w:val="28"/>
          <w:szCs w:val="28"/>
        </w:rPr>
        <w:t>何种方式、何人提供，均须承担全部相应的法律责任，包括但不限于赔偿B方因该等不正当收受利益人员有关失职行为所发生的全部损失。B方并有权解除合同。</w:t>
      </w:r>
    </w:p>
    <w:p w14:paraId="5E23D714"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（四）B方有关人员因索要前述禁止的个人利益未成功或因未取得A方给付该等利益而未正常处理有关工作，造成B方违反合同的，B方须向A方承担违约责任，赔偿A方全部损失。</w:t>
      </w:r>
    </w:p>
    <w:p w14:paraId="01EB7E0C"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第五条 本责任书作为本工程合同的附件，与合同具有同等法律效力。</w:t>
      </w:r>
    </w:p>
    <w:p w14:paraId="473E31C5"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r>
        <w:rPr>
          <w:rFonts w:ascii="宋体" w:eastAsia="宋体" w:hAnsi="宋体" w:hint="eastAsia"/>
          <w:kern w:val="0"/>
          <w:sz w:val="28"/>
          <w:szCs w:val="28"/>
        </w:rPr>
        <w:t>第六条 本责任书的有效期为双方签署之日起至该所属工程项目合同履行完毕时止。</w:t>
      </w:r>
    </w:p>
    <w:p w14:paraId="28090BB1" w14:textId="77777777" w:rsidR="003F55E5" w:rsidRDefault="00D5565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bookmarkStart w:id="2" w:name="_Toc324932383"/>
      <w:r>
        <w:rPr>
          <w:rFonts w:ascii="宋体" w:eastAsia="宋体" w:hAnsi="宋体" w:hint="eastAsia"/>
          <w:kern w:val="0"/>
          <w:sz w:val="28"/>
          <w:szCs w:val="28"/>
        </w:rPr>
        <w:t>第七条 未尽事宜，由双方协商解决。</w:t>
      </w:r>
    </w:p>
    <w:p w14:paraId="5AED18EA" w14:textId="77777777" w:rsidR="003F55E5" w:rsidRDefault="003F55E5">
      <w:pPr>
        <w:tabs>
          <w:tab w:val="left" w:pos="630"/>
        </w:tabs>
        <w:adjustRightInd w:val="0"/>
        <w:snapToGrid w:val="0"/>
        <w:spacing w:line="360" w:lineRule="auto"/>
        <w:ind w:firstLineChars="200" w:firstLine="560"/>
        <w:textAlignment w:val="baseline"/>
        <w:rPr>
          <w:rFonts w:ascii="宋体" w:eastAsia="宋体" w:hAnsi="宋体"/>
          <w:kern w:val="0"/>
          <w:sz w:val="28"/>
          <w:szCs w:val="28"/>
        </w:rPr>
      </w:pPr>
    </w:p>
    <w:p w14:paraId="33EC9DAC" w14:textId="77777777" w:rsidR="003F55E5" w:rsidRDefault="00D55655">
      <w:pPr>
        <w:tabs>
          <w:tab w:val="left" w:pos="1870"/>
        </w:tabs>
        <w:adjustRightInd w:val="0"/>
        <w:snapToGrid w:val="0"/>
        <w:spacing w:line="360" w:lineRule="auto"/>
        <w:textAlignment w:val="baseline"/>
        <w:rPr>
          <w:rFonts w:ascii="宋体" w:eastAsia="宋体" w:hAnsi="宋体"/>
          <w:kern w:val="0"/>
          <w:sz w:val="28"/>
          <w:szCs w:val="28"/>
        </w:rPr>
      </w:pPr>
      <w:bookmarkStart w:id="3" w:name="_Toc336355627"/>
      <w:r>
        <w:rPr>
          <w:rFonts w:ascii="宋体" w:eastAsia="宋体" w:hAnsi="宋体" w:hint="eastAsia"/>
          <w:kern w:val="0"/>
          <w:sz w:val="28"/>
          <w:szCs w:val="28"/>
        </w:rPr>
        <w:t>甲方：（盖章）                        乙方：</w:t>
      </w:r>
      <w:bookmarkEnd w:id="2"/>
      <w:bookmarkEnd w:id="3"/>
      <w:r>
        <w:rPr>
          <w:rFonts w:ascii="宋体" w:eastAsia="宋体" w:hAnsi="宋体" w:hint="eastAsia"/>
          <w:kern w:val="0"/>
          <w:sz w:val="28"/>
          <w:szCs w:val="28"/>
        </w:rPr>
        <w:t xml:space="preserve">（盖章） </w:t>
      </w:r>
    </w:p>
    <w:p w14:paraId="11A02C48" w14:textId="77777777" w:rsidR="003F55E5" w:rsidRDefault="00D55655">
      <w:pPr>
        <w:tabs>
          <w:tab w:val="left" w:pos="1870"/>
        </w:tabs>
        <w:adjustRightInd w:val="0"/>
        <w:snapToGrid w:val="0"/>
        <w:spacing w:line="360" w:lineRule="auto"/>
        <w:textAlignment w:val="baseline"/>
        <w:rPr>
          <w:rFonts w:ascii="宋体" w:eastAsia="宋体" w:hAnsi="宋体"/>
          <w:kern w:val="0"/>
          <w:sz w:val="28"/>
          <w:szCs w:val="28"/>
        </w:rPr>
      </w:pPr>
      <w:bookmarkStart w:id="4" w:name="_Toc336355628"/>
      <w:bookmarkStart w:id="5" w:name="_Toc324932385"/>
      <w:r>
        <w:rPr>
          <w:rFonts w:ascii="宋体" w:eastAsia="宋体" w:hAnsi="宋体" w:hint="eastAsia"/>
          <w:kern w:val="0"/>
          <w:sz w:val="28"/>
          <w:szCs w:val="28"/>
        </w:rPr>
        <w:t>法定代表人（签字）：                  法定代表人（签字）：</w:t>
      </w:r>
    </w:p>
    <w:p w14:paraId="10CA8351" w14:textId="77777777" w:rsidR="003F55E5" w:rsidRDefault="00D55655">
      <w:pPr>
        <w:tabs>
          <w:tab w:val="left" w:pos="1870"/>
        </w:tabs>
        <w:adjustRightInd w:val="0"/>
        <w:snapToGrid w:val="0"/>
        <w:spacing w:line="360" w:lineRule="auto"/>
        <w:textAlignment w:val="baseline"/>
        <w:rPr>
          <w:rFonts w:ascii="宋体" w:eastAsia="宋体" w:hAnsi="宋体"/>
          <w:kern w:val="0"/>
          <w:sz w:val="28"/>
          <w:szCs w:val="28"/>
        </w:rPr>
      </w:pPr>
      <w:r>
        <w:rPr>
          <w:rFonts w:ascii="宋体" w:eastAsia="宋体" w:hAnsi="宋体" w:hint="eastAsia"/>
          <w:kern w:val="0"/>
          <w:sz w:val="28"/>
          <w:szCs w:val="28"/>
        </w:rPr>
        <w:t xml:space="preserve">或授权代表人（签字）：    </w:t>
      </w:r>
      <w:r>
        <w:rPr>
          <w:rFonts w:ascii="宋体" w:eastAsia="宋体" w:hAnsi="宋体"/>
          <w:kern w:val="0"/>
          <w:sz w:val="28"/>
          <w:szCs w:val="28"/>
        </w:rPr>
        <w:t xml:space="preserve">            </w:t>
      </w:r>
      <w:r>
        <w:rPr>
          <w:rFonts w:ascii="宋体" w:eastAsia="宋体" w:hAnsi="宋体" w:hint="eastAsia"/>
          <w:kern w:val="0"/>
          <w:sz w:val="28"/>
          <w:szCs w:val="28"/>
        </w:rPr>
        <w:t xml:space="preserve">或授权代表人（签字）：             </w:t>
      </w:r>
    </w:p>
    <w:bookmarkEnd w:id="4"/>
    <w:bookmarkEnd w:id="5"/>
    <w:p w14:paraId="2D8FF008" w14:textId="77777777" w:rsidR="003F55E5" w:rsidRDefault="00D55655">
      <w:pPr>
        <w:tabs>
          <w:tab w:val="left" w:pos="1870"/>
        </w:tabs>
        <w:adjustRightInd w:val="0"/>
        <w:snapToGrid w:val="0"/>
        <w:spacing w:line="360" w:lineRule="auto"/>
        <w:textAlignment w:val="baseline"/>
        <w:rPr>
          <w:rFonts w:ascii="宋体" w:eastAsia="宋体" w:hAnsi="宋体"/>
          <w:kern w:val="0"/>
          <w:sz w:val="28"/>
          <w:szCs w:val="28"/>
        </w:rPr>
      </w:pPr>
      <w:r>
        <w:rPr>
          <w:rFonts w:ascii="宋体" w:eastAsia="宋体" w:hAnsi="宋体" w:hint="eastAsia"/>
          <w:kern w:val="0"/>
          <w:sz w:val="28"/>
          <w:szCs w:val="28"/>
        </w:rPr>
        <w:t>项目负责人（签字）：                  项目负责人（签字）：</w:t>
      </w:r>
      <w:bookmarkStart w:id="6" w:name="_Toc336355629"/>
      <w:bookmarkStart w:id="7" w:name="_Toc324932386"/>
    </w:p>
    <w:p w14:paraId="598060B1" w14:textId="77777777" w:rsidR="003F55E5" w:rsidRDefault="00D55655">
      <w:pPr>
        <w:tabs>
          <w:tab w:val="left" w:pos="1870"/>
        </w:tabs>
        <w:adjustRightInd w:val="0"/>
        <w:snapToGrid w:val="0"/>
        <w:spacing w:line="360" w:lineRule="auto"/>
        <w:textAlignment w:val="baseline"/>
        <w:rPr>
          <w:rFonts w:ascii="宋体" w:eastAsia="宋体" w:hAnsi="宋体"/>
          <w:sz w:val="28"/>
          <w:szCs w:val="28"/>
        </w:rPr>
      </w:pPr>
      <w:r>
        <w:rPr>
          <w:rFonts w:ascii="宋体" w:eastAsia="宋体" w:hAnsi="宋体" w:hint="eastAsia"/>
          <w:kern w:val="0"/>
          <w:sz w:val="28"/>
          <w:szCs w:val="28"/>
        </w:rPr>
        <w:t xml:space="preserve">                       </w:t>
      </w:r>
      <w:bookmarkEnd w:id="6"/>
      <w:bookmarkEnd w:id="7"/>
    </w:p>
    <w:p w14:paraId="1B1845E2" w14:textId="77777777" w:rsidR="003F55E5" w:rsidRDefault="003F55E5">
      <w:pPr>
        <w:rPr>
          <w:rFonts w:ascii="宋体" w:eastAsia="宋体" w:hAnsi="宋体"/>
        </w:rPr>
      </w:pPr>
    </w:p>
    <w:sectPr w:rsidR="003F55E5">
      <w:footerReference w:type="default" r:id="rId7"/>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22627F" w14:textId="77777777" w:rsidR="00183307" w:rsidRDefault="00183307">
      <w:r>
        <w:separator/>
      </w:r>
    </w:p>
  </w:endnote>
  <w:endnote w:type="continuationSeparator" w:id="0">
    <w:p w14:paraId="22385AFC" w14:textId="77777777" w:rsidR="00183307" w:rsidRDefault="00183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69E3B1" w14:textId="77777777" w:rsidR="003F55E5" w:rsidRDefault="00183307">
    <w:pPr>
      <w:pStyle w:val="a5"/>
    </w:pPr>
    <w:r>
      <w:pict w14:anchorId="7858A010">
        <v:shapetype id="_x0000_t202" coordsize="21600,21600" o:spt="202" path="m,l,21600r21600,l21600,xe">
          <v:stroke joinstyle="miter"/>
          <v:path gradientshapeok="t" o:connecttype="rect"/>
        </v:shapetype>
        <v:shape id="文本框 2" o:spid="_x0000_s3073"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14:paraId="7EF6CC0A" w14:textId="77777777" w:rsidR="003F55E5" w:rsidRDefault="00D55655">
                <w:pPr>
                  <w:pStyle w:val="a5"/>
                </w:pPr>
                <w:r>
                  <w:fldChar w:fldCharType="begin"/>
                </w:r>
                <w:r>
                  <w:instrText xml:space="preserve"> PAGE  \* MERGEFORMAT </w:instrText>
                </w:r>
                <w:r>
                  <w:fldChar w:fldCharType="separate"/>
                </w:r>
                <w:r w:rsidR="00326856">
                  <w:rPr>
                    <w:noProof/>
                  </w:rPr>
                  <w:t>5</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695C1A" w14:textId="77777777" w:rsidR="00183307" w:rsidRDefault="00183307">
      <w:r>
        <w:separator/>
      </w:r>
    </w:p>
  </w:footnote>
  <w:footnote w:type="continuationSeparator" w:id="0">
    <w:p w14:paraId="32A54745" w14:textId="77777777" w:rsidR="00183307" w:rsidRDefault="001833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HorizontalSpacing w:val="105"/>
  <w:drawingGridVerticalSpacing w:val="161"/>
  <w:displayHorizontalDrawingGridEvery w:val="0"/>
  <w:displayVerticalDrawingGridEvery w:val="2"/>
  <w:characterSpacingControl w:val="compressPunctuation"/>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Q4N2U5ZTEyYTZiN2E1YjY1MDU0ZDhiMGFjMGQ5YzQifQ=="/>
  </w:docVars>
  <w:rsids>
    <w:rsidRoot w:val="339E53E5"/>
    <w:rsid w:val="00001A75"/>
    <w:rsid w:val="00054086"/>
    <w:rsid w:val="000A49C4"/>
    <w:rsid w:val="000D559C"/>
    <w:rsid w:val="001068CB"/>
    <w:rsid w:val="00116544"/>
    <w:rsid w:val="0013736B"/>
    <w:rsid w:val="001471C7"/>
    <w:rsid w:val="00183307"/>
    <w:rsid w:val="00193210"/>
    <w:rsid w:val="001B2135"/>
    <w:rsid w:val="001B313E"/>
    <w:rsid w:val="001E369D"/>
    <w:rsid w:val="00217DA8"/>
    <w:rsid w:val="00253D48"/>
    <w:rsid w:val="003064F9"/>
    <w:rsid w:val="00326856"/>
    <w:rsid w:val="00340F9C"/>
    <w:rsid w:val="00356177"/>
    <w:rsid w:val="00383D52"/>
    <w:rsid w:val="003C5767"/>
    <w:rsid w:val="003D04DB"/>
    <w:rsid w:val="003F55E5"/>
    <w:rsid w:val="00423BCE"/>
    <w:rsid w:val="004870F5"/>
    <w:rsid w:val="004D295B"/>
    <w:rsid w:val="004E190B"/>
    <w:rsid w:val="004E5E4D"/>
    <w:rsid w:val="0051099A"/>
    <w:rsid w:val="00541687"/>
    <w:rsid w:val="00607F35"/>
    <w:rsid w:val="00643B15"/>
    <w:rsid w:val="00653F38"/>
    <w:rsid w:val="006631D2"/>
    <w:rsid w:val="00670A48"/>
    <w:rsid w:val="00691892"/>
    <w:rsid w:val="0071146C"/>
    <w:rsid w:val="00851A97"/>
    <w:rsid w:val="00861E9C"/>
    <w:rsid w:val="008A27E7"/>
    <w:rsid w:val="008A4CB2"/>
    <w:rsid w:val="009356D3"/>
    <w:rsid w:val="009C2E6B"/>
    <w:rsid w:val="009E5D75"/>
    <w:rsid w:val="00AA1036"/>
    <w:rsid w:val="00AC613A"/>
    <w:rsid w:val="00AE699F"/>
    <w:rsid w:val="00B37EAA"/>
    <w:rsid w:val="00B84772"/>
    <w:rsid w:val="00CB7D06"/>
    <w:rsid w:val="00D346B8"/>
    <w:rsid w:val="00D55655"/>
    <w:rsid w:val="00DA1526"/>
    <w:rsid w:val="00DD369A"/>
    <w:rsid w:val="00DE3CB4"/>
    <w:rsid w:val="00E04542"/>
    <w:rsid w:val="00E26C9F"/>
    <w:rsid w:val="00E43B4F"/>
    <w:rsid w:val="00E44B2C"/>
    <w:rsid w:val="00ED0488"/>
    <w:rsid w:val="00F02999"/>
    <w:rsid w:val="00F149D3"/>
    <w:rsid w:val="00F219B7"/>
    <w:rsid w:val="00F34526"/>
    <w:rsid w:val="00F466C7"/>
    <w:rsid w:val="00FC4CD4"/>
    <w:rsid w:val="059A613A"/>
    <w:rsid w:val="084156BC"/>
    <w:rsid w:val="08A54D99"/>
    <w:rsid w:val="08D97DC0"/>
    <w:rsid w:val="0AC63B5A"/>
    <w:rsid w:val="0DBF3D1B"/>
    <w:rsid w:val="0F2D0891"/>
    <w:rsid w:val="151C42D3"/>
    <w:rsid w:val="170010A5"/>
    <w:rsid w:val="1B741F8A"/>
    <w:rsid w:val="1D0E34BB"/>
    <w:rsid w:val="1E3A6829"/>
    <w:rsid w:val="1EE524DE"/>
    <w:rsid w:val="1FE1417A"/>
    <w:rsid w:val="23037946"/>
    <w:rsid w:val="2B3C2778"/>
    <w:rsid w:val="2B622531"/>
    <w:rsid w:val="2DB85882"/>
    <w:rsid w:val="32D57EA5"/>
    <w:rsid w:val="339E53E5"/>
    <w:rsid w:val="37ED2AE1"/>
    <w:rsid w:val="38962D75"/>
    <w:rsid w:val="3A832EFA"/>
    <w:rsid w:val="3AAA3157"/>
    <w:rsid w:val="3BE5291D"/>
    <w:rsid w:val="3CDD0ACC"/>
    <w:rsid w:val="3FB31184"/>
    <w:rsid w:val="41F81CA5"/>
    <w:rsid w:val="42DB2139"/>
    <w:rsid w:val="44FE5DCF"/>
    <w:rsid w:val="45A56C4F"/>
    <w:rsid w:val="4B180E1F"/>
    <w:rsid w:val="4EBD17C0"/>
    <w:rsid w:val="506152D3"/>
    <w:rsid w:val="51B50D8A"/>
    <w:rsid w:val="540C5F27"/>
    <w:rsid w:val="553C1AF0"/>
    <w:rsid w:val="560070A8"/>
    <w:rsid w:val="5AC55F41"/>
    <w:rsid w:val="5E0D4B0C"/>
    <w:rsid w:val="5E7B3A5D"/>
    <w:rsid w:val="5FB304CC"/>
    <w:rsid w:val="5FE76824"/>
    <w:rsid w:val="63DA2CBD"/>
    <w:rsid w:val="678A6FE3"/>
    <w:rsid w:val="69540BAE"/>
    <w:rsid w:val="6E5D106F"/>
    <w:rsid w:val="6F1340A4"/>
    <w:rsid w:val="6FC62348"/>
    <w:rsid w:val="78CE757C"/>
    <w:rsid w:val="792A2659"/>
    <w:rsid w:val="7EFC646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docId w15:val="{6E493A3A-C5C5-46F6-AE3A-3FFC7833F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nhideWhenUsed="1" w:qFormat="1"/>
    <w:lsdException w:name="caption" w:semiHidden="1" w:unhideWhenUsed="1" w:qFormat="1"/>
    <w:lsdException w:name="Title" w:qFormat="1"/>
    <w:lsdException w:name="Default Paragraph Font" w:semiHidden="1" w:uiPriority="1" w:unhideWhenUsed="1" w:qFormat="1"/>
    <w:lsdException w:name="Body Text" w:uiPriority="99" w:unhideWhenUsed="1" w:qFormat="1"/>
    <w:lsdException w:name="Subtitle" w:qFormat="1"/>
    <w:lsdException w:name="Body Text First Indent"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1"/>
    <w:qFormat/>
    <w:pPr>
      <w:outlineLvl w:val="0"/>
    </w:pPr>
    <w:rPr>
      <w:rFonts w:ascii="华文中宋" w:eastAsia="华文中宋" w:hAnsi="华文中宋"/>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after="120"/>
    </w:pPr>
  </w:style>
  <w:style w:type="paragraph" w:styleId="a4">
    <w:name w:val="Balloon Text"/>
    <w:basedOn w:val="a"/>
    <w:link w:val="Char"/>
    <w:qFormat/>
    <w:rPr>
      <w:sz w:val="18"/>
      <w:szCs w:val="18"/>
    </w:rPr>
  </w:style>
  <w:style w:type="paragraph" w:styleId="a5">
    <w:name w:val="footer"/>
    <w:basedOn w:val="a"/>
    <w:unhideWhenUsed/>
    <w:qFormat/>
    <w:pPr>
      <w:tabs>
        <w:tab w:val="center" w:pos="4153"/>
        <w:tab w:val="right" w:pos="8306"/>
      </w:tabs>
      <w:snapToGrid w:val="0"/>
      <w:jc w:val="left"/>
    </w:pPr>
    <w:rPr>
      <w:rFonts w:eastAsia="楷体_GB2312"/>
      <w:sz w:val="18"/>
      <w:szCs w:val="18"/>
    </w:rPr>
  </w:style>
  <w:style w:type="paragraph" w:styleId="a6">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7">
    <w:name w:val="Body Text First Indent"/>
    <w:basedOn w:val="a3"/>
    <w:uiPriority w:val="99"/>
    <w:unhideWhenUsed/>
    <w:qFormat/>
    <w:pPr>
      <w:ind w:firstLineChars="100" w:firstLine="420"/>
    </w:pPr>
  </w:style>
  <w:style w:type="table" w:styleId="a8">
    <w:name w:val="Table Grid"/>
    <w:basedOn w:val="a1"/>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0">
    <w:name w:val="页眉 Char"/>
    <w:basedOn w:val="a0"/>
    <w:link w:val="a6"/>
    <w:qFormat/>
    <w:rPr>
      <w:rFonts w:asciiTheme="minorHAnsi" w:eastAsiaTheme="minorEastAsia" w:hAnsiTheme="minorHAnsi" w:cstheme="minorBidi"/>
      <w:kern w:val="2"/>
      <w:sz w:val="18"/>
      <w:szCs w:val="18"/>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customStyle="1" w:styleId="Blockquote">
    <w:name w:val="Blockquote"/>
    <w:basedOn w:val="a"/>
    <w:qFormat/>
    <w:pPr>
      <w:autoSpaceDE w:val="0"/>
      <w:autoSpaceDN w:val="0"/>
      <w:adjustRightInd w:val="0"/>
      <w:spacing w:before="100" w:after="100"/>
      <w:ind w:left="360" w:right="360"/>
      <w:jc w:val="left"/>
    </w:pPr>
    <w:rPr>
      <w:rFonts w:ascii="Times New Roman" w:eastAsia="宋体" w:hAnsi="Times New Roman" w:cs="Times New Roman"/>
      <w:kern w:val="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12</Pages>
  <Words>939</Words>
  <Characters>5358</Characters>
  <Application>Microsoft Office Word</Application>
  <DocSecurity>0</DocSecurity>
  <Lines>44</Lines>
  <Paragraphs>12</Paragraphs>
  <ScaleCrop>false</ScaleCrop>
  <Company>Microsoft</Company>
  <LinksUpToDate>false</LinksUpToDate>
  <CharactersWithSpaces>6285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Rrrrrrr</dc:creator>
  <cp:lastModifiedBy>gz01</cp:lastModifiedBy>
  <cp:revision>23</cp:revision>
  <cp:lastPrinted>2026-09-18T01:56:00Z</cp:lastPrinted>
  <dcterms:created xsi:type="dcterms:W3CDTF">2021-07-05T02:14:00Z</dcterms:created>
  <dcterms:modified xsi:type="dcterms:W3CDTF">2026-09-21T08:04:00Z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FAB75BD45E7B4BA4823BAB4119428FB1</vt:lpwstr>
  </property>
  <property fmtid="{D5CDD505-2E9C-101B-9397-08002B2CF9AE}" pid="4" name="KSOTemplateDocerSaveRecord">
    <vt:lpwstr>eyJoZGlkIjoiMDUxMDc4MmJmOTFjMzBmNDAwYzY1NWE1YjZmNWNmOTkiLCJ1c2VySWQiOiIzNjQ4Mjk2OTQifQ==</vt:lpwstr>
  </property>
</Properties>
</file>