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麦冬宁 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男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2003年3月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公共关系处副处长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基金会校友会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党支部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3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：我志愿加入中国共产党，拥护党的纲领，遵守党的章程，履行党员义务，执行党的决定，严守党的纪律，保守党的秘密，对党忠诚，积极工作，为共产主义奋斗终身，随时准备为党和人民牺牲一切，永不叛党。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：（每位党员结合实际，主要从加强学习、履行职责、廉洁自律、服务群众等方面作出承诺）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1.主动加强政治理论学习，学习党史和党章，学习党的最新理论知识和重大部署文件，做到读原著、学原文、悟原理，加强道德修养。另一方面，加强高校校友工作相关业务知识的学习，注重对华工历史、华工精神的研究，增强理论功底和指导工作实践的能力。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2.工作中严格要求自己，爱岗敬业，认真负责，无私奉献；虚心向其他同事学习，反思自我不足，多总结、多摸索，掌握工作方法，提高工作效率，力争在本职岗位上做出成绩。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按照党风廉政建设责任制的要求和廉洁自律各项规定行事，廉洁自律，自觉加强党性锻炼，不断提高自身的思想觉悟和党性修养，自觉接受各方面的监督。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4.时刻牢记全心全意为人民服务的宗旨，切实转变工作作风，努力做到在思想上尊重群众，在情感上贴近群众，在行动上深入群众，在工作上依靠群众，围绕分管工作，为全体师生和校友提供优质服务。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承诺人签名：麦冬宁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党支部书记签名：刘俊</w:t>
            </w: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25E538E"/>
    <w:rsid w:val="00000D2B"/>
    <w:rsid w:val="000463BA"/>
    <w:rsid w:val="000B19E9"/>
    <w:rsid w:val="001078F1"/>
    <w:rsid w:val="00166171"/>
    <w:rsid w:val="001E6303"/>
    <w:rsid w:val="00262638"/>
    <w:rsid w:val="00330486"/>
    <w:rsid w:val="003C458E"/>
    <w:rsid w:val="0051312D"/>
    <w:rsid w:val="00517C6B"/>
    <w:rsid w:val="0053591A"/>
    <w:rsid w:val="00566FBC"/>
    <w:rsid w:val="005C1224"/>
    <w:rsid w:val="005F562E"/>
    <w:rsid w:val="006F7944"/>
    <w:rsid w:val="00863AC0"/>
    <w:rsid w:val="00876B9E"/>
    <w:rsid w:val="00880C01"/>
    <w:rsid w:val="00920F5E"/>
    <w:rsid w:val="0098557A"/>
    <w:rsid w:val="009A5E7D"/>
    <w:rsid w:val="009E0FE8"/>
    <w:rsid w:val="009E3489"/>
    <w:rsid w:val="00A33295"/>
    <w:rsid w:val="00A462A6"/>
    <w:rsid w:val="00AC070D"/>
    <w:rsid w:val="00AD0F91"/>
    <w:rsid w:val="00B029D4"/>
    <w:rsid w:val="00B14650"/>
    <w:rsid w:val="00C12AE3"/>
    <w:rsid w:val="00C35856"/>
    <w:rsid w:val="00C52EE2"/>
    <w:rsid w:val="00CA5D23"/>
    <w:rsid w:val="00DA4EBA"/>
    <w:rsid w:val="00DD59DA"/>
    <w:rsid w:val="00DD7658"/>
    <w:rsid w:val="00F54C21"/>
    <w:rsid w:val="00FB7FE5"/>
    <w:rsid w:val="00FC40D5"/>
    <w:rsid w:val="02006F64"/>
    <w:rsid w:val="073A4415"/>
    <w:rsid w:val="0E0C3CC2"/>
    <w:rsid w:val="0E7F6397"/>
    <w:rsid w:val="0E816F41"/>
    <w:rsid w:val="11EA7C0F"/>
    <w:rsid w:val="149C2A05"/>
    <w:rsid w:val="2AE20C36"/>
    <w:rsid w:val="35A26CF3"/>
    <w:rsid w:val="41F8541E"/>
    <w:rsid w:val="45D92D3E"/>
    <w:rsid w:val="48D8469C"/>
    <w:rsid w:val="556F5F9B"/>
    <w:rsid w:val="5A1A5C4D"/>
    <w:rsid w:val="5EFC0E34"/>
    <w:rsid w:val="6442433C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333333"/>
      <w:sz w:val="18"/>
      <w:szCs w:val="18"/>
      <w:u w:val="none"/>
    </w:rPr>
  </w:style>
  <w:style w:type="character" w:customStyle="1" w:styleId="13">
    <w:name w:val="l-btn-empty"/>
    <w:basedOn w:val="7"/>
    <w:qFormat/>
    <w:uiPriority w:val="0"/>
  </w:style>
  <w:style w:type="character" w:customStyle="1" w:styleId="14">
    <w:name w:val="l-btn-left"/>
    <w:basedOn w:val="7"/>
    <w:qFormat/>
    <w:uiPriority w:val="0"/>
  </w:style>
  <w:style w:type="character" w:customStyle="1" w:styleId="15">
    <w:name w:val="l-btn-left1"/>
    <w:basedOn w:val="7"/>
    <w:qFormat/>
    <w:uiPriority w:val="0"/>
  </w:style>
  <w:style w:type="character" w:customStyle="1" w:styleId="16">
    <w:name w:val="l-btn-left2"/>
    <w:basedOn w:val="7"/>
    <w:qFormat/>
    <w:uiPriority w:val="0"/>
  </w:style>
  <w:style w:type="character" w:customStyle="1" w:styleId="17">
    <w:name w:val="l-btn-left3"/>
    <w:basedOn w:val="7"/>
    <w:qFormat/>
    <w:uiPriority w:val="0"/>
  </w:style>
  <w:style w:type="character" w:customStyle="1" w:styleId="18">
    <w:name w:val="l-btn-text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620</Characters>
  <Lines>5</Lines>
  <Paragraphs>1</Paragraphs>
  <TotalTime>1</TotalTime>
  <ScaleCrop>false</ScaleCrop>
  <LinksUpToDate>false</LinksUpToDate>
  <CharactersWithSpaces>727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2019-10-09T00:27:00Z</dcterms:created>
  <dc:creator>scut</dc:creator>
  <cp:lastModifiedBy>星空0768</cp:lastModifiedBy>
  <dcterms:modified xsi:type="dcterms:W3CDTF">2021-03-01T02:25:47Z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