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创艺简标宋" w:hAnsi="仿宋" w:eastAsia="创艺简标宋"/>
          <w:sz w:val="28"/>
          <w:szCs w:val="28"/>
        </w:rPr>
      </w:pPr>
      <w:r>
        <w:rPr>
          <w:rFonts w:hint="eastAsia" w:ascii="创艺简标宋" w:hAnsi="仿宋" w:eastAsia="创艺简标宋"/>
          <w:sz w:val="28"/>
          <w:szCs w:val="28"/>
        </w:rPr>
        <w:t>华南理工大学2015年“学生研究计划”项目学院</w:t>
      </w:r>
      <w:r>
        <w:rPr>
          <w:rFonts w:hint="eastAsia" w:ascii="创艺简标宋" w:hAnsi="仿宋" w:eastAsia="创艺简标宋"/>
          <w:sz w:val="28"/>
          <w:szCs w:val="28"/>
          <w:lang w:eastAsia="zh-CN"/>
        </w:rPr>
        <w:t>面试时间安排表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u w:val="single"/>
        </w:rPr>
        <w:t xml:space="preserve">         法      </w:t>
      </w:r>
      <w:r>
        <w:rPr>
          <w:rFonts w:hint="eastAsia" w:ascii="宋体" w:hAnsi="宋体"/>
          <w:sz w:val="32"/>
          <w:szCs w:val="32"/>
        </w:rPr>
        <w:t>学院（盖章）</w:t>
      </w:r>
    </w:p>
    <w:tbl>
      <w:tblPr>
        <w:tblStyle w:val="6"/>
        <w:tblW w:w="9120" w:type="dxa"/>
        <w:tblInd w:w="-2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4140"/>
        <w:gridCol w:w="975"/>
        <w:gridCol w:w="1740"/>
        <w:gridCol w:w="1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14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申报人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面试时间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面试地点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4140" w:type="dxa"/>
            <w:vAlign w:val="top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广州南沙自贸区行政一体化研究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滕宏庆</w:t>
            </w:r>
          </w:p>
        </w:tc>
        <w:tc>
          <w:tcPr>
            <w:tcW w:w="1740" w:type="dxa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5.6晚20：00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B9中609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花都区临聘劳动人员用工情况调查研究</w:t>
            </w:r>
          </w:p>
        </w:tc>
        <w:tc>
          <w:tcPr>
            <w:tcW w:w="97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吕翾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5.5下午14：00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B9中613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专门立法人才培养机制的实证研究</w:t>
            </w:r>
          </w:p>
        </w:tc>
        <w:tc>
          <w:tcPr>
            <w:tcW w:w="97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朱志昊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5.6晚上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B9北206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我国司法改革新形势下法院人员管理制度研究</w:t>
            </w:r>
          </w:p>
        </w:tc>
        <w:tc>
          <w:tcPr>
            <w:tcW w:w="97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邹东俊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5.5下午15：00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B9北316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移动互联背景下的教学改革调查研究之二</w:t>
            </w:r>
          </w:p>
        </w:tc>
        <w:tc>
          <w:tcPr>
            <w:tcW w:w="97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黄保勇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5.7上午9：00－10：00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B9北207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我国商事法治生态建设中商事营业权实证研究及制度创新</w:t>
            </w:r>
          </w:p>
        </w:tc>
        <w:tc>
          <w:tcPr>
            <w:tcW w:w="97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喻磊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5.7下午14：00－18：00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B9北212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技术转让合同中的风险防范与对策研究</w:t>
            </w:r>
          </w:p>
        </w:tc>
        <w:tc>
          <w:tcPr>
            <w:tcW w:w="97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张铣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5.5晚上19：00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B9中613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情感辩护问题研究</w:t>
            </w:r>
          </w:p>
        </w:tc>
        <w:tc>
          <w:tcPr>
            <w:tcW w:w="97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林志毅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5.6上午10：00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B9中613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国际商事仲裁证据规则研究</w:t>
            </w:r>
          </w:p>
        </w:tc>
        <w:tc>
          <w:tcPr>
            <w:tcW w:w="97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白峻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5.7上午10：00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B9北310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政府机关办事程序实证研究</w:t>
            </w:r>
          </w:p>
        </w:tc>
        <w:tc>
          <w:tcPr>
            <w:tcW w:w="97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冯健鹏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5.7下午14：30－16：00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B9北313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11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商业法律制度实证研究</w:t>
            </w:r>
          </w:p>
        </w:tc>
        <w:tc>
          <w:tcPr>
            <w:tcW w:w="97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张瀚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5.6上午10：00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B9中613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中小学办学自主权研究</w:t>
            </w:r>
          </w:p>
        </w:tc>
        <w:tc>
          <w:tcPr>
            <w:tcW w:w="97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黄旭东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5.6上午9：00－11：30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B9中613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13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电子监听的法律规制</w:t>
            </w:r>
          </w:p>
        </w:tc>
        <w:tc>
          <w:tcPr>
            <w:tcW w:w="97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张友好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5.7下午15：00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B9中六楼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14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反垄断行政罚款制度实证研究</w:t>
            </w:r>
          </w:p>
        </w:tc>
        <w:tc>
          <w:tcPr>
            <w:tcW w:w="97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殷继国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5.7下午15：00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B9北405－2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15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检察官职业思维与技能如何养成</w:t>
            </w:r>
          </w:p>
        </w:tc>
        <w:tc>
          <w:tcPr>
            <w:tcW w:w="97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沈玮玮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5.5下午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B9中613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4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创艺简标宋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3729F"/>
    <w:rsid w:val="001535BA"/>
    <w:rsid w:val="0033729F"/>
    <w:rsid w:val="003B1945"/>
    <w:rsid w:val="005425A0"/>
    <w:rsid w:val="005B0D14"/>
    <w:rsid w:val="00701BA3"/>
    <w:rsid w:val="00732381"/>
    <w:rsid w:val="00B018ED"/>
    <w:rsid w:val="00EB155E"/>
    <w:rsid w:val="11A44230"/>
    <w:rsid w:val="12864A74"/>
    <w:rsid w:val="28C50E71"/>
    <w:rsid w:val="49A76262"/>
    <w:rsid w:val="4FE72524"/>
    <w:rsid w:val="5C2C2DFE"/>
    <w:rsid w:val="623A0935"/>
    <w:rsid w:val="67582FC1"/>
    <w:rsid w:val="7D00202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86</Words>
  <Characters>491</Characters>
  <Lines>4</Lines>
  <Paragraphs>1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2013-11-12T06:46:00Z</dcterms:created>
  <dc:creator>jwc</dc:creator>
  <cp:lastModifiedBy>Administrator</cp:lastModifiedBy>
  <dcterms:modified xsi:type="dcterms:W3CDTF">2015-05-05T01:08:26Z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