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F4" w:rsidRPr="00154147" w:rsidRDefault="008C6DF4" w:rsidP="008C6DF4">
      <w:pPr>
        <w:spacing w:beforeLines="50" w:before="156" w:afterLines="50" w:after="156" w:line="480" w:lineRule="auto"/>
        <w:jc w:val="center"/>
        <w:rPr>
          <w:rFonts w:ascii="Times New Roman" w:eastAsia="宋体" w:hAnsi="Times New Roman" w:cs="Times New Roman"/>
          <w:b/>
          <w:sz w:val="36"/>
          <w:szCs w:val="32"/>
        </w:rPr>
      </w:pPr>
      <w:r w:rsidRPr="00154147">
        <w:rPr>
          <w:rFonts w:ascii="Times New Roman" w:eastAsia="宋体" w:hAnsi="Times New Roman" w:cs="Times New Roman" w:hint="eastAsia"/>
          <w:b/>
          <w:sz w:val="36"/>
          <w:szCs w:val="32"/>
        </w:rPr>
        <w:t>箱式电阻炉操作</w:t>
      </w:r>
      <w:r w:rsidR="00B05490">
        <w:rPr>
          <w:rFonts w:ascii="Times New Roman" w:eastAsia="宋体" w:hAnsi="Times New Roman" w:cs="Times New Roman" w:hint="eastAsia"/>
          <w:b/>
          <w:sz w:val="36"/>
          <w:szCs w:val="32"/>
        </w:rPr>
        <w:t>规程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/>
          <w:sz w:val="28"/>
          <w:szCs w:val="24"/>
        </w:rPr>
        <w:t>（</w:t>
      </w:r>
      <w:r w:rsidRPr="00154147">
        <w:rPr>
          <w:rFonts w:ascii="Times New Roman" w:eastAsia="宋体" w:hAnsi="Times New Roman" w:cs="Times New Roman"/>
          <w:sz w:val="28"/>
          <w:szCs w:val="24"/>
        </w:rPr>
        <w:t>1</w:t>
      </w:r>
      <w:r w:rsidRPr="00154147">
        <w:rPr>
          <w:rFonts w:ascii="Times New Roman" w:eastAsia="宋体" w:hAnsi="Times New Roman" w:cs="Times New Roman"/>
          <w:sz w:val="28"/>
          <w:szCs w:val="24"/>
        </w:rPr>
        <w:t>）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打开箱门，将需要处理的样品置于箱体中，关好箱门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/>
          <w:sz w:val="28"/>
          <w:szCs w:val="24"/>
        </w:rPr>
        <w:t>（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2</w:t>
      </w:r>
      <w:r w:rsidRPr="00154147">
        <w:rPr>
          <w:rFonts w:ascii="Times New Roman" w:eastAsia="宋体" w:hAnsi="Times New Roman" w:cs="Times New Roman"/>
          <w:sz w:val="28"/>
          <w:szCs w:val="24"/>
        </w:rPr>
        <w:t>）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设定温度：按一下“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SET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”键，此时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PV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屏显示“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SP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”，按“↑”、“↓”改变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屏闪烁数值，直至达所需温度为止，再按一下“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SET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”键，回到工作模式（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PV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屏显示测量温度，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屏显示设定温度），进入工作状态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/>
          <w:sz w:val="28"/>
          <w:szCs w:val="24"/>
        </w:rPr>
        <w:t>（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154147">
        <w:rPr>
          <w:rFonts w:ascii="Times New Roman" w:eastAsia="宋体" w:hAnsi="Times New Roman" w:cs="Times New Roman"/>
          <w:sz w:val="28"/>
          <w:szCs w:val="24"/>
        </w:rPr>
        <w:t>）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定时设定：长按“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SET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”键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4 S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后，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PV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屏显示“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Г”，按“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SET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”若干次，直到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PV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屏显示“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LK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”，通过“↑”键使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屏显示“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3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”（定时开锁），再按一下“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SET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”键，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PV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屏回到“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Г”，通过“↑”键，设定定时所需值（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1-9999 min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）再按“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SET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”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4 S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后，控温仪返回工作模式，按下加热键，仪器即开始运行，此时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AT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灯闪烁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。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b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b/>
          <w:sz w:val="28"/>
          <w:szCs w:val="24"/>
        </w:rPr>
        <w:t>注意事项：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sz w:val="28"/>
          <w:szCs w:val="24"/>
        </w:rPr>
        <w:t>（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1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）不得放入易燃易爆、易挥发及产生腐蚀性物质进行干燥、烘培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sz w:val="28"/>
          <w:szCs w:val="24"/>
        </w:rPr>
        <w:t>（</w:t>
      </w:r>
      <w:r w:rsidRPr="00154147">
        <w:rPr>
          <w:rFonts w:ascii="Times New Roman" w:eastAsia="宋体" w:hAnsi="Times New Roman" w:cs="Times New Roman"/>
          <w:sz w:val="28"/>
          <w:szCs w:val="24"/>
        </w:rPr>
        <w:t>2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）最高温度不超过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 xml:space="preserve">1000 </w:t>
      </w:r>
      <w:r w:rsidRPr="00154147">
        <w:rPr>
          <w:rFonts w:ascii="Times New Roman" w:eastAsia="宋体" w:hAnsi="Times New Roman" w:cs="Times New Roman" w:hint="eastAsia"/>
          <w:sz w:val="28"/>
          <w:szCs w:val="24"/>
          <w:vertAlign w:val="superscript"/>
        </w:rPr>
        <w:t>o</w:t>
      </w:r>
      <w:r w:rsidRPr="00154147">
        <w:rPr>
          <w:rFonts w:ascii="Times New Roman" w:eastAsia="宋体" w:hAnsi="Times New Roman" w:cs="Times New Roman"/>
          <w:sz w:val="28"/>
          <w:szCs w:val="24"/>
        </w:rPr>
        <w:t>C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sz w:val="28"/>
          <w:szCs w:val="24"/>
        </w:rPr>
        <w:t>（</w:t>
      </w:r>
      <w:r w:rsidR="003E258D">
        <w:rPr>
          <w:rFonts w:ascii="Times New Roman" w:eastAsia="宋体" w:hAnsi="Times New Roman" w:cs="Times New Roman"/>
          <w:sz w:val="28"/>
          <w:szCs w:val="24"/>
        </w:rPr>
        <w:t>3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）炉内物品放置切勿过挤，四周必须留出空间，以使热空气循环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sz w:val="28"/>
          <w:szCs w:val="24"/>
        </w:rPr>
        <w:t>（</w:t>
      </w:r>
      <w:r w:rsidR="003E258D">
        <w:rPr>
          <w:rFonts w:ascii="Times New Roman" w:eastAsia="宋体" w:hAnsi="Times New Roman" w:cs="Times New Roman"/>
          <w:sz w:val="28"/>
          <w:szCs w:val="24"/>
        </w:rPr>
        <w:t>4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）首次使用或长期闲置有重新使用前都需做烘炉处理，具体如下：</w:t>
      </w:r>
    </w:p>
    <w:p w:rsidR="008C6DF4" w:rsidRPr="00154147" w:rsidRDefault="008C6DF4" w:rsidP="008C6DF4">
      <w:pPr>
        <w:spacing w:line="480" w:lineRule="auto"/>
        <w:ind w:firstLineChars="200" w:firstLine="560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sz w:val="28"/>
          <w:szCs w:val="24"/>
        </w:rPr>
        <w:t>①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接通电源确认开关处于打开状态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ind w:leftChars="100" w:left="210" w:firstLineChars="100" w:firstLine="280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宋体" w:hint="eastAsia"/>
          <w:sz w:val="28"/>
          <w:szCs w:val="24"/>
        </w:rPr>
        <w:t>②</w:t>
      </w:r>
      <w:r w:rsidRPr="00154147">
        <w:rPr>
          <w:rFonts w:ascii="Times New Roman" w:eastAsia="宋体" w:hAnsi="Times New Roman" w:cs="宋体" w:hint="eastAsia"/>
          <w:sz w:val="28"/>
          <w:szCs w:val="24"/>
        </w:rPr>
        <w:t xml:space="preserve"> 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关闭炉门，将控温仪设定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 xml:space="preserve">200 </w:t>
      </w:r>
      <w:r w:rsidRPr="00154147">
        <w:rPr>
          <w:rFonts w:ascii="Times New Roman" w:eastAsia="宋体" w:hAnsi="Times New Roman" w:cs="Times New Roman" w:hint="eastAsia"/>
          <w:sz w:val="28"/>
          <w:szCs w:val="24"/>
          <w:vertAlign w:val="superscript"/>
        </w:rPr>
        <w:t>o</w:t>
      </w:r>
      <w:r w:rsidRPr="00154147">
        <w:rPr>
          <w:rFonts w:ascii="Times New Roman" w:eastAsia="宋体" w:hAnsi="Times New Roman" w:cs="Times New Roman"/>
          <w:sz w:val="28"/>
          <w:szCs w:val="24"/>
        </w:rPr>
        <w:t>C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，按启动升温烘炉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2</w:t>
      </w:r>
      <w:r w:rsidRPr="00154147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h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；</w:t>
      </w:r>
    </w:p>
    <w:p w:rsidR="008C6DF4" w:rsidRPr="00154147" w:rsidRDefault="008C6DF4" w:rsidP="008C6DF4">
      <w:pPr>
        <w:spacing w:line="480" w:lineRule="auto"/>
        <w:ind w:leftChars="100" w:left="210" w:firstLineChars="100" w:firstLine="280"/>
        <w:rPr>
          <w:rFonts w:ascii="Times New Roman" w:eastAsia="宋体" w:hAnsi="Times New Roman" w:cs="Times New Roman"/>
          <w:sz w:val="28"/>
          <w:szCs w:val="24"/>
        </w:rPr>
      </w:pPr>
      <w:r w:rsidRPr="00154147">
        <w:rPr>
          <w:rFonts w:ascii="Times New Roman" w:eastAsia="宋体" w:hAnsi="Times New Roman" w:cs="Times New Roman" w:hint="eastAsia"/>
          <w:sz w:val="28"/>
          <w:szCs w:val="24"/>
        </w:rPr>
        <w:t>③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升温至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 xml:space="preserve">400 </w:t>
      </w:r>
      <w:r w:rsidRPr="00154147">
        <w:rPr>
          <w:rFonts w:ascii="Times New Roman" w:eastAsia="宋体" w:hAnsi="Times New Roman" w:cs="Times New Roman" w:hint="eastAsia"/>
          <w:sz w:val="28"/>
          <w:szCs w:val="24"/>
          <w:vertAlign w:val="superscript"/>
        </w:rPr>
        <w:t>o</w:t>
      </w:r>
      <w:r w:rsidRPr="00154147">
        <w:rPr>
          <w:rFonts w:ascii="Times New Roman" w:eastAsia="宋体" w:hAnsi="Times New Roman" w:cs="Times New Roman"/>
          <w:sz w:val="28"/>
          <w:szCs w:val="24"/>
        </w:rPr>
        <w:t>C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，烘炉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2</w:t>
      </w:r>
      <w:r w:rsidRPr="00154147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h</w:t>
      </w:r>
      <w:r w:rsidRPr="00154147">
        <w:rPr>
          <w:rFonts w:ascii="Times New Roman" w:eastAsia="宋体" w:hAnsi="Times New Roman" w:cs="Times New Roman" w:hint="eastAsia"/>
          <w:sz w:val="28"/>
          <w:szCs w:val="24"/>
        </w:rPr>
        <w:t>，即可使用</w:t>
      </w:r>
      <w:r w:rsidR="008942CA">
        <w:rPr>
          <w:rFonts w:ascii="Times New Roman" w:eastAsia="宋体" w:hAnsi="Times New Roman" w:cs="Times New Roman" w:hint="eastAsia"/>
          <w:sz w:val="28"/>
          <w:szCs w:val="24"/>
        </w:rPr>
        <w:t>。</w:t>
      </w:r>
      <w:bookmarkStart w:id="0" w:name="_GoBack"/>
      <w:bookmarkEnd w:id="0"/>
    </w:p>
    <w:p w:rsidR="00C960A5" w:rsidRPr="008C6DF4" w:rsidRDefault="00C960A5"/>
    <w:sectPr w:rsidR="00C960A5" w:rsidRPr="008C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81" w:rsidRDefault="00677A81" w:rsidP="008E1CB0">
      <w:r>
        <w:separator/>
      </w:r>
    </w:p>
  </w:endnote>
  <w:endnote w:type="continuationSeparator" w:id="0">
    <w:p w:rsidR="00677A81" w:rsidRDefault="00677A81" w:rsidP="008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81" w:rsidRDefault="00677A81" w:rsidP="008E1CB0">
      <w:r>
        <w:separator/>
      </w:r>
    </w:p>
  </w:footnote>
  <w:footnote w:type="continuationSeparator" w:id="0">
    <w:p w:rsidR="00677A81" w:rsidRDefault="00677A81" w:rsidP="008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F4"/>
    <w:rsid w:val="003E258D"/>
    <w:rsid w:val="00677A81"/>
    <w:rsid w:val="0077756F"/>
    <w:rsid w:val="008003E3"/>
    <w:rsid w:val="008942CA"/>
    <w:rsid w:val="008C6DF4"/>
    <w:rsid w:val="008E1CB0"/>
    <w:rsid w:val="00B05490"/>
    <w:rsid w:val="00C960A5"/>
    <w:rsid w:val="00E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9BBE2-4E2C-4743-95AC-F37BB0A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C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C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 Zhenxing</dc:creator>
  <cp:keywords/>
  <dc:description/>
  <cp:lastModifiedBy>Liang Zhenxing</cp:lastModifiedBy>
  <cp:revision>6</cp:revision>
  <dcterms:created xsi:type="dcterms:W3CDTF">2016-10-12T08:58:00Z</dcterms:created>
  <dcterms:modified xsi:type="dcterms:W3CDTF">2016-10-20T12:16:00Z</dcterms:modified>
</cp:coreProperties>
</file>