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4420">
      <w:pPr>
        <w:widowControl/>
        <w:spacing w:line="360" w:lineRule="auto"/>
        <w:jc w:val="center"/>
        <w:rPr>
          <w:rFonts w:ascii="黑体" w:hAnsi="黑体" w:eastAsia="黑体" w:cs="黑体"/>
          <w:bCs/>
          <w:kern w:val="0"/>
          <w:sz w:val="32"/>
          <w:szCs w:val="32"/>
        </w:rPr>
      </w:pPr>
      <w:r>
        <w:rPr>
          <w:rFonts w:hint="eastAsia" w:ascii="黑体" w:hAnsi="黑体" w:eastAsia="黑体" w:cs="黑体"/>
          <w:bCs/>
          <w:kern w:val="0"/>
          <w:sz w:val="32"/>
          <w:szCs w:val="32"/>
        </w:rPr>
        <w:t>新闻与传播学院2026年硕士研究生招生复试录取实施方案</w:t>
      </w:r>
    </w:p>
    <w:p w14:paraId="0D6A5D36">
      <w:pPr>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一、学院复试分数线及可用招生计划数</w:t>
      </w:r>
    </w:p>
    <w:tbl>
      <w:tblPr>
        <w:tblStyle w:val="6"/>
        <w:tblW w:w="7692" w:type="dxa"/>
        <w:jc w:val="center"/>
        <w:tblLayout w:type="fixed"/>
        <w:tblCellMar>
          <w:top w:w="0" w:type="dxa"/>
          <w:left w:w="108" w:type="dxa"/>
          <w:bottom w:w="0" w:type="dxa"/>
          <w:right w:w="108" w:type="dxa"/>
        </w:tblCellMar>
      </w:tblPr>
      <w:tblGrid>
        <w:gridCol w:w="2552"/>
        <w:gridCol w:w="2704"/>
        <w:gridCol w:w="2436"/>
      </w:tblGrid>
      <w:tr w14:paraId="56BDFFC9">
        <w:tblPrEx>
          <w:tblCellMar>
            <w:top w:w="0" w:type="dxa"/>
            <w:left w:w="108" w:type="dxa"/>
            <w:bottom w:w="0" w:type="dxa"/>
            <w:right w:w="108" w:type="dxa"/>
          </w:tblCellMar>
        </w:tblPrEx>
        <w:trPr>
          <w:cantSplit/>
          <w:trHeight w:val="597"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14:paraId="945E295B">
            <w:pPr>
              <w:spacing w:line="52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专业代码及名称</w:t>
            </w:r>
          </w:p>
        </w:tc>
        <w:tc>
          <w:tcPr>
            <w:tcW w:w="2704" w:type="dxa"/>
            <w:tcBorders>
              <w:top w:val="single" w:color="auto" w:sz="4" w:space="0"/>
              <w:left w:val="nil"/>
              <w:bottom w:val="single" w:color="auto" w:sz="4" w:space="0"/>
              <w:right w:val="single" w:color="auto" w:sz="4" w:space="0"/>
            </w:tcBorders>
            <w:vAlign w:val="center"/>
          </w:tcPr>
          <w:p w14:paraId="D4881FDA">
            <w:pPr>
              <w:spacing w:line="52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学院分数线</w:t>
            </w:r>
          </w:p>
          <w:p w14:paraId="003A75BA">
            <w:pPr>
              <w:spacing w:line="52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（单科执行学校线）</w:t>
            </w:r>
          </w:p>
        </w:tc>
        <w:tc>
          <w:tcPr>
            <w:tcW w:w="2436" w:type="dxa"/>
            <w:tcBorders>
              <w:top w:val="single" w:color="auto" w:sz="4" w:space="0"/>
              <w:left w:val="nil"/>
              <w:bottom w:val="single" w:color="auto" w:sz="4" w:space="0"/>
              <w:right w:val="single" w:color="auto" w:sz="4" w:space="0"/>
            </w:tcBorders>
            <w:vAlign w:val="center"/>
          </w:tcPr>
          <w:p w14:paraId="427D86A8">
            <w:pPr>
              <w:spacing w:line="520" w:lineRule="exact"/>
              <w:jc w:val="center"/>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可用招生计划数</w:t>
            </w:r>
          </w:p>
        </w:tc>
      </w:tr>
      <w:tr w14:paraId="86A76550">
        <w:tblPrEx>
          <w:tblCellMar>
            <w:top w:w="0" w:type="dxa"/>
            <w:left w:w="108" w:type="dxa"/>
            <w:bottom w:w="0" w:type="dxa"/>
            <w:right w:w="108" w:type="dxa"/>
          </w:tblCellMar>
        </w:tblPrEx>
        <w:trPr>
          <w:cantSplit/>
          <w:trHeight w:val="708"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14:paraId="74393DBE">
            <w:pPr>
              <w:spacing w:line="520" w:lineRule="exact"/>
              <w:jc w:val="center"/>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050300新闻传播学</w:t>
            </w:r>
          </w:p>
        </w:tc>
        <w:tc>
          <w:tcPr>
            <w:tcW w:w="2704" w:type="dxa"/>
            <w:tcBorders>
              <w:top w:val="single" w:color="auto" w:sz="4" w:space="0"/>
              <w:left w:val="single" w:color="auto" w:sz="4" w:space="0"/>
              <w:bottom w:val="single" w:color="auto" w:sz="4" w:space="0"/>
              <w:right w:val="single" w:color="auto" w:sz="4" w:space="0"/>
            </w:tcBorders>
            <w:noWrap/>
            <w:vAlign w:val="center"/>
          </w:tcPr>
          <w:p w14:paraId="80018D54">
            <w:pPr>
              <w:spacing w:line="520" w:lineRule="exact"/>
              <w:jc w:val="center"/>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总分38</w:t>
            </w:r>
            <w:r>
              <w:rPr>
                <w:rFonts w:hint="default" w:ascii="仿宋" w:hAnsi="仿宋" w:eastAsia="仿宋" w:cs="仿宋"/>
                <w:sz w:val="28"/>
                <w:szCs w:val="28"/>
                <w:highlight w:val="none"/>
                <w:shd w:val="clear" w:color="auto" w:fill="FFFFFF"/>
                <w:lang w:val="en-US"/>
              </w:rPr>
              <w:t>5</w:t>
            </w:r>
            <w:r>
              <w:rPr>
                <w:rFonts w:hint="eastAsia" w:ascii="仿宋" w:hAnsi="仿宋" w:eastAsia="仿宋" w:cs="仿宋"/>
                <w:sz w:val="28"/>
                <w:szCs w:val="28"/>
                <w:highlight w:val="none"/>
                <w:shd w:val="clear" w:color="auto" w:fill="FFFFFF"/>
              </w:rPr>
              <w:t>分</w:t>
            </w:r>
          </w:p>
        </w:tc>
        <w:tc>
          <w:tcPr>
            <w:tcW w:w="2436" w:type="dxa"/>
            <w:tcBorders>
              <w:top w:val="single" w:color="auto" w:sz="4" w:space="0"/>
              <w:left w:val="single" w:color="auto" w:sz="4" w:space="0"/>
              <w:bottom w:val="single" w:color="auto" w:sz="4" w:space="0"/>
              <w:right w:val="single" w:color="auto" w:sz="4" w:space="0"/>
            </w:tcBorders>
            <w:noWrap/>
            <w:vAlign w:val="center"/>
          </w:tcPr>
          <w:p w14:paraId="BFDFAA6F">
            <w:pPr>
              <w:spacing w:line="520" w:lineRule="exact"/>
              <w:ind w:left="0" w:leftChars="0" w:firstLine="0" w:firstLineChars="0"/>
              <w:jc w:val="center"/>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w:t>
            </w:r>
          </w:p>
        </w:tc>
      </w:tr>
      <w:tr w14:paraId="D0FE1657">
        <w:tblPrEx>
          <w:tblCellMar>
            <w:top w:w="0" w:type="dxa"/>
            <w:left w:w="108" w:type="dxa"/>
            <w:bottom w:w="0" w:type="dxa"/>
            <w:right w:w="108" w:type="dxa"/>
          </w:tblCellMar>
        </w:tblPrEx>
        <w:trPr>
          <w:cantSplit/>
          <w:trHeight w:val="685"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14:paraId="342023CF">
            <w:pPr>
              <w:spacing w:line="520" w:lineRule="exac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055200新闻与传播</w:t>
            </w:r>
          </w:p>
        </w:tc>
        <w:tc>
          <w:tcPr>
            <w:tcW w:w="2704" w:type="dxa"/>
            <w:tcBorders>
              <w:top w:val="single" w:color="auto" w:sz="4" w:space="0"/>
              <w:left w:val="single" w:color="auto" w:sz="4" w:space="0"/>
              <w:bottom w:val="single" w:color="auto" w:sz="4" w:space="0"/>
              <w:right w:val="single" w:color="auto" w:sz="4" w:space="0"/>
            </w:tcBorders>
            <w:noWrap/>
            <w:vAlign w:val="center"/>
          </w:tcPr>
          <w:p w14:paraId="1C306DB4">
            <w:pPr>
              <w:spacing w:line="52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总分38</w:t>
            </w:r>
            <w:r>
              <w:rPr>
                <w:rFonts w:hint="default" w:ascii="仿宋" w:hAnsi="仿宋" w:eastAsia="仿宋" w:cs="仿宋"/>
                <w:sz w:val="28"/>
                <w:szCs w:val="28"/>
                <w:highlight w:val="none"/>
                <w:shd w:val="clear" w:color="auto" w:fill="FFFFFF"/>
                <w:lang w:val="en-US"/>
              </w:rPr>
              <w:t>5</w:t>
            </w:r>
            <w:r>
              <w:rPr>
                <w:rFonts w:hint="eastAsia" w:ascii="仿宋" w:hAnsi="仿宋" w:eastAsia="仿宋" w:cs="仿宋"/>
                <w:sz w:val="28"/>
                <w:szCs w:val="28"/>
                <w:highlight w:val="none"/>
                <w:shd w:val="clear" w:color="auto" w:fill="FFFFFF"/>
              </w:rPr>
              <w:t>分</w:t>
            </w:r>
          </w:p>
        </w:tc>
        <w:tc>
          <w:tcPr>
            <w:tcW w:w="2436" w:type="dxa"/>
            <w:tcBorders>
              <w:top w:val="single" w:color="auto" w:sz="4" w:space="0"/>
              <w:left w:val="single" w:color="auto" w:sz="4" w:space="0"/>
              <w:bottom w:val="single" w:color="auto" w:sz="4" w:space="0"/>
              <w:right w:val="single" w:color="auto" w:sz="4" w:space="0"/>
            </w:tcBorders>
            <w:noWrap/>
            <w:vAlign w:val="center"/>
          </w:tcPr>
          <w:p w14:paraId="72E5D797">
            <w:pPr>
              <w:spacing w:line="520" w:lineRule="exact"/>
              <w:ind w:left="0" w:leftChars="0" w:firstLine="0" w:firstLineChars="0"/>
              <w:jc w:val="center"/>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15</w:t>
            </w:r>
          </w:p>
        </w:tc>
      </w:tr>
    </w:tbl>
    <w:p w14:paraId="7279942F">
      <w:pPr>
        <w:spacing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r>
        <w:rPr>
          <w:rFonts w:ascii="仿宋" w:hAnsi="仿宋" w:eastAsia="仿宋" w:cs="仿宋"/>
          <w:sz w:val="28"/>
          <w:szCs w:val="28"/>
          <w:shd w:val="clear" w:color="auto" w:fill="FFFFFF"/>
        </w:rPr>
        <w:t>“少数民族高层次骨干人才计划”“退役大学生士兵计划”按学校公布名单执行。</w:t>
      </w:r>
    </w:p>
    <w:p w14:paraId="1748E880">
      <w:pPr>
        <w:spacing w:line="44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2.对合格生源不足的专业，学院可对招生计划予以微调。</w:t>
      </w:r>
    </w:p>
    <w:p w14:paraId="79A6C18D">
      <w:pPr>
        <w:spacing w:line="44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3.未完成的计划，将由学校统一调配。</w:t>
      </w:r>
    </w:p>
    <w:p w14:paraId="71559EA8">
      <w:pPr>
        <w:spacing w:line="520" w:lineRule="exact"/>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二、复试前准备</w:t>
      </w:r>
    </w:p>
    <w:p w14:paraId="6E6698AD">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复试采用现场复试方式进行。考生务必在来校报到前完成复试准备工作。</w:t>
      </w:r>
    </w:p>
    <w:p w14:paraId="049B7901">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1.复试名单、复试要求、注意事项等请查看学院主页（http://www2.scut.edu.cn/communication/）。复试要求、注意事项等请查看复试通知书 </w:t>
      </w:r>
      <w:r>
        <w:rPr>
          <w:rFonts w:hint="eastAsia" w:ascii="仿宋" w:hAnsi="仿宋" w:eastAsia="仿宋" w:cs="仿宋"/>
          <w:shd w:val="clear" w:color="auto" w:fill="FFFFFF"/>
        </w:rPr>
        <w:t>。</w:t>
      </w:r>
    </w:p>
    <w:p w14:paraId="B6AD9852">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2.进入复试名单的考生及时登录学校研究生招生系统下载打印复试通知书，根据系统要求提交本人身份证、学生证或毕业证（学位证）等资格审查材料扫描件，并根据复试通知要求做好复试前相关准备工作。</w:t>
      </w:r>
    </w:p>
    <w:p w14:paraId="CC598AF1">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ascii="仿宋" w:hAnsi="仿宋" w:eastAsia="仿宋" w:cs="仿宋"/>
          <w:sz w:val="28"/>
          <w:szCs w:val="28"/>
          <w:shd w:val="clear" w:color="auto" w:fill="FFFFFF"/>
        </w:rPr>
        <w:t>.考生须密切留意学校及学院发布的相关信息，保持各类联络方式畅通。</w:t>
      </w:r>
    </w:p>
    <w:p w14:paraId="D3C6C07C">
      <w:pPr>
        <w:pStyle w:val="5"/>
        <w:widowControl/>
        <w:spacing w:beforeAutospacing="0" w:afterAutospacing="0" w:line="520" w:lineRule="exact"/>
        <w:ind w:firstLine="560" w:firstLineChars="200"/>
        <w:rPr>
          <w:rFonts w:ascii="仿宋" w:hAnsi="仿宋" w:eastAsia="仿宋" w:cs="仿宋"/>
          <w:sz w:val="28"/>
          <w:szCs w:val="28"/>
        </w:rPr>
      </w:pPr>
      <w:r>
        <w:rPr>
          <w:rFonts w:hint="eastAsia" w:ascii="黑体" w:hAnsi="黑体" w:eastAsia="黑体" w:cs="黑体"/>
          <w:sz w:val="28"/>
          <w:szCs w:val="28"/>
          <w:shd w:val="clear" w:color="auto" w:fill="FFFFFF"/>
        </w:rPr>
        <w:t>三、现场报到及资格审查</w:t>
      </w:r>
    </w:p>
    <w:p w14:paraId="E90188CB">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shd w:val="clear" w:color="auto" w:fill="FFFFFF"/>
        </w:rPr>
        <w:t>1.时    间：3月23日</w:t>
      </w:r>
      <w:r>
        <w:rPr>
          <w:rFonts w:hint="eastAsia" w:ascii="仿宋" w:hAnsi="仿宋" w:eastAsia="仿宋" w:cs="仿宋"/>
          <w:sz w:val="28"/>
          <w:szCs w:val="28"/>
          <w:highlight w:val="none"/>
          <w:shd w:val="clear" w:color="auto" w:fill="FFFFFF"/>
        </w:rPr>
        <w:t>10:30-12:00</w:t>
      </w:r>
    </w:p>
    <w:p w14:paraId="8829D151">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    点：广州市番禺区华南理工大学大学城校区B9</w:t>
      </w:r>
      <w:r>
        <w:rPr>
          <w:rFonts w:hint="eastAsia" w:ascii="仿宋" w:hAnsi="仿宋" w:eastAsia="仿宋" w:cs="仿宋"/>
          <w:sz w:val="28"/>
          <w:szCs w:val="28"/>
          <w:highlight w:val="none"/>
          <w:shd w:val="clear" w:color="auto" w:fill="FFFFFF"/>
          <w:lang w:val="en-US" w:eastAsia="zh-CN"/>
        </w:rPr>
        <w:t>楼</w:t>
      </w:r>
      <w:r>
        <w:rPr>
          <w:rFonts w:hint="eastAsia" w:ascii="仿宋" w:hAnsi="仿宋" w:eastAsia="仿宋" w:cs="仿宋"/>
          <w:sz w:val="28"/>
          <w:szCs w:val="28"/>
          <w:highlight w:val="none"/>
          <w:shd w:val="clear" w:color="auto" w:fill="FFFFFF"/>
        </w:rPr>
        <w:t>南301会议室</w:t>
      </w:r>
    </w:p>
    <w:p w14:paraId="D4AA4699">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ascii="仿宋" w:hAnsi="仿宋" w:eastAsia="仿宋" w:cs="仿宋"/>
          <w:sz w:val="28"/>
          <w:szCs w:val="28"/>
          <w:shd w:val="clear" w:color="auto" w:fill="FFFFFF"/>
        </w:rPr>
        <w:t>资格审查：</w:t>
      </w:r>
    </w:p>
    <w:p w14:paraId="6284E15B">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r>
        <w:rPr>
          <w:rFonts w:ascii="仿宋" w:hAnsi="仿宋" w:eastAsia="仿宋" w:cs="仿宋"/>
          <w:sz w:val="28"/>
          <w:szCs w:val="28"/>
          <w:shd w:val="clear" w:color="auto" w:fill="FFFFFF"/>
        </w:rPr>
        <w:t>考生须凭复试通知书</w:t>
      </w:r>
      <w:r>
        <w:rPr>
          <w:rFonts w:hint="eastAsia" w:ascii="仿宋" w:hAnsi="仿宋" w:eastAsia="仿宋" w:cs="仿宋"/>
          <w:sz w:val="28"/>
          <w:szCs w:val="28"/>
          <w:shd w:val="clear" w:color="auto" w:fill="FFFFFF"/>
        </w:rPr>
        <w:t>按时</w:t>
      </w:r>
      <w:r>
        <w:rPr>
          <w:rFonts w:ascii="仿宋" w:hAnsi="仿宋" w:eastAsia="仿宋" w:cs="仿宋"/>
          <w:sz w:val="28"/>
          <w:szCs w:val="28"/>
          <w:shd w:val="clear" w:color="auto" w:fill="FFFFFF"/>
        </w:rPr>
        <w:t>进行资格审查</w:t>
      </w:r>
      <w:r>
        <w:rPr>
          <w:rFonts w:hint="eastAsia" w:ascii="仿宋" w:hAnsi="仿宋" w:eastAsia="仿宋" w:cs="仿宋"/>
          <w:sz w:val="28"/>
          <w:szCs w:val="28"/>
          <w:shd w:val="clear" w:color="auto" w:fill="FFFFFF"/>
        </w:rPr>
        <w:t>。</w:t>
      </w:r>
    </w:p>
    <w:p w14:paraId="48B300FF">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应届生须持学生证、</w:t>
      </w:r>
      <w:r>
        <w:rPr>
          <w:rFonts w:hint="eastAsia" w:ascii="仿宋" w:hAnsi="仿宋" w:eastAsia="仿宋" w:cs="仿宋"/>
          <w:sz w:val="28"/>
          <w:szCs w:val="28"/>
          <w:shd w:val="clear" w:color="auto" w:fill="FFFFFF"/>
        </w:rPr>
        <w:t>有效期内的</w:t>
      </w:r>
      <w:r>
        <w:rPr>
          <w:rFonts w:ascii="仿宋" w:hAnsi="仿宋" w:eastAsia="仿宋" w:cs="仿宋"/>
          <w:sz w:val="28"/>
          <w:szCs w:val="28"/>
          <w:shd w:val="clear" w:color="auto" w:fill="FFFFFF"/>
        </w:rPr>
        <w:t>身份证</w:t>
      </w:r>
      <w:r>
        <w:rPr>
          <w:rFonts w:hint="eastAsia" w:ascii="仿宋" w:hAnsi="仿宋" w:eastAsia="仿宋" w:cs="仿宋"/>
          <w:sz w:val="28"/>
          <w:szCs w:val="28"/>
          <w:shd w:val="clear" w:color="auto" w:fill="FFFFFF"/>
        </w:rPr>
        <w:t>件</w:t>
      </w:r>
      <w:r>
        <w:rPr>
          <w:rFonts w:ascii="仿宋" w:hAnsi="仿宋" w:eastAsia="仿宋" w:cs="仿宋"/>
          <w:sz w:val="28"/>
          <w:szCs w:val="28"/>
          <w:shd w:val="clear" w:color="auto" w:fill="FFFFFF"/>
        </w:rPr>
        <w:t>、大学成绩单原件</w:t>
      </w:r>
      <w:r>
        <w:rPr>
          <w:rFonts w:hint="eastAsia" w:ascii="仿宋" w:hAnsi="仿宋" w:eastAsia="仿宋" w:cs="仿宋"/>
          <w:sz w:val="28"/>
          <w:szCs w:val="28"/>
          <w:shd w:val="clear" w:color="auto" w:fill="FFFFFF"/>
        </w:rPr>
        <w:t>。</w:t>
      </w:r>
    </w:p>
    <w:p w14:paraId="1004354C">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ascii="仿宋" w:hAnsi="仿宋" w:eastAsia="仿宋" w:cs="仿宋"/>
          <w:sz w:val="28"/>
          <w:szCs w:val="28"/>
          <w:shd w:val="clear" w:color="auto" w:fill="FFFFFF"/>
        </w:rPr>
        <w:t>往届生须持有毕业证</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学位证</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有效期内的</w:t>
      </w:r>
      <w:r>
        <w:rPr>
          <w:rFonts w:ascii="仿宋" w:hAnsi="仿宋" w:eastAsia="仿宋" w:cs="仿宋"/>
          <w:sz w:val="28"/>
          <w:szCs w:val="28"/>
          <w:shd w:val="clear" w:color="auto" w:fill="FFFFFF"/>
        </w:rPr>
        <w:t>身份证</w:t>
      </w:r>
      <w:r>
        <w:rPr>
          <w:rFonts w:hint="eastAsia" w:ascii="仿宋" w:hAnsi="仿宋" w:eastAsia="仿宋" w:cs="仿宋"/>
          <w:sz w:val="28"/>
          <w:szCs w:val="28"/>
          <w:shd w:val="clear" w:color="auto" w:fill="FFFFFF"/>
        </w:rPr>
        <w:t>件</w:t>
      </w:r>
      <w:r>
        <w:rPr>
          <w:rFonts w:ascii="仿宋" w:hAnsi="仿宋" w:eastAsia="仿宋" w:cs="仿宋"/>
          <w:sz w:val="28"/>
          <w:szCs w:val="28"/>
          <w:shd w:val="clear" w:color="auto" w:fill="FFFFFF"/>
        </w:rPr>
        <w:t>、大学成绩单原件</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或加盖档案单位红章的成绩单复印件）</w:t>
      </w:r>
      <w:r>
        <w:rPr>
          <w:rFonts w:hint="eastAsia" w:ascii="仿宋" w:hAnsi="仿宋" w:eastAsia="仿宋" w:cs="仿宋"/>
          <w:sz w:val="28"/>
          <w:szCs w:val="28"/>
          <w:shd w:val="clear" w:color="auto" w:fill="FFFFFF"/>
        </w:rPr>
        <w:t>。</w:t>
      </w:r>
    </w:p>
    <w:p w14:paraId="C936DBF7">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未参加资格审查或资格审查不合格者不予参加复试。</w:t>
      </w:r>
    </w:p>
    <w:p w14:paraId="070FADA6">
      <w:pPr>
        <w:pStyle w:val="5"/>
        <w:widowControl/>
        <w:spacing w:beforeAutospacing="0" w:afterAutospacing="0" w:line="520" w:lineRule="exact"/>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四、复试</w:t>
      </w:r>
    </w:p>
    <w:p w14:paraId="AD516BA4">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1</w:t>
      </w:r>
      <w:r>
        <w:rPr>
          <w:rFonts w:hint="eastAsia" w:ascii="仿宋" w:hAnsi="仿宋" w:eastAsia="仿宋" w:cs="仿宋"/>
          <w:sz w:val="28"/>
          <w:szCs w:val="28"/>
          <w:shd w:val="clear" w:color="auto" w:fill="FFFFFF"/>
        </w:rPr>
        <w:t>.复试流程</w:t>
      </w:r>
    </w:p>
    <w:p w14:paraId="2F65E91D">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shd w:val="clear" w:color="auto" w:fill="FFFFFF"/>
        </w:rPr>
        <w:t>（1）专业课考核</w:t>
      </w:r>
      <w:r>
        <w:rPr>
          <w:rFonts w:hint="eastAsia" w:ascii="仿宋" w:hAnsi="仿宋" w:eastAsia="仿宋" w:cs="仿宋"/>
          <w:sz w:val="28"/>
          <w:szCs w:val="28"/>
          <w:highlight w:val="none"/>
          <w:shd w:val="clear" w:color="auto" w:fill="FFFFFF"/>
        </w:rPr>
        <w:t>：3月23日15</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0</w:t>
      </w:r>
      <w:r>
        <w:rPr>
          <w:rFonts w:ascii="仿宋" w:hAnsi="仿宋" w:eastAsia="仿宋" w:cs="仿宋"/>
          <w:sz w:val="28"/>
          <w:szCs w:val="28"/>
          <w:highlight w:val="none"/>
          <w:shd w:val="clear" w:color="auto" w:fill="FFFFFF"/>
        </w:rPr>
        <w:t>0</w:t>
      </w:r>
      <w:r>
        <w:rPr>
          <w:rFonts w:hint="eastAsia" w:ascii="仿宋" w:hAnsi="仿宋" w:eastAsia="仿宋" w:cs="仿宋"/>
          <w:sz w:val="28"/>
          <w:szCs w:val="28"/>
          <w:highlight w:val="none"/>
          <w:shd w:val="clear" w:color="auto" w:fill="FFFFFF"/>
        </w:rPr>
        <w:t>-17:00，A</w:t>
      </w:r>
      <w:r>
        <w:rPr>
          <w:rFonts w:hint="eastAsia" w:ascii="仿宋" w:hAnsi="仿宋" w:eastAsia="仿宋" w:cs="仿宋"/>
          <w:sz w:val="28"/>
          <w:szCs w:val="28"/>
          <w:highlight w:val="none"/>
          <w:shd w:val="clear" w:color="auto" w:fill="FFFFFF"/>
          <w:lang w:val="en-US" w:eastAsia="zh-CN"/>
        </w:rPr>
        <w:t>2栋</w:t>
      </w:r>
      <w:r>
        <w:rPr>
          <w:rFonts w:hint="eastAsia" w:ascii="仿宋" w:hAnsi="仿宋" w:eastAsia="仿宋" w:cs="仿宋"/>
          <w:sz w:val="28"/>
          <w:szCs w:val="28"/>
          <w:highlight w:val="none"/>
          <w:shd w:val="clear" w:color="auto" w:fill="FFFFFF"/>
        </w:rPr>
        <w:t>1楼</w:t>
      </w:r>
      <w:r>
        <w:rPr>
          <w:rFonts w:hint="eastAsia" w:ascii="仿宋" w:hAnsi="仿宋" w:eastAsia="仿宋" w:cs="仿宋"/>
          <w:sz w:val="28"/>
          <w:szCs w:val="28"/>
          <w:highlight w:val="none"/>
          <w:shd w:val="clear" w:color="auto" w:fill="FFFFFF"/>
          <w:lang w:val="en-US" w:eastAsia="zh-CN"/>
        </w:rPr>
        <w:t>107室</w:t>
      </w:r>
      <w:r>
        <w:rPr>
          <w:rFonts w:hint="eastAsia" w:ascii="仿宋" w:hAnsi="仿宋" w:eastAsia="仿宋" w:cs="仿宋"/>
          <w:sz w:val="28"/>
          <w:szCs w:val="28"/>
          <w:highlight w:val="none"/>
          <w:shd w:val="clear" w:color="auto" w:fill="FFFFFF"/>
        </w:rPr>
        <w:t>，请考生务必提前10分钟到达考试地点，根据考试安排凭本人身份证及复试通知书参加笔试，手机、电子手表、平板及笔记本电脑等电子产品不得带入考场。考生须及时到达考场，考试开始15分钟后，迟到考生不得入场。</w:t>
      </w:r>
    </w:p>
    <w:p w14:paraId="10481240">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highlight w:val="none"/>
          <w:shd w:val="clear" w:color="auto" w:fill="FFFFFF"/>
        </w:rPr>
        <w:t>（2）面试：3月24日8</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0</w:t>
      </w:r>
      <w:r>
        <w:rPr>
          <w:rFonts w:ascii="仿宋" w:hAnsi="仿宋" w:eastAsia="仿宋" w:cs="仿宋"/>
          <w:sz w:val="28"/>
          <w:szCs w:val="28"/>
          <w:highlight w:val="none"/>
          <w:shd w:val="clear" w:color="auto" w:fill="FFFFFF"/>
        </w:rPr>
        <w:t>0</w:t>
      </w:r>
      <w:r>
        <w:rPr>
          <w:rFonts w:hint="eastAsia" w:ascii="仿宋" w:hAnsi="仿宋" w:eastAsia="仿宋" w:cs="仿宋"/>
          <w:sz w:val="28"/>
          <w:szCs w:val="28"/>
          <w:highlight w:val="none"/>
          <w:shd w:val="clear" w:color="auto" w:fill="FFFFFF"/>
        </w:rPr>
        <w:t>，考生凭本人身份证及复试通知书在B9</w:t>
      </w:r>
      <w:r>
        <w:rPr>
          <w:rFonts w:hint="eastAsia" w:ascii="仿宋" w:hAnsi="仿宋" w:eastAsia="仿宋" w:cs="仿宋"/>
          <w:sz w:val="28"/>
          <w:szCs w:val="28"/>
          <w:highlight w:val="none"/>
          <w:shd w:val="clear" w:color="auto" w:fill="FFFFFF"/>
          <w:lang w:val="en-US" w:eastAsia="zh-CN"/>
        </w:rPr>
        <w:t>楼</w:t>
      </w:r>
      <w:r>
        <w:rPr>
          <w:rFonts w:hint="eastAsia" w:ascii="仿宋" w:hAnsi="仿宋" w:eastAsia="仿宋" w:cs="仿宋"/>
          <w:sz w:val="28"/>
          <w:szCs w:val="28"/>
          <w:highlight w:val="none"/>
          <w:shd w:val="clear" w:color="auto" w:fill="FFFFFF"/>
        </w:rPr>
        <w:t>南301查看面试分组，根据分组安排集中候考，集中候考期间考生不得中途离开，手机、电子手表、平板及笔记本电脑等电子产品全程集中保管。小组内考生面试顺序将现场抽取，请考生及时到场</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9：</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5起，迟到考生不</w:t>
      </w:r>
      <w:r>
        <w:rPr>
          <w:rFonts w:hint="eastAsia" w:ascii="仿宋" w:hAnsi="仿宋" w:eastAsia="仿宋" w:cs="仿宋"/>
          <w:sz w:val="28"/>
          <w:szCs w:val="28"/>
          <w:shd w:val="clear" w:color="auto" w:fill="FFFFFF"/>
        </w:rPr>
        <w:t>得入场。候考时间可能因复试进度及本人排序略有不同，请考生提早做好行程安排，预留充足的候考时间。面试期间，考生根据现场工作人员指引，依次到达面试考场，等待面试正式开始。面试结束后，考生携带本人全部物品离开考试区域，不得在考场附近逗留。</w:t>
      </w:r>
    </w:p>
    <w:p w14:paraId="35D47857">
      <w:pPr>
        <w:spacing w:line="520" w:lineRule="exact"/>
        <w:ind w:firstLine="560" w:firstLineChars="200"/>
        <w:rPr>
          <w:rFonts w:ascii="仿宋" w:hAnsi="仿宋" w:eastAsia="仿宋" w:cs="仿宋"/>
          <w:sz w:val="28"/>
          <w:szCs w:val="28"/>
          <w:shd w:val="clear" w:color="auto" w:fill="FFFFFF"/>
        </w:rPr>
      </w:pPr>
      <w:r>
        <w:rPr>
          <w:rFonts w:hint="eastAsia" w:ascii="Times New Roman" w:hAnsi="Times New Roman" w:eastAsia="仿宋" w:cs="仿宋"/>
          <w:sz w:val="28"/>
          <w:szCs w:val="28"/>
        </w:rPr>
        <w:t>2</w:t>
      </w:r>
      <w:r>
        <w:rPr>
          <w:rFonts w:ascii="Times New Roman" w:hAnsi="Times New Roman" w:eastAsia="仿宋" w:cs="仿宋"/>
          <w:sz w:val="28"/>
          <w:szCs w:val="28"/>
        </w:rPr>
        <w:t>.</w:t>
      </w:r>
      <w:r>
        <w:rPr>
          <w:rFonts w:hint="eastAsia" w:ascii="仿宋" w:hAnsi="仿宋" w:eastAsia="仿宋" w:cs="仿宋"/>
          <w:sz w:val="28"/>
          <w:szCs w:val="28"/>
          <w:shd w:val="clear" w:color="auto" w:fill="FFFFFF"/>
        </w:rPr>
        <w:t>复试内容</w:t>
      </w:r>
    </w:p>
    <w:p w14:paraId="8F5BB3FB">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（1）专业课考核（100分）</w:t>
      </w:r>
    </w:p>
    <w:p w14:paraId="60209100">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根据2026年硕士生招生专业目录公布的复试科目进行，各科目考试大纲可在学校研究生招生专业目录页面查看，具体可登录华南理工大学研究生招生网（https://yanzhao.scut.edu.cn/open/Master/Zsml_view.aspx）点击科目名称查看。</w:t>
      </w:r>
    </w:p>
    <w:p w14:paraId="CF72609D">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（2）外语听说能力测试（100分）</w:t>
      </w:r>
    </w:p>
    <w:p w14:paraId="2E129753">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时间5分钟。口语测试题由考生抽签作答，评委和考生进行口语交流，根据考生表现综合独立评分。本项测试与综合素质与专业知识考核同时进行。</w:t>
      </w:r>
    </w:p>
    <w:p w14:paraId="41CFE055">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（3）综合素质与专业知识考核（100分）</w:t>
      </w:r>
    </w:p>
    <w:p w14:paraId="F4991E55">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时间15分钟。考生现场抽取综合面试试题进行作答，此后评委和考生进行现场问答交流，评委根据考生表现综合独立评分。</w:t>
      </w:r>
    </w:p>
    <w:p w14:paraId="0519C1A0">
      <w:pPr>
        <w:pStyle w:val="5"/>
        <w:widowControl/>
        <w:spacing w:beforeAutospacing="0" w:afterAutospacing="0" w:line="520" w:lineRule="exact"/>
        <w:ind w:firstLine="560" w:firstLineChars="200"/>
        <w:rPr>
          <w:rFonts w:ascii="黑体" w:hAnsi="黑体" w:eastAsia="黑体" w:cs="黑体"/>
          <w:sz w:val="28"/>
          <w:szCs w:val="28"/>
          <w:shd w:val="clear" w:color="auto" w:fill="FFFFFF"/>
        </w:rPr>
      </w:pPr>
      <w:bookmarkStart w:id="0" w:name="Fspffa"/>
      <w:bookmarkEnd w:id="0"/>
      <w:r>
        <w:rPr>
          <w:rFonts w:hint="eastAsia" w:ascii="黑体" w:hAnsi="黑体" w:eastAsia="黑体" w:cs="黑体"/>
          <w:sz w:val="28"/>
          <w:szCs w:val="28"/>
          <w:shd w:val="clear" w:color="auto" w:fill="FFFFFF"/>
        </w:rPr>
        <w:t>五、成绩计算办法</w:t>
      </w:r>
    </w:p>
    <w:p w14:paraId="1F38DD71">
      <w:pPr>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复试成绩=专业课考核成绩×40%+综合素质与专业知识考核成绩×50%+外语听说能力测试成绩×10%（四舍五入，保留2位小数）</w:t>
      </w:r>
    </w:p>
    <w:p w14:paraId="1290A6B8">
      <w:pPr>
        <w:spacing w:line="520" w:lineRule="exact"/>
        <w:ind w:firstLine="560" w:firstLineChars="200"/>
        <w:jc w:val="left"/>
        <w:rPr>
          <w:rFonts w:ascii="仿宋" w:hAnsi="仿宋" w:eastAsia="仿宋"/>
          <w:b/>
          <w:bCs/>
          <w:sz w:val="28"/>
          <w:szCs w:val="28"/>
          <w:highlight w:val="none"/>
        </w:rPr>
      </w:pPr>
      <w:r>
        <w:rPr>
          <w:rFonts w:hint="eastAsia" w:ascii="仿宋" w:hAnsi="仿宋" w:eastAsia="仿宋"/>
          <w:sz w:val="28"/>
          <w:szCs w:val="28"/>
          <w:highlight w:val="none"/>
        </w:rPr>
        <w:t>总成绩＝初试成绩×50%+复试成绩×50%×5（四舍五入，保留2位小数）</w:t>
      </w:r>
    </w:p>
    <w:p w14:paraId="40B02AB1">
      <w:pPr>
        <w:pStyle w:val="5"/>
        <w:widowControl/>
        <w:spacing w:beforeAutospacing="0" w:afterAutospacing="0" w:line="520" w:lineRule="exact"/>
        <w:ind w:firstLine="560" w:firstLineChars="200"/>
        <w:rPr>
          <w:rFonts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六、成绩公布、师生双向选择</w:t>
      </w:r>
    </w:p>
    <w:p w14:paraId="720A92DC">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rPr>
        <w:t>3月26日起，考生通过我校研究生招生系统查询本人复试成绩、总成绩及排名。考生对本人成绩如有异议，须在规定时间内以书面形式实名提出。</w:t>
      </w:r>
    </w:p>
    <w:p w14:paraId="4B7CF0F5">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2.</w:t>
      </w:r>
      <w:r>
        <w:rPr>
          <w:rFonts w:hint="eastAsia" w:ascii="仿宋" w:hAnsi="仿宋" w:eastAsia="仿宋" w:cs="仿宋"/>
          <w:sz w:val="28"/>
          <w:szCs w:val="28"/>
          <w:highlight w:val="none"/>
          <w:shd w:val="clear" w:color="auto" w:fill="FFFFFF"/>
        </w:rPr>
        <w:t>3月26日</w:t>
      </w:r>
      <w:r>
        <w:rPr>
          <w:rFonts w:hint="eastAsia" w:ascii="仿宋" w:hAnsi="仿宋" w:eastAsia="仿宋" w:cs="仿宋"/>
          <w:sz w:val="28"/>
          <w:szCs w:val="28"/>
          <w:highlight w:val="none"/>
          <w:shd w:val="clear" w:color="auto" w:fill="FFFFFF"/>
          <w:lang w:val="en-US" w:eastAsia="zh-CN"/>
        </w:rPr>
        <w:t>9</w:t>
      </w:r>
      <w:r>
        <w:rPr>
          <w:rFonts w:hint="eastAsia" w:ascii="仿宋" w:hAnsi="仿宋" w:eastAsia="仿宋" w:cs="仿宋"/>
          <w:sz w:val="28"/>
          <w:szCs w:val="28"/>
          <w:highlight w:val="none"/>
          <w:shd w:val="clear" w:color="auto" w:fill="FFFFFF"/>
        </w:rPr>
        <w:t>:00-1</w:t>
      </w:r>
      <w:r>
        <w:rPr>
          <w:rFonts w:hint="eastAsia" w:ascii="仿宋" w:hAnsi="仿宋" w:eastAsia="仿宋" w:cs="仿宋"/>
          <w:sz w:val="28"/>
          <w:szCs w:val="28"/>
          <w:highlight w:val="none"/>
          <w:shd w:val="clear" w:color="auto" w:fill="FFFFFF"/>
          <w:lang w:val="en-US" w:eastAsia="zh-CN"/>
        </w:rPr>
        <w:t>0</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0</w:t>
      </w:r>
      <w:r>
        <w:rPr>
          <w:rFonts w:hint="eastAsia" w:ascii="仿宋" w:hAnsi="仿宋" w:eastAsia="仿宋" w:cs="仿宋"/>
          <w:sz w:val="28"/>
          <w:szCs w:val="28"/>
          <w:highlight w:val="none"/>
          <w:shd w:val="clear" w:color="auto" w:fill="FFFFFF"/>
        </w:rPr>
        <w:t>0，考生凭体检表到校医院参加体检。体检完成后考生将加盖医院公章的复试通知书交B9楼南303-2房间黄老师。不参加体检或者体检不合格者不予录取。新生入学后将进行体检复查，若有弄虚作假者取消入学资格。</w:t>
      </w:r>
    </w:p>
    <w:p w14:paraId="1E129852">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3.</w:t>
      </w:r>
      <w:bookmarkStart w:id="1" w:name="_GoBack"/>
      <w:bookmarkEnd w:id="1"/>
      <w:r>
        <w:rPr>
          <w:rFonts w:hint="eastAsia" w:ascii="仿宋" w:hAnsi="仿宋" w:eastAsia="仿宋" w:cs="仿宋"/>
          <w:sz w:val="28"/>
          <w:szCs w:val="28"/>
          <w:highlight w:val="none"/>
          <w:shd w:val="clear" w:color="auto" w:fill="FFFFFF"/>
        </w:rPr>
        <w:t>3</w:t>
      </w:r>
      <w:r>
        <w:rPr>
          <w:rFonts w:ascii="仿宋" w:hAnsi="仿宋" w:eastAsia="仿宋" w:cs="仿宋"/>
          <w:sz w:val="28"/>
          <w:szCs w:val="28"/>
          <w:highlight w:val="none"/>
          <w:shd w:val="clear" w:color="auto" w:fill="FFFFFF"/>
        </w:rPr>
        <w:t>月</w:t>
      </w:r>
      <w:r>
        <w:rPr>
          <w:rFonts w:ascii="仿宋" w:hAnsi="仿宋" w:eastAsia="仿宋" w:cs="仿宋"/>
          <w:sz w:val="28"/>
          <w:szCs w:val="28"/>
          <w:highlight w:val="none"/>
          <w:shd w:val="clear" w:color="auto" w:fill="FFFFFF"/>
          <w:lang w:val="en-US"/>
        </w:rPr>
        <w:t>2</w:t>
      </w:r>
      <w:r>
        <w:rPr>
          <w:rFonts w:hint="eastAsia" w:ascii="仿宋" w:hAnsi="仿宋" w:eastAsia="仿宋" w:cs="仿宋"/>
          <w:sz w:val="28"/>
          <w:szCs w:val="28"/>
          <w:highlight w:val="none"/>
          <w:shd w:val="clear" w:color="auto" w:fill="FFFFFF"/>
        </w:rPr>
        <w:t>7</w:t>
      </w:r>
      <w:r>
        <w:rPr>
          <w:rFonts w:ascii="仿宋" w:hAnsi="仿宋" w:eastAsia="仿宋" w:cs="仿宋"/>
          <w:sz w:val="28"/>
          <w:szCs w:val="28"/>
          <w:highlight w:val="none"/>
          <w:shd w:val="clear" w:color="auto" w:fill="FFFFFF"/>
        </w:rPr>
        <w:t>日</w:t>
      </w:r>
      <w:r>
        <w:rPr>
          <w:rFonts w:hint="eastAsia" w:ascii="仿宋" w:hAnsi="仿宋" w:eastAsia="仿宋" w:cs="仿宋"/>
          <w:sz w:val="28"/>
          <w:szCs w:val="28"/>
          <w:highlight w:val="none"/>
          <w:shd w:val="clear" w:color="auto" w:fill="FFFFFF"/>
        </w:rPr>
        <w:t>10:00，学院召开师生见面会（具体地点另行通知）。导师招生计划及导师联系方式将在学院网站公布，成绩排名在招生计划范围内的考生自行联系导师，进行师生双向选择。确定导师的考生请将经接收导师签字确认的师生双选表交到教务员老师处，</w:t>
      </w:r>
      <w:r>
        <w:rPr>
          <w:rFonts w:ascii="Times New Roman" w:hAnsi="Times New Roman" w:eastAsia="仿宋_GB2312"/>
          <w:sz w:val="28"/>
          <w:szCs w:val="28"/>
          <w:highlight w:val="none"/>
        </w:rPr>
        <w:t>拟录取全日制考生</w:t>
      </w:r>
      <w:r>
        <w:rPr>
          <w:rFonts w:hint="eastAsia" w:ascii="仿宋" w:hAnsi="仿宋" w:eastAsia="仿宋" w:cs="仿宋"/>
          <w:sz w:val="28"/>
          <w:szCs w:val="28"/>
          <w:highlight w:val="none"/>
          <w:shd w:val="clear" w:color="auto" w:fill="FFFFFF"/>
        </w:rPr>
        <w:t>同时领取体检表。</w:t>
      </w:r>
    </w:p>
    <w:p w14:paraId="4CAA0C39">
      <w:pPr>
        <w:pStyle w:val="5"/>
        <w:widowControl/>
        <w:spacing w:beforeAutospacing="0" w:afterAutospacing="0" w:line="520" w:lineRule="exact"/>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3.4.</w:t>
      </w:r>
      <w:r>
        <w:rPr>
          <w:rFonts w:hint="eastAsia" w:ascii="仿宋" w:hAnsi="仿宋" w:eastAsia="仿宋" w:cs="仿宋"/>
          <w:sz w:val="28"/>
          <w:szCs w:val="28"/>
          <w:highlight w:val="none"/>
          <w:shd w:val="clear" w:color="auto" w:fill="FFFFFF"/>
        </w:rPr>
        <w:t>拟录取考生名单确定后将在学院网站公示，公示时间3个工作日。</w:t>
      </w:r>
    </w:p>
    <w:p w14:paraId="13705015">
      <w:pPr>
        <w:pStyle w:val="5"/>
        <w:widowControl/>
        <w:spacing w:beforeAutospacing="0" w:afterAutospacing="0" w:line="520" w:lineRule="exact"/>
        <w:ind w:firstLine="560" w:firstLineChars="200"/>
        <w:rPr>
          <w:rFonts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七、录取原则</w:t>
      </w:r>
    </w:p>
    <w:p w14:paraId="7546CFD9">
      <w:pPr>
        <w:spacing w:line="520" w:lineRule="exact"/>
        <w:ind w:firstLine="560" w:firstLineChars="20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1.录取工作按照公平、公正、公开、科学的原则进行。</w:t>
      </w:r>
    </w:p>
    <w:p w14:paraId="163AB719">
      <w:pPr>
        <w:spacing w:line="52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highlight w:val="none"/>
        </w:rPr>
        <w:t>2.分专业按考生总成</w:t>
      </w:r>
      <w:r>
        <w:rPr>
          <w:rFonts w:hint="eastAsia" w:ascii="Times New Roman" w:hAnsi="Times New Roman" w:eastAsia="仿宋_GB2312"/>
          <w:sz w:val="28"/>
          <w:szCs w:val="28"/>
        </w:rPr>
        <w:t>绩从高到低的顺序排序（总成绩相同时，按复试成绩、复试成绩中的综合素质与专业知识面试成绩、专业课</w:t>
      </w:r>
      <w:r>
        <w:rPr>
          <w:rFonts w:ascii="Times New Roman" w:hAnsi="Times New Roman" w:eastAsia="仿宋_GB2312"/>
          <w:sz w:val="28"/>
          <w:szCs w:val="28"/>
        </w:rPr>
        <w:t>考核成绩</w:t>
      </w:r>
      <w:r>
        <w:rPr>
          <w:rFonts w:hint="eastAsia" w:ascii="Times New Roman" w:hAnsi="Times New Roman" w:eastAsia="仿宋_GB2312"/>
          <w:sz w:val="28"/>
          <w:szCs w:val="28"/>
        </w:rPr>
        <w:t>依次排序确定），依据招生计划数确定师生双选名单，根据师生双选结果确定拟录取名单。如有考生放弃或计划调增，顺次递补。</w:t>
      </w:r>
    </w:p>
    <w:p w14:paraId="3CA7A81E">
      <w:pPr>
        <w:spacing w:line="52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3.复试成绩不合格（四舍五入取整数低于60分）者不予录取。思想政治素质和道德品质考核不合格者不予录取。</w:t>
      </w:r>
    </w:p>
    <w:p w14:paraId="C2C54399">
      <w:pPr>
        <w:spacing w:line="52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4.凡拟录取为定向就业的考生，须按要求签订“协议书”。未签订协议书的，不发放录取通知书。</w:t>
      </w:r>
    </w:p>
    <w:p w14:paraId="775CF212">
      <w:pPr>
        <w:spacing w:line="52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5.凡拟录取为基地计划的考生，须在签订双选表时同步签订《知情同意书》（一式四份，由拟录取考生、导师、学院、研究生院各留存一份），未签订视为自动放弃本专业录取资格。</w:t>
      </w:r>
    </w:p>
    <w:p w14:paraId="EE403A4A">
      <w:pPr>
        <w:spacing w:line="52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6.拟录取考生若放弃报考专业的录取，申请调剂其他专业，须按照调剂复试要求进行，不得直接录取到调剂专业。</w:t>
      </w:r>
    </w:p>
    <w:p w14:paraId="9F108FAA">
      <w:pPr>
        <w:spacing w:line="520" w:lineRule="exact"/>
        <w:ind w:firstLine="560" w:firstLineChars="200"/>
        <w:jc w:val="lef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八</w:t>
      </w:r>
      <w:r>
        <w:rPr>
          <w:rFonts w:ascii="黑体" w:hAnsi="黑体" w:eastAsia="黑体" w:cs="黑体"/>
          <w:sz w:val="28"/>
          <w:szCs w:val="28"/>
          <w:shd w:val="clear" w:color="auto" w:fill="FFFFFF"/>
        </w:rPr>
        <w:t>、</w:t>
      </w:r>
      <w:r>
        <w:rPr>
          <w:rFonts w:hint="eastAsia" w:ascii="黑体" w:hAnsi="黑体" w:eastAsia="黑体" w:cs="黑体"/>
          <w:sz w:val="28"/>
          <w:szCs w:val="28"/>
          <w:shd w:val="clear" w:color="auto" w:fill="FFFFFF"/>
        </w:rPr>
        <w:t>联系方式</w:t>
      </w:r>
    </w:p>
    <w:p w14:paraId="8620A0C3">
      <w:pPr>
        <w:spacing w:line="520" w:lineRule="exact"/>
        <w:ind w:firstLine="560" w:firstLineChars="200"/>
        <w:jc w:val="left"/>
        <w:rPr>
          <w:rFonts w:ascii="Times New Roman" w:hAnsi="Times New Roman" w:eastAsia="仿宋_GB2312"/>
          <w:sz w:val="28"/>
          <w:szCs w:val="28"/>
          <w:highlight w:val="yellow"/>
        </w:rPr>
      </w:pPr>
      <w:r>
        <w:rPr>
          <w:rFonts w:hint="eastAsia" w:ascii="仿宋" w:hAnsi="仿宋" w:eastAsia="仿宋" w:cs="仿宋"/>
          <w:sz w:val="28"/>
          <w:szCs w:val="28"/>
          <w:shd w:val="clear" w:color="auto" w:fill="FFFFFF"/>
        </w:rPr>
        <w:t>1.学院研究生招生联系电话：</w:t>
      </w:r>
      <w:r>
        <w:rPr>
          <w:rFonts w:ascii="Times New Roman" w:hAnsi="Times New Roman" w:eastAsia="仿宋_GB2312"/>
          <w:sz w:val="28"/>
          <w:szCs w:val="28"/>
        </w:rPr>
        <w:t>020-</w:t>
      </w:r>
      <w:r>
        <w:rPr>
          <w:rFonts w:hint="eastAsia" w:ascii="Times New Roman" w:hAnsi="Times New Roman" w:eastAsia="仿宋_GB2312"/>
          <w:sz w:val="28"/>
          <w:szCs w:val="28"/>
        </w:rPr>
        <w:t>81182907</w:t>
      </w:r>
    </w:p>
    <w:p w14:paraId="07080360">
      <w:pPr>
        <w:pStyle w:val="5"/>
        <w:widowControl/>
        <w:spacing w:beforeAutospacing="0" w:afterAutospacing="0" w:line="5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2.考生如对复试工作有异议，可通过以下途径反馈：</w:t>
      </w:r>
    </w:p>
    <w:p w14:paraId="A5B82C3A">
      <w:pPr>
        <w:spacing w:line="520" w:lineRule="exact"/>
        <w:ind w:firstLine="840" w:firstLineChars="300"/>
        <w:jc w:val="left"/>
        <w:rPr>
          <w:rFonts w:ascii="Times New Roman" w:hAnsi="Times New Roman" w:eastAsia="仿宋_GB2312"/>
          <w:sz w:val="28"/>
          <w:szCs w:val="28"/>
        </w:rPr>
      </w:pPr>
      <w:r>
        <w:rPr>
          <w:rFonts w:hint="eastAsia" w:ascii="仿宋" w:hAnsi="仿宋" w:eastAsia="仿宋" w:cs="仿宋"/>
          <w:sz w:val="28"/>
          <w:szCs w:val="28"/>
          <w:shd w:val="clear" w:color="auto" w:fill="FFFFFF"/>
        </w:rPr>
        <w:t>学院纪委：</w:t>
      </w:r>
      <w:r>
        <w:rPr>
          <w:rFonts w:ascii="Times New Roman" w:hAnsi="Times New Roman" w:eastAsia="仿宋_GB2312"/>
          <w:sz w:val="28"/>
          <w:szCs w:val="28"/>
        </w:rPr>
        <w:t>liutao@scut.edu.cn</w:t>
      </w:r>
    </w:p>
    <w:p w14:paraId="D75B452B">
      <w:pPr>
        <w:pStyle w:val="5"/>
        <w:widowControl/>
        <w:spacing w:beforeAutospacing="0" w:afterAutospacing="0" w:line="520" w:lineRule="exact"/>
        <w:ind w:firstLine="840" w:firstLineChars="3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学校研究生招生办公室：</w:t>
      </w:r>
      <w:r>
        <w:rPr>
          <w:rFonts w:ascii="Times New Roman" w:hAnsi="Times New Roman" w:eastAsia="仿宋"/>
          <w:sz w:val="28"/>
          <w:szCs w:val="28"/>
          <w:shd w:val="clear" w:color="auto" w:fill="FFFFFF"/>
        </w:rPr>
        <w:t>adyzb@scut.edu.cn</w:t>
      </w: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F2025"/>
    <w:rsid w:val="061E14B3"/>
    <w:rsid w:val="0E372F95"/>
    <w:rsid w:val="0F155BA5"/>
    <w:rsid w:val="30D32CE3"/>
    <w:rsid w:val="42D84061"/>
    <w:rsid w:val="5E3445F4"/>
    <w:rsid w:val="6AC5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styleId="10">
    <w:name w:val="FollowedHyperlink"/>
    <w:qFormat/>
    <w:uiPriority w:val="0"/>
    <w:rPr>
      <w:color w:val="337AB7"/>
      <w:u w:val="none"/>
    </w:rPr>
  </w:style>
  <w:style w:type="character" w:styleId="11">
    <w:name w:val="HTML Definition"/>
    <w:qFormat/>
    <w:uiPriority w:val="0"/>
    <w:rPr>
      <w:i/>
    </w:rPr>
  </w:style>
  <w:style w:type="character" w:styleId="12">
    <w:name w:val="Hyperlink"/>
    <w:qFormat/>
    <w:uiPriority w:val="0"/>
    <w:rPr>
      <w:color w:val="337AB7"/>
      <w:u w:val="none"/>
    </w:rPr>
  </w:style>
  <w:style w:type="character" w:styleId="13">
    <w:name w:val="HTML Code"/>
    <w:qFormat/>
    <w:uiPriority w:val="0"/>
    <w:rPr>
      <w:rFonts w:hint="default" w:ascii="Consolas" w:hAnsi="Consolas" w:eastAsia="Consolas" w:cs="Consolas"/>
      <w:color w:val="C7254E"/>
      <w:sz w:val="21"/>
      <w:szCs w:val="21"/>
      <w:shd w:val="clear" w:color="auto" w:fill="F9F2F4"/>
    </w:rPr>
  </w:style>
  <w:style w:type="character" w:styleId="14">
    <w:name w:val="HTML Keyboard"/>
    <w:qFormat/>
    <w:uiPriority w:val="0"/>
    <w:rPr>
      <w:rFonts w:ascii="Consolas" w:hAnsi="Consolas" w:eastAsia="Consolas" w:cs="Consolas"/>
      <w:color w:val="FFFFFF"/>
      <w:sz w:val="21"/>
      <w:szCs w:val="21"/>
      <w:shd w:val="clear" w:color="auto" w:fill="333333"/>
    </w:rPr>
  </w:style>
  <w:style w:type="character" w:styleId="15">
    <w:name w:val="HTML Sample"/>
    <w:qFormat/>
    <w:uiPriority w:val="0"/>
    <w:rPr>
      <w:rFonts w:hint="default" w:ascii="Consolas" w:hAnsi="Consolas" w:eastAsia="Consolas" w:cs="Consolas"/>
      <w:sz w:val="21"/>
      <w:szCs w:val="21"/>
    </w:rPr>
  </w:style>
  <w:style w:type="character" w:customStyle="1" w:styleId="16">
    <w:name w:val="批注框文本 Char"/>
    <w:link w:val="2"/>
    <w:qFormat/>
    <w:uiPriority w:val="0"/>
    <w:rPr>
      <w:rFonts w:ascii="Calibri" w:hAnsi="Calibri" w:eastAsia="宋体" w:cs="Times New Roman"/>
      <w:kern w:val="2"/>
      <w:sz w:val="18"/>
      <w:szCs w:val="18"/>
    </w:rPr>
  </w:style>
  <w:style w:type="character" w:customStyle="1" w:styleId="17">
    <w:name w:val="页脚 Char"/>
    <w:link w:val="3"/>
    <w:qFormat/>
    <w:uiPriority w:val="0"/>
    <w:rPr>
      <w:rFonts w:ascii="Calibri" w:hAnsi="Calibri" w:eastAsia="宋体" w:cs="Times New Roman"/>
      <w:kern w:val="2"/>
      <w:sz w:val="18"/>
      <w:szCs w:val="18"/>
    </w:rPr>
  </w:style>
  <w:style w:type="character" w:customStyle="1" w:styleId="18">
    <w:name w:val="页眉 Char"/>
    <w:link w:val="4"/>
    <w:qFormat/>
    <w:uiPriority w:val="0"/>
    <w:rPr>
      <w:rFonts w:ascii="Calibri" w:hAnsi="Calibri" w:eastAsia="宋体" w:cs="Times New Roman"/>
      <w:kern w:val="2"/>
      <w:sz w:val="18"/>
      <w:szCs w:val="18"/>
    </w:rPr>
  </w:style>
  <w:style w:type="character" w:customStyle="1" w:styleId="19">
    <w:name w:val="fa"/>
    <w:qFormat/>
    <w:uiPriority w:val="0"/>
    <w:rPr>
      <w:rFonts w:hint="default" w:ascii="FontAwesome" w:hAnsi="FontAwesome" w:eastAsia="FontAwesome" w:cs="FontAwesome"/>
      <w:color w:val="FFFFFF"/>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Toshiba</Company>
  <Pages>4</Pages>
  <Words>2028</Words>
  <Characters>2289</Characters>
  <Paragraphs>62</Paragraphs>
  <TotalTime>0</TotalTime>
  <ScaleCrop>false</ScaleCrop>
  <LinksUpToDate>false</LinksUpToDate>
  <CharactersWithSpaces>2298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2026-03-15T06:58:00Z</dcterms:created>
  <dc:creator>彦</dc:creator>
  <cp:lastModifiedBy>鲨鱼鲩</cp:lastModifiedBy>
  <cp:lastPrinted>2021-03-17T03:08:00Z</cp:lastPrinted>
  <dcterms:modified xsi:type="dcterms:W3CDTF">2026-03-16T08:26:25Z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ce532655a528449e9074d410e4e3a42b_23</vt:lpwstr>
  </property>
  <property fmtid="{D5CDD505-2E9C-101B-9397-08002B2CF9AE}" pid="4" name="KSOTemplateDocerSaveRecord">
    <vt:lpwstr>eyJoZGlkIjoiYjFiYjViMDllZTdjZjliNmY0NGNiY2U5NGY4YWJiMTMiLCJ1c2VySWQiOiI5NjkwNTM5ODgifQ==</vt:lpwstr>
  </property>
</Properties>
</file>