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E660" w14:textId="77777777" w:rsidR="00100C52" w:rsidRPr="008B3761" w:rsidRDefault="009873ED" w:rsidP="00C93FDE">
      <w:pPr>
        <w:pStyle w:val="a3"/>
        <w:spacing w:before="36"/>
        <w:jc w:val="both"/>
        <w:rPr>
          <w:rFonts w:ascii="Times New Roman" w:hAnsi="Times New Roman"/>
          <w:lang w:eastAsia="zh-CN"/>
        </w:rPr>
      </w:pPr>
      <w:r w:rsidRPr="008B3761">
        <w:rPr>
          <w:rFonts w:ascii="Times New Roman" w:hAnsi="Times New Roman" w:hint="eastAsia"/>
          <w:lang w:eastAsia="zh-CN"/>
        </w:rPr>
        <w:t>附件</w:t>
      </w:r>
      <w:r w:rsidRPr="008B3761">
        <w:rPr>
          <w:rFonts w:ascii="Times New Roman" w:hAnsi="Times New Roman" w:hint="eastAsia"/>
          <w:lang w:eastAsia="zh-CN"/>
        </w:rPr>
        <w:t xml:space="preserve"> </w:t>
      </w:r>
      <w:r w:rsidRPr="008B3761">
        <w:rPr>
          <w:rFonts w:ascii="Times New Roman" w:hAnsi="Times New Roman"/>
          <w:lang w:eastAsia="zh-CN"/>
        </w:rPr>
        <w:t>1</w:t>
      </w:r>
    </w:p>
    <w:p w14:paraId="0749ADDF" w14:textId="77777777" w:rsidR="00100C52" w:rsidRPr="008B3761" w:rsidRDefault="00100C52" w:rsidP="00C93FDE">
      <w:pPr>
        <w:pStyle w:val="a3"/>
        <w:ind w:left="0"/>
        <w:jc w:val="both"/>
        <w:rPr>
          <w:rFonts w:ascii="Times New Roman" w:hAnsi="Times New Roman" w:hint="eastAsia"/>
          <w:sz w:val="20"/>
          <w:lang w:eastAsia="zh-CN"/>
        </w:rPr>
      </w:pPr>
    </w:p>
    <w:p w14:paraId="309FF1F2" w14:textId="77777777" w:rsidR="00100C52" w:rsidRPr="008B3761" w:rsidRDefault="00100C52" w:rsidP="00C93FDE">
      <w:pPr>
        <w:pStyle w:val="a3"/>
        <w:ind w:left="0"/>
        <w:jc w:val="both"/>
        <w:rPr>
          <w:rFonts w:ascii="Times New Roman" w:hAnsi="Times New Roman" w:hint="eastAsia"/>
          <w:sz w:val="20"/>
          <w:lang w:eastAsia="zh-CN"/>
        </w:rPr>
      </w:pPr>
    </w:p>
    <w:p w14:paraId="031191A8" w14:textId="77777777" w:rsidR="00100C52" w:rsidRPr="008B3761" w:rsidRDefault="00100C52" w:rsidP="00C93FDE">
      <w:pPr>
        <w:pStyle w:val="a3"/>
        <w:ind w:left="0"/>
        <w:jc w:val="both"/>
        <w:rPr>
          <w:rFonts w:ascii="Times New Roman" w:hAnsi="Times New Roman" w:hint="eastAsia"/>
          <w:sz w:val="20"/>
          <w:lang w:eastAsia="zh-CN"/>
        </w:rPr>
      </w:pPr>
    </w:p>
    <w:p w14:paraId="540D8B1C" w14:textId="77777777" w:rsidR="00100C52" w:rsidRPr="008B3761" w:rsidRDefault="009873ED" w:rsidP="00C93FDE">
      <w:pPr>
        <w:spacing w:before="213"/>
        <w:ind w:left="2657"/>
        <w:jc w:val="both"/>
        <w:rPr>
          <w:rFonts w:ascii="Times New Roman" w:hAnsi="Times New Roman" w:hint="eastAsia"/>
          <w:b/>
          <w:sz w:val="44"/>
          <w:lang w:eastAsia="zh-CN"/>
        </w:rPr>
      </w:pPr>
      <w:r w:rsidRPr="008B3761">
        <w:rPr>
          <w:rFonts w:ascii="Times New Roman" w:hAnsi="Times New Roman"/>
          <w:b/>
          <w:sz w:val="44"/>
          <w:lang w:eastAsia="zh-CN"/>
        </w:rPr>
        <w:t>杰出科学家介绍模板</w:t>
      </w:r>
    </w:p>
    <w:p w14:paraId="269E8A0B" w14:textId="77777777" w:rsidR="00100C52" w:rsidRPr="008B3761" w:rsidRDefault="00100C52" w:rsidP="00C93FDE">
      <w:pPr>
        <w:pStyle w:val="a3"/>
        <w:spacing w:before="12"/>
        <w:ind w:left="0"/>
        <w:jc w:val="both"/>
        <w:rPr>
          <w:rFonts w:ascii="Times New Roman" w:hAnsi="Times New Roman" w:hint="eastAsia"/>
          <w:b/>
          <w:sz w:val="65"/>
          <w:lang w:eastAsia="zh-CN"/>
        </w:rPr>
      </w:pPr>
    </w:p>
    <w:p w14:paraId="2B227C73" w14:textId="6A22C606" w:rsidR="00100C52" w:rsidRPr="008B3761" w:rsidRDefault="009873ED" w:rsidP="00C93FDE">
      <w:pPr>
        <w:pStyle w:val="a3"/>
        <w:spacing w:line="364" w:lineRule="auto"/>
        <w:ind w:right="106" w:firstLineChars="200" w:firstLine="640"/>
        <w:jc w:val="both"/>
        <w:rPr>
          <w:rFonts w:ascii="Times New Roman" w:hAnsi="Times New Roman" w:hint="eastAsia"/>
          <w:lang w:eastAsia="zh-CN"/>
        </w:rPr>
      </w:pPr>
      <w:r w:rsidRPr="008B3761">
        <w:rPr>
          <w:rFonts w:ascii="Times New Roman" w:hAnsi="Times New Roman"/>
          <w:lang w:eastAsia="zh-CN"/>
        </w:rPr>
        <w:t>杰出科学家推荐人选须承担或参与过</w:t>
      </w:r>
      <w:r w:rsidR="00302D92">
        <w:rPr>
          <w:rFonts w:ascii="Times New Roman" w:hAnsi="Times New Roman" w:hint="eastAsia"/>
          <w:lang w:eastAsia="zh-CN"/>
        </w:rPr>
        <w:t xml:space="preserve"> </w:t>
      </w:r>
      <w:r w:rsidRPr="008B3761">
        <w:rPr>
          <w:rFonts w:ascii="Times New Roman" w:hAnsi="Times New Roman"/>
          <w:lang w:eastAsia="zh-CN"/>
        </w:rPr>
        <w:t>NSFC-</w:t>
      </w:r>
      <w:r w:rsidRPr="008B3761">
        <w:rPr>
          <w:rFonts w:ascii="Times New Roman" w:hAnsi="Times New Roman"/>
          <w:lang w:eastAsia="zh-CN"/>
        </w:rPr>
        <w:t>广东联合基金项</w:t>
      </w:r>
      <w:r w:rsidRPr="008B3761">
        <w:rPr>
          <w:rFonts w:ascii="Times New Roman" w:hAnsi="Times New Roman"/>
          <w:w w:val="95"/>
          <w:lang w:eastAsia="zh-CN"/>
        </w:rPr>
        <w:t>目。杰出科学家介绍电子版命名为</w:t>
      </w:r>
      <w:r w:rsidRPr="008B3761">
        <w:rPr>
          <w:rFonts w:ascii="Times New Roman" w:hAnsi="Times New Roman"/>
          <w:w w:val="95"/>
          <w:lang w:eastAsia="zh-CN"/>
        </w:rPr>
        <w:t>“</w:t>
      </w:r>
      <w:r w:rsidRPr="008B3761">
        <w:rPr>
          <w:rFonts w:ascii="Times New Roman" w:hAnsi="Times New Roman"/>
          <w:w w:val="95"/>
          <w:lang w:eastAsia="zh-CN"/>
        </w:rPr>
        <w:t>依托单位</w:t>
      </w:r>
      <w:r w:rsidRPr="008B3761">
        <w:rPr>
          <w:rFonts w:ascii="Times New Roman" w:hAnsi="Times New Roman"/>
          <w:w w:val="95"/>
          <w:lang w:eastAsia="zh-CN"/>
        </w:rPr>
        <w:t>-</w:t>
      </w:r>
      <w:r w:rsidRPr="008B3761">
        <w:rPr>
          <w:rFonts w:ascii="Times New Roman" w:hAnsi="Times New Roman"/>
          <w:w w:val="95"/>
          <w:lang w:eastAsia="zh-CN"/>
        </w:rPr>
        <w:t>姓名</w:t>
      </w:r>
      <w:r w:rsidRPr="008B3761">
        <w:rPr>
          <w:rFonts w:ascii="Times New Roman" w:hAnsi="Times New Roman"/>
          <w:w w:val="95"/>
          <w:lang w:eastAsia="zh-CN"/>
        </w:rPr>
        <w:t>-</w:t>
      </w:r>
      <w:r w:rsidRPr="008B3761">
        <w:rPr>
          <w:rFonts w:ascii="Times New Roman" w:hAnsi="Times New Roman"/>
          <w:w w:val="95"/>
          <w:lang w:eastAsia="zh-CN"/>
        </w:rPr>
        <w:t>所属资助领域（生物与农业</w:t>
      </w:r>
      <w:r w:rsidRPr="008B3761">
        <w:rPr>
          <w:rFonts w:ascii="Times New Roman" w:hAnsi="Times New Roman"/>
          <w:w w:val="95"/>
          <w:lang w:eastAsia="zh-CN"/>
        </w:rPr>
        <w:t>/</w:t>
      </w:r>
      <w:r w:rsidRPr="008B3761">
        <w:rPr>
          <w:rFonts w:ascii="Times New Roman" w:hAnsi="Times New Roman"/>
          <w:w w:val="95"/>
          <w:lang w:eastAsia="zh-CN"/>
        </w:rPr>
        <w:t>环境与生态</w:t>
      </w:r>
      <w:r w:rsidRPr="008B3761">
        <w:rPr>
          <w:rFonts w:ascii="Times New Roman" w:hAnsi="Times New Roman"/>
          <w:w w:val="95"/>
          <w:lang w:eastAsia="zh-CN"/>
        </w:rPr>
        <w:t>/</w:t>
      </w:r>
      <w:r w:rsidRPr="008B3761">
        <w:rPr>
          <w:rFonts w:ascii="Times New Roman" w:hAnsi="Times New Roman"/>
          <w:w w:val="95"/>
          <w:lang w:eastAsia="zh-CN"/>
        </w:rPr>
        <w:t>新材料与先进制造</w:t>
      </w:r>
      <w:r w:rsidRPr="008B3761">
        <w:rPr>
          <w:rFonts w:ascii="Times New Roman" w:hAnsi="Times New Roman"/>
          <w:w w:val="95"/>
          <w:lang w:eastAsia="zh-CN"/>
        </w:rPr>
        <w:t>/</w:t>
      </w:r>
      <w:r w:rsidRPr="008B3761">
        <w:rPr>
          <w:rFonts w:ascii="Times New Roman" w:hAnsi="Times New Roman"/>
          <w:w w:val="95"/>
          <w:lang w:eastAsia="zh-CN"/>
        </w:rPr>
        <w:t>电子信息</w:t>
      </w:r>
      <w:r w:rsidRPr="008B3761">
        <w:rPr>
          <w:rFonts w:ascii="Times New Roman" w:hAnsi="Times New Roman"/>
          <w:w w:val="95"/>
          <w:lang w:eastAsia="zh-CN"/>
        </w:rPr>
        <w:t>/</w:t>
      </w:r>
      <w:r w:rsidRPr="008B3761">
        <w:rPr>
          <w:rFonts w:ascii="Times New Roman" w:hAnsi="Times New Roman"/>
          <w:w w:val="95"/>
          <w:lang w:eastAsia="zh-CN"/>
        </w:rPr>
        <w:t>人口</w:t>
      </w:r>
      <w:r w:rsidRPr="008B3761">
        <w:rPr>
          <w:rFonts w:ascii="Times New Roman" w:hAnsi="Times New Roman"/>
          <w:lang w:eastAsia="zh-CN"/>
        </w:rPr>
        <w:t>与健康</w:t>
      </w:r>
      <w:r w:rsidRPr="008B3761">
        <w:rPr>
          <w:rFonts w:ascii="Times New Roman" w:hAnsi="Times New Roman"/>
          <w:lang w:eastAsia="zh-CN"/>
        </w:rPr>
        <w:t>/</w:t>
      </w:r>
      <w:r w:rsidRPr="008B3761">
        <w:rPr>
          <w:rFonts w:ascii="Times New Roman" w:hAnsi="Times New Roman"/>
          <w:lang w:eastAsia="zh-CN"/>
        </w:rPr>
        <w:t>管理科学</w:t>
      </w:r>
      <w:r w:rsidRPr="008B3761">
        <w:rPr>
          <w:rFonts w:ascii="Times New Roman" w:hAnsi="Times New Roman"/>
          <w:lang w:eastAsia="zh-CN"/>
        </w:rPr>
        <w:t>/</w:t>
      </w:r>
      <w:r w:rsidRPr="008B3761">
        <w:rPr>
          <w:rFonts w:ascii="Times New Roman" w:hAnsi="Times New Roman"/>
          <w:lang w:eastAsia="zh-CN"/>
        </w:rPr>
        <w:t>能源与化工</w:t>
      </w:r>
      <w:r w:rsidRPr="008B3761">
        <w:rPr>
          <w:rFonts w:ascii="Times New Roman" w:hAnsi="Times New Roman"/>
          <w:lang w:eastAsia="zh-CN"/>
        </w:rPr>
        <w:t>/</w:t>
      </w:r>
      <w:r w:rsidRPr="008B3761">
        <w:rPr>
          <w:rFonts w:ascii="Times New Roman" w:hAnsi="Times New Roman"/>
          <w:lang w:eastAsia="zh-CN"/>
        </w:rPr>
        <w:t>其他）</w:t>
      </w:r>
      <w:r w:rsidRPr="008B3761">
        <w:rPr>
          <w:rFonts w:ascii="Times New Roman" w:hAnsi="Times New Roman"/>
          <w:lang w:eastAsia="zh-CN"/>
        </w:rPr>
        <w:t>”</w:t>
      </w:r>
      <w:r w:rsidRPr="008B3761">
        <w:rPr>
          <w:rFonts w:ascii="Times New Roman" w:hAnsi="Times New Roman"/>
          <w:lang w:eastAsia="zh-CN"/>
        </w:rPr>
        <w:t>，并</w:t>
      </w:r>
      <w:r w:rsidRPr="008B3761">
        <w:rPr>
          <w:rFonts w:ascii="Times New Roman" w:hAnsi="Times New Roman"/>
          <w:b/>
          <w:lang w:eastAsia="zh-CN"/>
        </w:rPr>
        <w:t>以单独附件的形式发送个人彩色标准照</w:t>
      </w:r>
      <w:r w:rsidRPr="008B3761">
        <w:rPr>
          <w:rFonts w:ascii="Times New Roman" w:hAnsi="Times New Roman"/>
          <w:b/>
          <w:lang w:eastAsia="zh-CN"/>
        </w:rPr>
        <w:t>1</w:t>
      </w:r>
      <w:r w:rsidRPr="008B3761">
        <w:rPr>
          <w:rFonts w:ascii="Times New Roman" w:hAnsi="Times New Roman"/>
          <w:b/>
          <w:lang w:eastAsia="zh-CN"/>
        </w:rPr>
        <w:t>张（</w:t>
      </w:r>
      <w:r w:rsidRPr="008B3761">
        <w:rPr>
          <w:rFonts w:ascii="Times New Roman" w:hAnsi="Times New Roman"/>
          <w:b/>
          <w:lang w:eastAsia="zh-CN"/>
        </w:rPr>
        <w:t>JEPG</w:t>
      </w:r>
      <w:r w:rsidR="00C93FDE">
        <w:rPr>
          <w:rFonts w:ascii="Times New Roman" w:hAnsi="Times New Roman" w:hint="eastAsia"/>
          <w:b/>
          <w:lang w:eastAsia="zh-CN"/>
        </w:rPr>
        <w:t xml:space="preserve"> </w:t>
      </w:r>
      <w:r w:rsidRPr="008B3761">
        <w:rPr>
          <w:rFonts w:ascii="Times New Roman" w:hAnsi="Times New Roman"/>
          <w:b/>
          <w:lang w:eastAsia="zh-CN"/>
        </w:rPr>
        <w:t>格式，灰蓝底或蓝底，像素不低于</w:t>
      </w:r>
      <w:r w:rsidRPr="008B3761">
        <w:rPr>
          <w:rFonts w:ascii="Times New Roman" w:hAnsi="Times New Roman"/>
          <w:b/>
          <w:lang w:eastAsia="zh-CN"/>
        </w:rPr>
        <w:t>1024×768×24b</w:t>
      </w:r>
      <w:r w:rsidRPr="008B3761">
        <w:rPr>
          <w:rFonts w:ascii="Times New Roman" w:hAnsi="Times New Roman"/>
          <w:b/>
          <w:lang w:eastAsia="zh-CN"/>
        </w:rPr>
        <w:t>），不要插入到</w:t>
      </w:r>
      <w:r w:rsidR="00302D92">
        <w:rPr>
          <w:rFonts w:ascii="Times New Roman" w:hAnsi="Times New Roman" w:hint="eastAsia"/>
          <w:b/>
          <w:lang w:eastAsia="zh-CN"/>
        </w:rPr>
        <w:t xml:space="preserve"> </w:t>
      </w:r>
      <w:r w:rsidRPr="008B3761">
        <w:rPr>
          <w:rFonts w:ascii="Times New Roman" w:hAnsi="Times New Roman"/>
          <w:b/>
          <w:lang w:eastAsia="zh-CN"/>
        </w:rPr>
        <w:t>word</w:t>
      </w:r>
      <w:r w:rsidR="00302D92">
        <w:rPr>
          <w:rFonts w:ascii="Times New Roman" w:hAnsi="Times New Roman" w:hint="eastAsia"/>
          <w:b/>
          <w:lang w:eastAsia="zh-CN"/>
        </w:rPr>
        <w:t xml:space="preserve"> </w:t>
      </w:r>
      <w:r w:rsidRPr="008B3761">
        <w:rPr>
          <w:rFonts w:ascii="Times New Roman" w:hAnsi="Times New Roman"/>
          <w:b/>
          <w:lang w:eastAsia="zh-CN"/>
        </w:rPr>
        <w:t>文档中</w:t>
      </w:r>
      <w:r w:rsidRPr="008B3761">
        <w:rPr>
          <w:rFonts w:ascii="Times New Roman" w:hAnsi="Times New Roman"/>
          <w:lang w:eastAsia="zh-CN"/>
        </w:rPr>
        <w:t>。文本示例如下：</w:t>
      </w:r>
    </w:p>
    <w:p w14:paraId="650D00F2" w14:textId="3F2C1281" w:rsidR="00100C52" w:rsidRPr="008B3761" w:rsidRDefault="009873ED" w:rsidP="00C93FDE">
      <w:pPr>
        <w:spacing w:line="477" w:lineRule="exact"/>
        <w:ind w:left="747"/>
        <w:jc w:val="both"/>
        <w:rPr>
          <w:rFonts w:ascii="Times New Roman" w:hAnsi="Times New Roman" w:hint="eastAsia"/>
          <w:b/>
          <w:sz w:val="32"/>
          <w:lang w:eastAsia="zh-CN"/>
        </w:rPr>
      </w:pPr>
      <w:r w:rsidRPr="008B3761">
        <w:rPr>
          <w:rFonts w:ascii="Times New Roman" w:hAnsi="Times New Roman" w:hint="eastAsia"/>
          <w:b/>
          <w:sz w:val="32"/>
          <w:lang w:eastAsia="zh-CN"/>
        </w:rPr>
        <w:t>示例</w:t>
      </w:r>
      <w:proofErr w:type="gramStart"/>
      <w:r w:rsidRPr="008B3761">
        <w:rPr>
          <w:rFonts w:ascii="Times New Roman" w:hAnsi="Times New Roman" w:hint="eastAsia"/>
          <w:b/>
          <w:sz w:val="32"/>
          <w:lang w:eastAsia="zh-CN"/>
        </w:rPr>
        <w:t>一</w:t>
      </w:r>
      <w:proofErr w:type="gramEnd"/>
      <w:r w:rsidR="00D365A3" w:rsidRPr="008B3761">
        <w:rPr>
          <w:rFonts w:ascii="Times New Roman" w:hAnsi="Times New Roman" w:hint="eastAsia"/>
          <w:b/>
          <w:sz w:val="32"/>
          <w:lang w:eastAsia="zh-CN"/>
        </w:rPr>
        <w:t>：</w:t>
      </w:r>
    </w:p>
    <w:p w14:paraId="3EEA3475" w14:textId="77777777" w:rsidR="00100C52" w:rsidRPr="008B3761" w:rsidRDefault="00CB4CBE" w:rsidP="00C93FDE">
      <w:pPr>
        <w:pStyle w:val="a3"/>
        <w:spacing w:before="141"/>
        <w:ind w:left="747"/>
        <w:jc w:val="both"/>
        <w:rPr>
          <w:rFonts w:ascii="Times New Roman" w:hAnsi="Times New Roman"/>
          <w:lang w:eastAsia="zh-CN"/>
        </w:rPr>
      </w:pPr>
      <w:r w:rsidRPr="008B3761">
        <w:rPr>
          <w:rFonts w:ascii="Times New Roman" w:hAnsi="Times New Roman" w:hint="eastAsia"/>
          <w:lang w:eastAsia="zh-CN"/>
        </w:rPr>
        <w:t>X</w:t>
      </w:r>
      <w:r w:rsidRPr="008B3761">
        <w:rPr>
          <w:rFonts w:ascii="Times New Roman" w:hAnsi="Times New Roman"/>
          <w:lang w:eastAsia="zh-CN"/>
        </w:rPr>
        <w:t>X</w:t>
      </w:r>
      <w:r w:rsidR="009873ED" w:rsidRPr="008B3761">
        <w:rPr>
          <w:rFonts w:ascii="Times New Roman" w:hAnsi="Times New Roman"/>
          <w:lang w:eastAsia="zh-CN"/>
        </w:rPr>
        <w:t>，南方医科大学教授，中国工程院院士</w:t>
      </w:r>
    </w:p>
    <w:p w14:paraId="39EB3F9A" w14:textId="4F1E165E" w:rsidR="00100C52" w:rsidRPr="008B3761" w:rsidRDefault="00CB4CBE" w:rsidP="00C93FDE">
      <w:pPr>
        <w:pStyle w:val="a3"/>
        <w:spacing w:before="211" w:line="364" w:lineRule="auto"/>
        <w:ind w:right="106" w:firstLine="640"/>
        <w:jc w:val="both"/>
        <w:rPr>
          <w:rFonts w:ascii="Times New Roman" w:hAnsi="Times New Roman" w:hint="eastAsia"/>
          <w:lang w:eastAsia="zh-CN"/>
        </w:rPr>
      </w:pPr>
      <w:r w:rsidRPr="008B3761">
        <w:rPr>
          <w:rFonts w:ascii="Times New Roman" w:hAnsi="Times New Roman" w:hint="eastAsia"/>
          <w:spacing w:val="3"/>
          <w:w w:val="95"/>
          <w:lang w:eastAsia="zh-CN"/>
        </w:rPr>
        <w:t>X</w:t>
      </w:r>
      <w:r w:rsidRPr="008B3761">
        <w:rPr>
          <w:rFonts w:ascii="Times New Roman" w:hAnsi="Times New Roman"/>
          <w:spacing w:val="3"/>
          <w:w w:val="95"/>
          <w:lang w:eastAsia="zh-CN"/>
        </w:rPr>
        <w:t>X</w:t>
      </w:r>
      <w:r w:rsidR="003D200B">
        <w:rPr>
          <w:rFonts w:ascii="Times New Roman" w:hAnsi="Times New Roman" w:hint="eastAsia"/>
          <w:spacing w:val="3"/>
          <w:w w:val="95"/>
          <w:lang w:eastAsia="zh-CN"/>
        </w:rPr>
        <w:t xml:space="preserve"> </w:t>
      </w:r>
      <w:r w:rsidR="009873ED" w:rsidRPr="008B3761">
        <w:rPr>
          <w:rFonts w:ascii="Times New Roman" w:hAnsi="Times New Roman"/>
          <w:spacing w:val="3"/>
          <w:w w:val="95"/>
          <w:lang w:eastAsia="zh-CN"/>
        </w:rPr>
        <w:t>院士是我国脑科学与精神疾病研究领域的开拓者，主</w:t>
      </w:r>
      <w:r w:rsidR="009873ED" w:rsidRPr="008B3761">
        <w:rPr>
          <w:rFonts w:ascii="Times New Roman" w:hAnsi="Times New Roman"/>
          <w:spacing w:val="15"/>
          <w:lang w:eastAsia="zh-CN"/>
        </w:rPr>
        <w:t>要从事抑郁症及精神分裂症的神经环路机制与分子靶</w:t>
      </w:r>
      <w:proofErr w:type="gramStart"/>
      <w:r w:rsidR="009873ED" w:rsidRPr="008B3761">
        <w:rPr>
          <w:rFonts w:ascii="Times New Roman" w:hAnsi="Times New Roman"/>
          <w:spacing w:val="15"/>
          <w:lang w:eastAsia="zh-CN"/>
        </w:rPr>
        <w:t>向治疗</w:t>
      </w:r>
      <w:proofErr w:type="gramEnd"/>
      <w:r w:rsidR="009873ED" w:rsidRPr="008B3761">
        <w:rPr>
          <w:rFonts w:ascii="Times New Roman" w:hAnsi="Times New Roman"/>
          <w:spacing w:val="15"/>
          <w:lang w:eastAsia="zh-CN"/>
        </w:rPr>
        <w:t>研</w:t>
      </w:r>
      <w:r w:rsidR="009873ED" w:rsidRPr="008B3761">
        <w:rPr>
          <w:rFonts w:ascii="Times New Roman" w:hAnsi="Times New Roman"/>
          <w:spacing w:val="2"/>
          <w:lang w:eastAsia="zh-CN"/>
        </w:rPr>
        <w:t>究。其团队在国际上首次提出并验证了</w:t>
      </w:r>
      <w:r w:rsidR="00D365A3" w:rsidRPr="008B3761">
        <w:rPr>
          <w:rFonts w:ascii="Times New Roman" w:hAnsi="Times New Roman" w:hint="eastAsia"/>
          <w:spacing w:val="2"/>
          <w:lang w:eastAsia="zh-CN"/>
        </w:rPr>
        <w:t>“</w:t>
      </w:r>
      <w:r w:rsidR="009873ED" w:rsidRPr="008B3761">
        <w:rPr>
          <w:rFonts w:ascii="Times New Roman" w:hAnsi="Times New Roman"/>
          <w:spacing w:val="2"/>
          <w:lang w:eastAsia="zh-CN"/>
        </w:rPr>
        <w:t>星形胶质细胞</w:t>
      </w:r>
      <w:r w:rsidR="00302D92">
        <w:rPr>
          <w:rFonts w:ascii="Times New Roman" w:hAnsi="Times New Roman" w:hint="eastAsia"/>
          <w:spacing w:val="2"/>
          <w:lang w:eastAsia="zh-CN"/>
        </w:rPr>
        <w:t xml:space="preserve"> </w:t>
      </w:r>
      <w:r w:rsidR="009873ED" w:rsidRPr="008B3761">
        <w:rPr>
          <w:rFonts w:ascii="Times New Roman" w:hAnsi="Times New Roman"/>
          <w:spacing w:val="-13"/>
          <w:lang w:eastAsia="zh-CN"/>
        </w:rPr>
        <w:t>ATP</w:t>
      </w:r>
      <w:r w:rsidR="00302D92">
        <w:rPr>
          <w:rFonts w:ascii="Times New Roman" w:hAnsi="Times New Roman" w:hint="eastAsia"/>
          <w:spacing w:val="-6"/>
          <w:lang w:eastAsia="zh-CN"/>
        </w:rPr>
        <w:t xml:space="preserve"> </w:t>
      </w:r>
      <w:r w:rsidR="009873ED" w:rsidRPr="008B3761">
        <w:rPr>
          <w:rFonts w:ascii="Times New Roman" w:hAnsi="Times New Roman"/>
          <w:lang w:eastAsia="zh-CN"/>
        </w:rPr>
        <w:t>释放</w:t>
      </w:r>
      <w:r w:rsidR="009873ED" w:rsidRPr="008B3761">
        <w:rPr>
          <w:rFonts w:ascii="Times New Roman" w:hAnsi="Times New Roman"/>
          <w:spacing w:val="15"/>
          <w:lang w:eastAsia="zh-CN"/>
        </w:rPr>
        <w:t>障碍</w:t>
      </w:r>
      <w:r w:rsidR="00D365A3" w:rsidRPr="008B3761">
        <w:rPr>
          <w:rFonts w:ascii="Times New Roman" w:hAnsi="Times New Roman" w:hint="eastAsia"/>
          <w:spacing w:val="15"/>
          <w:lang w:eastAsia="zh-CN"/>
        </w:rPr>
        <w:t>”</w:t>
      </w:r>
      <w:r w:rsidR="009873ED" w:rsidRPr="008B3761">
        <w:rPr>
          <w:rFonts w:ascii="Times New Roman" w:hAnsi="Times New Roman"/>
          <w:spacing w:val="15"/>
          <w:lang w:eastAsia="zh-CN"/>
        </w:rPr>
        <w:t>假说</w:t>
      </w:r>
      <w:r w:rsidR="00D365A3" w:rsidRPr="008B3761">
        <w:rPr>
          <w:rFonts w:ascii="Times New Roman" w:hAnsi="Times New Roman" w:hint="eastAsia"/>
          <w:spacing w:val="15"/>
          <w:lang w:eastAsia="zh-CN"/>
        </w:rPr>
        <w:t>；</w:t>
      </w:r>
      <w:r w:rsidR="009873ED" w:rsidRPr="008B3761">
        <w:rPr>
          <w:rFonts w:ascii="Times New Roman" w:hAnsi="Times New Roman"/>
          <w:spacing w:val="15"/>
          <w:lang w:eastAsia="zh-CN"/>
        </w:rPr>
        <w:t>针对</w:t>
      </w:r>
      <w:proofErr w:type="gramStart"/>
      <w:r w:rsidR="009873ED" w:rsidRPr="008B3761">
        <w:rPr>
          <w:rFonts w:ascii="Times New Roman" w:hAnsi="Times New Roman"/>
          <w:spacing w:val="15"/>
          <w:lang w:eastAsia="zh-CN"/>
        </w:rPr>
        <w:t>精神分裂症共病焦虑</w:t>
      </w:r>
      <w:proofErr w:type="gramEnd"/>
      <w:r w:rsidR="009873ED" w:rsidRPr="008B3761">
        <w:rPr>
          <w:rFonts w:ascii="Times New Roman" w:hAnsi="Times New Roman"/>
          <w:spacing w:val="15"/>
          <w:lang w:eastAsia="zh-CN"/>
        </w:rPr>
        <w:t>的临床难题，首次揭示</w:t>
      </w:r>
      <w:r w:rsidR="009873ED" w:rsidRPr="008B3761">
        <w:rPr>
          <w:rFonts w:ascii="Times New Roman" w:hAnsi="Times New Roman"/>
          <w:spacing w:val="15"/>
          <w:lang w:eastAsia="zh-CN"/>
        </w:rPr>
        <w:t>NRG1-ErbB4</w:t>
      </w:r>
      <w:r w:rsidR="009873ED" w:rsidRPr="008B3761">
        <w:rPr>
          <w:rFonts w:ascii="Times New Roman" w:hAnsi="Times New Roman"/>
          <w:spacing w:val="-12"/>
          <w:lang w:eastAsia="zh-CN"/>
        </w:rPr>
        <w:t xml:space="preserve"> </w:t>
      </w:r>
      <w:r w:rsidR="009873ED" w:rsidRPr="008B3761">
        <w:rPr>
          <w:rFonts w:ascii="Times New Roman" w:hAnsi="Times New Roman"/>
          <w:spacing w:val="6"/>
          <w:lang w:eastAsia="zh-CN"/>
        </w:rPr>
        <w:t>信号通路在恐惧记忆全周期及焦虑行为中的动态调</w:t>
      </w:r>
      <w:r w:rsidR="009873ED" w:rsidRPr="008B3761">
        <w:rPr>
          <w:rFonts w:ascii="Times New Roman" w:hAnsi="Times New Roman"/>
          <w:spacing w:val="7"/>
          <w:lang w:eastAsia="zh-CN"/>
        </w:rPr>
        <w:t>控规律，精准定位前额叶</w:t>
      </w:r>
      <w:r w:rsidR="00D365A3" w:rsidRPr="008B3761">
        <w:rPr>
          <w:rFonts w:ascii="Times New Roman" w:hAnsi="Times New Roman" w:hint="eastAsia"/>
          <w:spacing w:val="6"/>
          <w:lang w:eastAsia="zh-CN"/>
        </w:rPr>
        <w:t>-</w:t>
      </w:r>
      <w:r w:rsidR="009873ED" w:rsidRPr="008B3761">
        <w:rPr>
          <w:rFonts w:ascii="Times New Roman" w:hAnsi="Times New Roman"/>
          <w:spacing w:val="-15"/>
          <w:lang w:eastAsia="zh-CN"/>
        </w:rPr>
        <w:t>杏仁核</w:t>
      </w:r>
      <w:r w:rsidR="009873ED" w:rsidRPr="008B3761">
        <w:rPr>
          <w:rFonts w:ascii="Times New Roman" w:hAnsi="Times New Roman"/>
          <w:spacing w:val="-15"/>
          <w:lang w:eastAsia="zh-CN"/>
        </w:rPr>
        <w:t xml:space="preserve"> </w:t>
      </w:r>
      <w:r w:rsidR="009873ED" w:rsidRPr="008B3761">
        <w:rPr>
          <w:rFonts w:ascii="Times New Roman" w:hAnsi="Times New Roman"/>
          <w:lang w:eastAsia="zh-CN"/>
        </w:rPr>
        <w:t>GABA</w:t>
      </w:r>
      <w:r w:rsidR="009873ED" w:rsidRPr="008B3761">
        <w:rPr>
          <w:rFonts w:ascii="Times New Roman" w:hAnsi="Times New Roman"/>
          <w:spacing w:val="-6"/>
          <w:lang w:eastAsia="zh-CN"/>
        </w:rPr>
        <w:t xml:space="preserve"> </w:t>
      </w:r>
      <w:r w:rsidR="009873ED" w:rsidRPr="008B3761">
        <w:rPr>
          <w:rFonts w:ascii="Times New Roman" w:hAnsi="Times New Roman"/>
          <w:spacing w:val="6"/>
          <w:lang w:eastAsia="zh-CN"/>
        </w:rPr>
        <w:t>能神经元功能靶点，为</w:t>
      </w:r>
      <w:proofErr w:type="gramStart"/>
      <w:r w:rsidR="009873ED" w:rsidRPr="008B3761">
        <w:rPr>
          <w:rFonts w:ascii="Times New Roman" w:hAnsi="Times New Roman"/>
          <w:spacing w:val="46"/>
          <w:lang w:eastAsia="zh-CN"/>
        </w:rPr>
        <w:t>共病机制</w:t>
      </w:r>
      <w:proofErr w:type="gramEnd"/>
      <w:r w:rsidR="009873ED" w:rsidRPr="008B3761">
        <w:rPr>
          <w:rFonts w:ascii="Times New Roman" w:hAnsi="Times New Roman"/>
          <w:spacing w:val="46"/>
          <w:lang w:eastAsia="zh-CN"/>
        </w:rPr>
        <w:t>提供全新理论框架。研究成果发表于</w:t>
      </w:r>
      <w:r w:rsidR="00302D92">
        <w:rPr>
          <w:rFonts w:ascii="Times New Roman" w:hAnsi="Times New Roman" w:hint="eastAsia"/>
          <w:spacing w:val="46"/>
          <w:lang w:eastAsia="zh-CN"/>
        </w:rPr>
        <w:t>《</w:t>
      </w:r>
      <w:r w:rsidR="009873ED" w:rsidRPr="008B3761">
        <w:rPr>
          <w:rFonts w:ascii="Times New Roman" w:hAnsi="Times New Roman"/>
          <w:lang w:eastAsia="zh-CN"/>
        </w:rPr>
        <w:t>Science</w:t>
      </w:r>
      <w:r w:rsidR="00302D92">
        <w:rPr>
          <w:rFonts w:ascii="Times New Roman" w:hAnsi="Times New Roman" w:hint="eastAsia"/>
          <w:spacing w:val="-35"/>
          <w:lang w:eastAsia="zh-CN"/>
        </w:rPr>
        <w:t>》</w:t>
      </w:r>
    </w:p>
    <w:p w14:paraId="10F3BB48" w14:textId="4793EC60" w:rsidR="00100C52" w:rsidRPr="008B3761" w:rsidRDefault="00302D92" w:rsidP="00C93FDE">
      <w:pPr>
        <w:pStyle w:val="a3"/>
        <w:spacing w:line="364" w:lineRule="auto"/>
        <w:ind w:right="25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《</w:t>
      </w:r>
      <w:r w:rsidR="009873ED" w:rsidRPr="008B3761">
        <w:rPr>
          <w:rFonts w:ascii="Times New Roman" w:hAnsi="Times New Roman"/>
          <w:lang w:eastAsia="zh-CN"/>
        </w:rPr>
        <w:t>Nature Medicine</w:t>
      </w:r>
      <w:r>
        <w:rPr>
          <w:rFonts w:ascii="Times New Roman" w:hAnsi="Times New Roman" w:hint="eastAsia"/>
          <w:lang w:eastAsia="zh-CN"/>
        </w:rPr>
        <w:t>》</w:t>
      </w:r>
      <w:r w:rsidR="009873ED" w:rsidRPr="008B3761">
        <w:rPr>
          <w:rFonts w:ascii="Times New Roman" w:hAnsi="Times New Roman"/>
          <w:lang w:eastAsia="zh-CN"/>
        </w:rPr>
        <w:t>等顶刊，</w:t>
      </w:r>
      <w:r w:rsidR="009873ED" w:rsidRPr="008B3761">
        <w:rPr>
          <w:rFonts w:ascii="Times New Roman" w:hAnsi="Times New Roman"/>
          <w:lang w:eastAsia="zh-CN"/>
        </w:rPr>
        <w:t xml:space="preserve">8 </w:t>
      </w:r>
      <w:r w:rsidR="009873ED" w:rsidRPr="008B3761">
        <w:rPr>
          <w:rFonts w:ascii="Times New Roman" w:hAnsi="Times New Roman"/>
          <w:lang w:eastAsia="zh-CN"/>
        </w:rPr>
        <w:t>篇代表作入选</w:t>
      </w:r>
      <w:r w:rsidR="009873ED" w:rsidRPr="008B3761">
        <w:rPr>
          <w:rFonts w:ascii="Times New Roman" w:hAnsi="Times New Roman"/>
          <w:lang w:eastAsia="zh-CN"/>
        </w:rPr>
        <w:t xml:space="preserve"> ESI </w:t>
      </w:r>
      <w:r w:rsidR="009873ED" w:rsidRPr="008B3761">
        <w:rPr>
          <w:rFonts w:ascii="Times New Roman" w:hAnsi="Times New Roman"/>
          <w:lang w:eastAsia="zh-CN"/>
        </w:rPr>
        <w:t>全球前</w:t>
      </w:r>
      <w:r w:rsidR="009873ED" w:rsidRPr="008B3761">
        <w:rPr>
          <w:rFonts w:ascii="Times New Roman" w:hAnsi="Times New Roman"/>
          <w:lang w:eastAsia="zh-CN"/>
        </w:rPr>
        <w:t xml:space="preserve"> 1%</w:t>
      </w:r>
      <w:r w:rsidR="009873ED" w:rsidRPr="008B3761">
        <w:rPr>
          <w:rFonts w:ascii="Times New Roman" w:hAnsi="Times New Roman"/>
          <w:lang w:eastAsia="zh-CN"/>
        </w:rPr>
        <w:t>高被引论文，被美国精神病学会（</w:t>
      </w:r>
      <w:r w:rsidR="009873ED" w:rsidRPr="008B3761">
        <w:rPr>
          <w:rFonts w:ascii="Times New Roman" w:hAnsi="Times New Roman"/>
          <w:lang w:eastAsia="zh-CN"/>
        </w:rPr>
        <w:t>APA</w:t>
      </w:r>
      <w:r w:rsidR="009873ED" w:rsidRPr="008B3761">
        <w:rPr>
          <w:rFonts w:ascii="Times New Roman" w:hAnsi="Times New Roman"/>
          <w:lang w:eastAsia="zh-CN"/>
        </w:rPr>
        <w:t>）纳入</w:t>
      </w:r>
      <w:r w:rsidR="009873ED" w:rsidRPr="008B3761">
        <w:rPr>
          <w:rFonts w:ascii="Times New Roman" w:hAnsi="Times New Roman"/>
          <w:lang w:eastAsia="zh-CN"/>
        </w:rPr>
        <w:t xml:space="preserve"> 5 </w:t>
      </w:r>
      <w:r w:rsidR="009873ED" w:rsidRPr="008B3761">
        <w:rPr>
          <w:rFonts w:ascii="Times New Roman" w:hAnsi="Times New Roman"/>
          <w:lang w:eastAsia="zh-CN"/>
        </w:rPr>
        <w:t>项临床诊疗指南，写</w:t>
      </w:r>
    </w:p>
    <w:p w14:paraId="716485CE" w14:textId="77777777" w:rsidR="00100C52" w:rsidRPr="008B3761" w:rsidRDefault="00100C52" w:rsidP="00C93FDE">
      <w:pPr>
        <w:spacing w:line="364" w:lineRule="auto"/>
        <w:jc w:val="both"/>
        <w:rPr>
          <w:rFonts w:ascii="Times New Roman" w:hAnsi="Times New Roman"/>
          <w:lang w:eastAsia="zh-CN"/>
        </w:rPr>
        <w:sectPr w:rsidR="00100C52" w:rsidRPr="008B3761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1440" w:right="1140" w:bottom="1220" w:left="1480" w:header="720" w:footer="1033" w:gutter="0"/>
          <w:pgNumType w:start="3"/>
          <w:cols w:space="720"/>
        </w:sectPr>
      </w:pPr>
    </w:p>
    <w:p w14:paraId="386E2912" w14:textId="2DD102BA" w:rsidR="007739A7" w:rsidRPr="008B3761" w:rsidRDefault="009873ED" w:rsidP="00C93FDE">
      <w:pPr>
        <w:pStyle w:val="a3"/>
        <w:spacing w:before="36" w:line="364" w:lineRule="auto"/>
        <w:ind w:right="105"/>
        <w:jc w:val="both"/>
        <w:rPr>
          <w:rFonts w:ascii="Times New Roman" w:hAnsi="Times New Roman"/>
          <w:lang w:eastAsia="zh-CN"/>
        </w:rPr>
      </w:pPr>
      <w:r w:rsidRPr="008B3761">
        <w:rPr>
          <w:rFonts w:ascii="Times New Roman" w:hAnsi="Times New Roman"/>
          <w:lang w:eastAsia="zh-CN"/>
        </w:rPr>
        <w:t>入</w:t>
      </w:r>
      <w:r w:rsidRPr="008B3761">
        <w:rPr>
          <w:rFonts w:ascii="Times New Roman" w:hAnsi="Times New Roman"/>
          <w:lang w:eastAsia="zh-CN"/>
        </w:rPr>
        <w:t xml:space="preserve"> 8 </w:t>
      </w:r>
      <w:r w:rsidRPr="008B3761">
        <w:rPr>
          <w:rFonts w:ascii="Times New Roman" w:hAnsi="Times New Roman"/>
          <w:lang w:eastAsia="zh-CN"/>
        </w:rPr>
        <w:t>部国际神经精神领域权威专著。其提出</w:t>
      </w:r>
      <w:r w:rsidR="004E5E27" w:rsidRPr="008B3761">
        <w:rPr>
          <w:rFonts w:ascii="Times New Roman" w:hAnsi="Times New Roman"/>
          <w:lang w:eastAsia="zh-CN"/>
        </w:rPr>
        <w:t>的</w:t>
      </w:r>
      <w:r w:rsidR="00D365A3" w:rsidRPr="008B3761">
        <w:rPr>
          <w:rFonts w:ascii="Times New Roman" w:hAnsi="Times New Roman" w:hint="eastAsia"/>
          <w:lang w:eastAsia="zh-CN"/>
        </w:rPr>
        <w:t>“</w:t>
      </w:r>
      <w:r w:rsidRPr="008B3761">
        <w:rPr>
          <w:rFonts w:ascii="Times New Roman" w:hAnsi="Times New Roman"/>
          <w:lang w:eastAsia="zh-CN"/>
        </w:rPr>
        <w:t>神经环路</w:t>
      </w:r>
      <w:r w:rsidRPr="008B3761">
        <w:rPr>
          <w:rFonts w:ascii="Times New Roman" w:hAnsi="Times New Roman"/>
          <w:lang w:eastAsia="zh-CN"/>
        </w:rPr>
        <w:t>-</w:t>
      </w:r>
      <w:r w:rsidRPr="008B3761">
        <w:rPr>
          <w:rFonts w:ascii="Times New Roman" w:hAnsi="Times New Roman"/>
          <w:lang w:eastAsia="zh-CN"/>
        </w:rPr>
        <w:t>胶质</w:t>
      </w:r>
      <w:r w:rsidRPr="008B3761">
        <w:rPr>
          <w:rFonts w:ascii="Times New Roman" w:hAnsi="Times New Roman"/>
          <w:w w:val="95"/>
          <w:lang w:eastAsia="zh-CN"/>
        </w:rPr>
        <w:t>细胞交互作用</w:t>
      </w:r>
      <w:r w:rsidR="004E5E27" w:rsidRPr="008B3761">
        <w:rPr>
          <w:rFonts w:ascii="Times New Roman" w:hAnsi="Times New Roman" w:hint="eastAsia"/>
          <w:lang w:eastAsia="zh-CN"/>
        </w:rPr>
        <w:t>”</w:t>
      </w:r>
      <w:r w:rsidRPr="008B3761">
        <w:rPr>
          <w:rFonts w:ascii="Times New Roman" w:hAnsi="Times New Roman"/>
          <w:w w:val="95"/>
          <w:lang w:eastAsia="zh-CN"/>
        </w:rPr>
        <w:t>理论被国际同行评价为</w:t>
      </w:r>
      <w:r w:rsidR="00D365A3" w:rsidRPr="008B3761">
        <w:rPr>
          <w:rFonts w:ascii="Times New Roman" w:hAnsi="Times New Roman" w:hint="eastAsia"/>
          <w:w w:val="95"/>
          <w:lang w:eastAsia="zh-CN"/>
        </w:rPr>
        <w:t>“</w:t>
      </w:r>
      <w:r w:rsidRPr="008B3761">
        <w:rPr>
          <w:rFonts w:ascii="Times New Roman" w:hAnsi="Times New Roman"/>
          <w:w w:val="95"/>
          <w:lang w:eastAsia="zh-CN"/>
        </w:rPr>
        <w:t>抑郁症研究范式的转折</w:t>
      </w:r>
      <w:r w:rsidRPr="008B3761">
        <w:rPr>
          <w:rFonts w:ascii="Times New Roman" w:hAnsi="Times New Roman"/>
          <w:lang w:eastAsia="zh-CN"/>
        </w:rPr>
        <w:t>点</w:t>
      </w:r>
      <w:r w:rsidR="00C93FDE">
        <w:rPr>
          <w:rFonts w:ascii="Times New Roman" w:hAnsi="Times New Roman" w:hint="eastAsia"/>
          <w:lang w:eastAsia="zh-CN"/>
        </w:rPr>
        <w:t>”，</w:t>
      </w:r>
      <w:r w:rsidRPr="008B3761">
        <w:rPr>
          <w:rFonts w:ascii="Times New Roman" w:hAnsi="Times New Roman"/>
          <w:lang w:eastAsia="zh-CN"/>
        </w:rPr>
        <w:t>相关技术支撑</w:t>
      </w:r>
      <w:r w:rsidRPr="008B3761">
        <w:rPr>
          <w:rFonts w:ascii="Times New Roman" w:hAnsi="Times New Roman"/>
          <w:lang w:eastAsia="zh-CN"/>
        </w:rPr>
        <w:t xml:space="preserve"> 3 </w:t>
      </w:r>
      <w:proofErr w:type="gramStart"/>
      <w:r w:rsidRPr="008B3761">
        <w:rPr>
          <w:rFonts w:ascii="Times New Roman" w:hAnsi="Times New Roman"/>
          <w:lang w:eastAsia="zh-CN"/>
        </w:rPr>
        <w:t>项抗抑郁</w:t>
      </w:r>
      <w:proofErr w:type="gramEnd"/>
      <w:r w:rsidRPr="008B3761">
        <w:rPr>
          <w:rFonts w:ascii="Times New Roman" w:hAnsi="Times New Roman"/>
          <w:lang w:eastAsia="zh-CN"/>
        </w:rPr>
        <w:t>新药研发管线，推动建成粤港澳大湾区精神疾病转化医学中心，累计服务</w:t>
      </w:r>
      <w:proofErr w:type="gramStart"/>
      <w:r w:rsidRPr="008B3761">
        <w:rPr>
          <w:rFonts w:ascii="Times New Roman" w:hAnsi="Times New Roman"/>
          <w:lang w:eastAsia="zh-CN"/>
        </w:rPr>
        <w:t>患者超</w:t>
      </w:r>
      <w:proofErr w:type="gramEnd"/>
      <w:r w:rsidRPr="008B3761">
        <w:rPr>
          <w:rFonts w:ascii="Times New Roman" w:hAnsi="Times New Roman"/>
          <w:lang w:eastAsia="zh-CN"/>
        </w:rPr>
        <w:t xml:space="preserve"> 30 </w:t>
      </w:r>
      <w:proofErr w:type="gramStart"/>
      <w:r w:rsidRPr="008B3761">
        <w:rPr>
          <w:rFonts w:ascii="Times New Roman" w:hAnsi="Times New Roman"/>
          <w:lang w:eastAsia="zh-CN"/>
        </w:rPr>
        <w:t>万人次</w:t>
      </w:r>
      <w:proofErr w:type="gramEnd"/>
      <w:r w:rsidRPr="008B3761">
        <w:rPr>
          <w:rFonts w:ascii="Times New Roman" w:hAnsi="Times New Roman"/>
          <w:lang w:eastAsia="zh-CN"/>
        </w:rPr>
        <w:t>，降低复发率</w:t>
      </w:r>
      <w:r w:rsidRPr="008B3761">
        <w:rPr>
          <w:rFonts w:ascii="Times New Roman" w:hAnsi="Times New Roman"/>
          <w:lang w:eastAsia="zh-CN"/>
        </w:rPr>
        <w:t xml:space="preserve"> 40%</w:t>
      </w:r>
      <w:r w:rsidRPr="008B3761">
        <w:rPr>
          <w:rFonts w:ascii="Times New Roman" w:hAnsi="Times New Roman"/>
          <w:lang w:eastAsia="zh-CN"/>
        </w:rPr>
        <w:t>，为我国</w:t>
      </w:r>
      <w:proofErr w:type="gramStart"/>
      <w:r w:rsidRPr="008B3761">
        <w:rPr>
          <w:rFonts w:ascii="Times New Roman" w:hAnsi="Times New Roman"/>
          <w:lang w:eastAsia="zh-CN"/>
        </w:rPr>
        <w:t>脑计划</w:t>
      </w:r>
      <w:proofErr w:type="gramEnd"/>
      <w:r w:rsidRPr="008B3761">
        <w:rPr>
          <w:rFonts w:ascii="Times New Roman" w:hAnsi="Times New Roman"/>
          <w:lang w:eastAsia="zh-CN"/>
        </w:rPr>
        <w:t>情感障碍研究战略提供了核心科学支撑。</w:t>
      </w:r>
    </w:p>
    <w:p w14:paraId="752A6D7B" w14:textId="77777777" w:rsidR="007739A7" w:rsidRPr="008B3761" w:rsidRDefault="009873ED" w:rsidP="00C93FDE">
      <w:pPr>
        <w:pStyle w:val="a3"/>
        <w:spacing w:line="365" w:lineRule="auto"/>
        <w:ind w:left="108" w:right="108" w:firstLineChars="200" w:firstLine="622"/>
        <w:jc w:val="both"/>
        <w:rPr>
          <w:rFonts w:ascii="Times New Roman" w:hAnsi="Times New Roman"/>
          <w:lang w:eastAsia="zh-CN"/>
        </w:rPr>
      </w:pPr>
      <w:r w:rsidRPr="008B3761">
        <w:rPr>
          <w:rFonts w:ascii="Times New Roman" w:hAnsi="Times New Roman"/>
          <w:spacing w:val="-9"/>
          <w:lang w:eastAsia="zh-CN"/>
        </w:rPr>
        <w:t>主要代表作：不超过</w:t>
      </w:r>
      <w:r w:rsidRPr="008B3761">
        <w:rPr>
          <w:rFonts w:ascii="Times New Roman" w:hAnsi="Times New Roman"/>
          <w:spacing w:val="-9"/>
          <w:lang w:eastAsia="zh-CN"/>
        </w:rPr>
        <w:t xml:space="preserve"> </w:t>
      </w:r>
      <w:r w:rsidRPr="008B3761">
        <w:rPr>
          <w:rFonts w:ascii="Times New Roman" w:hAnsi="Times New Roman"/>
          <w:lang w:eastAsia="zh-CN"/>
        </w:rPr>
        <w:t xml:space="preserve">5 </w:t>
      </w:r>
      <w:r w:rsidRPr="008B3761">
        <w:rPr>
          <w:rFonts w:ascii="Times New Roman" w:hAnsi="Times New Roman"/>
          <w:lang w:eastAsia="zh-CN"/>
        </w:rPr>
        <w:t>篇。</w:t>
      </w:r>
    </w:p>
    <w:p w14:paraId="77B6EEA2" w14:textId="01770F62" w:rsidR="00100C52" w:rsidRPr="008B3761" w:rsidRDefault="009873ED" w:rsidP="00236444">
      <w:pPr>
        <w:pStyle w:val="a3"/>
        <w:spacing w:line="365" w:lineRule="auto"/>
        <w:ind w:right="108" w:firstLineChars="200" w:firstLine="643"/>
        <w:jc w:val="both"/>
        <w:rPr>
          <w:rFonts w:ascii="Times New Roman" w:hAnsi="Times New Roman" w:hint="eastAsia"/>
          <w:lang w:eastAsia="zh-CN"/>
        </w:rPr>
      </w:pPr>
      <w:r w:rsidRPr="008B3761">
        <w:rPr>
          <w:rFonts w:ascii="Times New Roman" w:hAnsi="Times New Roman" w:hint="eastAsia"/>
          <w:b/>
          <w:lang w:eastAsia="zh-CN"/>
        </w:rPr>
        <w:t>示例二</w:t>
      </w:r>
      <w:r w:rsidR="00D365A3" w:rsidRPr="008B3761">
        <w:rPr>
          <w:rFonts w:ascii="Times New Roman" w:hAnsi="Times New Roman" w:hint="eastAsia"/>
          <w:b/>
          <w:lang w:eastAsia="zh-CN"/>
        </w:rPr>
        <w:t>：</w:t>
      </w:r>
    </w:p>
    <w:p w14:paraId="3FEDACDF" w14:textId="77777777" w:rsidR="00100C52" w:rsidRPr="008B3761" w:rsidRDefault="00CB4CBE" w:rsidP="00C93FDE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/>
          <w:lang w:eastAsia="zh-CN"/>
        </w:rPr>
      </w:pPr>
      <w:r w:rsidRPr="008B3761">
        <w:rPr>
          <w:rFonts w:ascii="Times New Roman" w:hAnsi="Times New Roman" w:hint="eastAsia"/>
          <w:lang w:eastAsia="zh-CN"/>
        </w:rPr>
        <w:t>X</w:t>
      </w:r>
      <w:r w:rsidRPr="008B3761">
        <w:rPr>
          <w:rFonts w:ascii="Times New Roman" w:hAnsi="Times New Roman"/>
          <w:lang w:eastAsia="zh-CN"/>
        </w:rPr>
        <w:t>X</w:t>
      </w:r>
      <w:r w:rsidR="009873ED" w:rsidRPr="008B3761">
        <w:rPr>
          <w:rFonts w:ascii="Times New Roman" w:hAnsi="Times New Roman"/>
          <w:lang w:eastAsia="zh-CN"/>
        </w:rPr>
        <w:t>，中山大学教授，国家杰青</w:t>
      </w:r>
    </w:p>
    <w:p w14:paraId="541CDA5A" w14:textId="0D5A2074" w:rsidR="007739A7" w:rsidRPr="008B3761" w:rsidRDefault="00CB4CBE" w:rsidP="00C93FDE">
      <w:pPr>
        <w:pStyle w:val="a3"/>
        <w:spacing w:line="360" w:lineRule="auto"/>
        <w:ind w:left="0" w:firstLine="640"/>
        <w:jc w:val="both"/>
        <w:rPr>
          <w:rFonts w:ascii="Times New Roman" w:hAnsi="Times New Roman"/>
          <w:lang w:eastAsia="zh-CN"/>
        </w:rPr>
      </w:pPr>
      <w:r w:rsidRPr="008B3761">
        <w:rPr>
          <w:rFonts w:ascii="Times New Roman" w:hAnsi="Times New Roman" w:hint="eastAsia"/>
          <w:spacing w:val="3"/>
          <w:w w:val="95"/>
          <w:lang w:eastAsia="zh-CN"/>
        </w:rPr>
        <w:t>X</w:t>
      </w:r>
      <w:r w:rsidRPr="008B3761">
        <w:rPr>
          <w:rFonts w:ascii="Times New Roman" w:hAnsi="Times New Roman"/>
          <w:spacing w:val="3"/>
          <w:w w:val="95"/>
          <w:lang w:eastAsia="zh-CN"/>
        </w:rPr>
        <w:t>X</w:t>
      </w:r>
      <w:r w:rsidR="003D200B">
        <w:rPr>
          <w:rFonts w:ascii="Times New Roman" w:hAnsi="Times New Roman" w:hint="eastAsia"/>
          <w:spacing w:val="3"/>
          <w:w w:val="95"/>
          <w:lang w:eastAsia="zh-CN"/>
        </w:rPr>
        <w:t xml:space="preserve"> </w:t>
      </w:r>
      <w:r w:rsidR="009873ED" w:rsidRPr="008B3761">
        <w:rPr>
          <w:rFonts w:ascii="Times New Roman" w:hAnsi="Times New Roman"/>
          <w:spacing w:val="3"/>
          <w:w w:val="95"/>
          <w:lang w:eastAsia="zh-CN"/>
        </w:rPr>
        <w:t>教授长期从事配位聚合物多孔材料的设计</w:t>
      </w:r>
      <w:r w:rsidR="00D365A3" w:rsidRPr="008B3761">
        <w:rPr>
          <w:rFonts w:ascii="Times New Roman" w:hAnsi="Times New Roman" w:hint="eastAsia"/>
          <w:spacing w:val="3"/>
          <w:w w:val="95"/>
          <w:lang w:eastAsia="zh-CN"/>
        </w:rPr>
        <w:t>、</w:t>
      </w:r>
      <w:r w:rsidR="009873ED" w:rsidRPr="008B3761">
        <w:rPr>
          <w:rFonts w:ascii="Times New Roman" w:hAnsi="Times New Roman"/>
          <w:spacing w:val="3"/>
          <w:w w:val="95"/>
          <w:lang w:eastAsia="zh-CN"/>
        </w:rPr>
        <w:t>合成、功能与机理研究。针对石油化工行业的重大需求，发展了高效分离</w:t>
      </w:r>
      <w:r w:rsidR="009873ED" w:rsidRPr="008B3761">
        <w:rPr>
          <w:rFonts w:ascii="Times New Roman" w:hAnsi="Times New Roman"/>
          <w:spacing w:val="15"/>
          <w:lang w:eastAsia="zh-CN"/>
        </w:rPr>
        <w:t>纯化小分子烯烃的理论和策略。小分子烯烃是最大宗的化工产</w:t>
      </w:r>
      <w:r w:rsidR="009873ED" w:rsidRPr="008B3761">
        <w:rPr>
          <w:rFonts w:ascii="Times New Roman" w:hAnsi="Times New Roman"/>
          <w:spacing w:val="3"/>
          <w:w w:val="95"/>
          <w:lang w:eastAsia="zh-CN"/>
        </w:rPr>
        <w:t>品，其生产需要使用高能耗高污染的蒸馏工艺。理论上，以吸附分离取代蒸馏可能大大降低能耗。但是，常规多孔材料选择性吸附分子较小、极性较高的烯烃。即使选择性很高的化学吸附，也</w:t>
      </w:r>
      <w:r w:rsidR="009873ED" w:rsidRPr="008B3761">
        <w:rPr>
          <w:rFonts w:ascii="Times New Roman" w:hAnsi="Times New Roman"/>
          <w:spacing w:val="3"/>
          <w:lang w:eastAsia="zh-CN"/>
        </w:rPr>
        <w:t>需要多次吸附</w:t>
      </w:r>
      <w:r w:rsidR="009873ED" w:rsidRPr="008B3761">
        <w:rPr>
          <w:rFonts w:ascii="Times New Roman" w:hAnsi="Times New Roman"/>
          <w:spacing w:val="3"/>
          <w:lang w:eastAsia="zh-CN"/>
        </w:rPr>
        <w:t>/</w:t>
      </w:r>
      <w:r w:rsidR="009873ED" w:rsidRPr="008B3761">
        <w:rPr>
          <w:rFonts w:ascii="Times New Roman" w:hAnsi="Times New Roman"/>
          <w:spacing w:val="3"/>
          <w:lang w:eastAsia="zh-CN"/>
        </w:rPr>
        <w:t>脱附循环才能达到目标纯度，难以降低能耗和设备</w:t>
      </w:r>
      <w:r w:rsidR="009873ED" w:rsidRPr="008B3761">
        <w:rPr>
          <w:rFonts w:ascii="Times New Roman" w:hAnsi="Times New Roman"/>
          <w:spacing w:val="3"/>
          <w:w w:val="95"/>
          <w:lang w:eastAsia="zh-CN"/>
        </w:rPr>
        <w:t>成本。选择性吸附烷烃有可能解决问题，但根据已知物理化学原理只能使用疏水多孔材料，其烷烃吸附选择性太低，在大量分离</w:t>
      </w:r>
      <w:r w:rsidR="009873ED" w:rsidRPr="008B3761">
        <w:rPr>
          <w:rFonts w:ascii="Times New Roman" w:hAnsi="Times New Roman"/>
          <w:spacing w:val="2"/>
          <w:w w:val="95"/>
          <w:lang w:eastAsia="zh-CN"/>
        </w:rPr>
        <w:t>时效果基本可忽略。为此，张杰鹏教授提出了</w:t>
      </w:r>
      <w:r w:rsidR="00D365A3" w:rsidRPr="008B3761">
        <w:rPr>
          <w:rFonts w:ascii="Times New Roman" w:hAnsi="Times New Roman" w:hint="eastAsia"/>
          <w:spacing w:val="2"/>
          <w:w w:val="95"/>
          <w:lang w:eastAsia="zh-CN"/>
        </w:rPr>
        <w:t>“</w:t>
      </w:r>
      <w:r w:rsidR="009873ED" w:rsidRPr="008B3761">
        <w:rPr>
          <w:rFonts w:ascii="Times New Roman" w:hAnsi="Times New Roman"/>
          <w:spacing w:val="2"/>
          <w:w w:val="95"/>
          <w:lang w:eastAsia="zh-CN"/>
        </w:rPr>
        <w:t>亲水孔道捕获疏</w:t>
      </w:r>
      <w:r w:rsidR="009873ED" w:rsidRPr="008B3761">
        <w:rPr>
          <w:rFonts w:ascii="Times New Roman" w:hAnsi="Times New Roman"/>
          <w:spacing w:val="1"/>
          <w:w w:val="95"/>
          <w:lang w:eastAsia="zh-CN"/>
        </w:rPr>
        <w:t>水分子</w:t>
      </w:r>
      <w:r w:rsidR="00D365A3" w:rsidRPr="008B3761">
        <w:rPr>
          <w:rFonts w:ascii="Times New Roman" w:hAnsi="Times New Roman" w:hint="eastAsia"/>
          <w:spacing w:val="1"/>
          <w:w w:val="95"/>
          <w:lang w:eastAsia="zh-CN"/>
        </w:rPr>
        <w:t>”“</w:t>
      </w:r>
      <w:r w:rsidR="009873ED" w:rsidRPr="008B3761">
        <w:rPr>
          <w:rFonts w:ascii="Times New Roman" w:hAnsi="Times New Roman"/>
          <w:spacing w:val="1"/>
          <w:w w:val="95"/>
          <w:lang w:eastAsia="zh-CN"/>
        </w:rPr>
        <w:t>控制客体分子构型反转吸附选择性</w:t>
      </w:r>
      <w:r w:rsidR="00D365A3" w:rsidRPr="008B3761">
        <w:rPr>
          <w:rFonts w:ascii="Times New Roman" w:hAnsi="Times New Roman" w:hint="eastAsia"/>
          <w:spacing w:val="1"/>
          <w:w w:val="95"/>
          <w:lang w:eastAsia="zh-CN"/>
        </w:rPr>
        <w:t>”</w:t>
      </w:r>
      <w:r w:rsidR="009873ED" w:rsidRPr="008B3761">
        <w:rPr>
          <w:rFonts w:ascii="Times New Roman" w:hAnsi="Times New Roman"/>
          <w:spacing w:val="1"/>
          <w:w w:val="95"/>
          <w:lang w:eastAsia="zh-CN"/>
        </w:rPr>
        <w:t>和</w:t>
      </w:r>
      <w:r w:rsidR="00D365A3" w:rsidRPr="008B3761">
        <w:rPr>
          <w:rFonts w:ascii="Times New Roman" w:hAnsi="Times New Roman" w:hint="eastAsia"/>
          <w:spacing w:val="1"/>
          <w:w w:val="95"/>
          <w:lang w:eastAsia="zh-CN"/>
        </w:rPr>
        <w:t>“</w:t>
      </w:r>
      <w:r w:rsidR="009873ED" w:rsidRPr="008B3761">
        <w:rPr>
          <w:rFonts w:ascii="Times New Roman" w:hAnsi="Times New Roman"/>
          <w:spacing w:val="1"/>
          <w:w w:val="95"/>
          <w:lang w:eastAsia="zh-CN"/>
        </w:rPr>
        <w:t>特殊分子筛</w:t>
      </w:r>
      <w:r w:rsidR="009873ED" w:rsidRPr="008B3761">
        <w:rPr>
          <w:rFonts w:ascii="Times New Roman" w:hAnsi="Times New Roman"/>
          <w:spacing w:val="3"/>
          <w:w w:val="95"/>
          <w:lang w:eastAsia="zh-CN"/>
        </w:rPr>
        <w:t>效应</w:t>
      </w:r>
      <w:r w:rsidR="00D365A3" w:rsidRPr="008B3761">
        <w:rPr>
          <w:rFonts w:ascii="Times New Roman" w:hAnsi="Times New Roman" w:hint="eastAsia"/>
          <w:spacing w:val="3"/>
          <w:w w:val="95"/>
          <w:lang w:eastAsia="zh-CN"/>
        </w:rPr>
        <w:t>”</w:t>
      </w:r>
      <w:r w:rsidR="009873ED" w:rsidRPr="008B3761">
        <w:rPr>
          <w:rFonts w:ascii="Times New Roman" w:hAnsi="Times New Roman"/>
          <w:spacing w:val="3"/>
          <w:w w:val="95"/>
          <w:lang w:eastAsia="zh-CN"/>
        </w:rPr>
        <w:t>的概念，以及调控超微孔的孔径、孔形和孔表面活性位点分布的策略，实现了按需调控甚至高效反转小分子烃类的吸附选</w:t>
      </w:r>
      <w:r w:rsidR="009873ED" w:rsidRPr="008B3761">
        <w:rPr>
          <w:rFonts w:ascii="Times New Roman" w:hAnsi="Times New Roman"/>
          <w:lang w:eastAsia="zh-CN"/>
        </w:rPr>
        <w:t>择性，可在常温常压下从烃类混合物中高效纯化乙烯和</w:t>
      </w:r>
      <w:r w:rsidR="00302D92">
        <w:rPr>
          <w:rFonts w:ascii="Times New Roman" w:hAnsi="Times New Roman" w:hint="eastAsia"/>
          <w:lang w:eastAsia="zh-CN"/>
        </w:rPr>
        <w:t xml:space="preserve"> </w:t>
      </w:r>
      <w:r w:rsidR="009873ED" w:rsidRPr="008B3761">
        <w:rPr>
          <w:rFonts w:ascii="Times New Roman" w:hAnsi="Times New Roman"/>
          <w:lang w:eastAsia="zh-CN"/>
        </w:rPr>
        <w:t>1</w:t>
      </w:r>
      <w:r w:rsidR="009873ED" w:rsidRPr="008B3761">
        <w:rPr>
          <w:rFonts w:ascii="Times New Roman" w:hAnsi="Times New Roman"/>
          <w:lang w:eastAsia="zh-CN"/>
        </w:rPr>
        <w:t>，</w:t>
      </w:r>
      <w:r w:rsidR="009873ED" w:rsidRPr="008B3761">
        <w:rPr>
          <w:rFonts w:ascii="Times New Roman" w:hAnsi="Times New Roman"/>
          <w:lang w:eastAsia="zh-CN"/>
        </w:rPr>
        <w:t>3-</w:t>
      </w:r>
      <w:r w:rsidR="009873ED" w:rsidRPr="008B3761">
        <w:rPr>
          <w:rFonts w:ascii="Times New Roman" w:hAnsi="Times New Roman"/>
          <w:lang w:eastAsia="zh-CN"/>
        </w:rPr>
        <w:t>丁二烯。</w:t>
      </w:r>
      <w:r w:rsidR="009873ED" w:rsidRPr="008B3761">
        <w:rPr>
          <w:rFonts w:ascii="Times New Roman" w:hAnsi="Times New Roman"/>
          <w:lang w:eastAsia="zh-CN"/>
        </w:rPr>
        <w:t>2014~2017</w:t>
      </w:r>
      <w:r w:rsidR="00D460D9">
        <w:rPr>
          <w:rFonts w:ascii="Times New Roman" w:hAnsi="Times New Roman" w:hint="eastAsia"/>
          <w:lang w:eastAsia="zh-CN"/>
        </w:rPr>
        <w:t xml:space="preserve"> </w:t>
      </w:r>
      <w:r w:rsidR="009873ED" w:rsidRPr="008B3761">
        <w:rPr>
          <w:rFonts w:ascii="Times New Roman" w:hAnsi="Times New Roman"/>
          <w:lang w:eastAsia="zh-CN"/>
        </w:rPr>
        <w:t>年入选</w:t>
      </w:r>
      <w:r w:rsidR="00302D92">
        <w:rPr>
          <w:rFonts w:ascii="Times New Roman" w:hAnsi="Times New Roman" w:hint="eastAsia"/>
          <w:lang w:eastAsia="zh-CN"/>
        </w:rPr>
        <w:t xml:space="preserve"> </w:t>
      </w:r>
      <w:r w:rsidR="009873ED" w:rsidRPr="008B3761">
        <w:rPr>
          <w:rFonts w:ascii="Times New Roman" w:hAnsi="Times New Roman"/>
          <w:lang w:eastAsia="zh-CN"/>
        </w:rPr>
        <w:t>Web</w:t>
      </w:r>
      <w:r w:rsidR="00D365A3" w:rsidRPr="008B3761">
        <w:rPr>
          <w:rFonts w:ascii="Times New Roman" w:hAnsi="Times New Roman" w:hint="eastAsia"/>
          <w:lang w:eastAsia="zh-CN"/>
        </w:rPr>
        <w:t xml:space="preserve"> </w:t>
      </w:r>
      <w:r w:rsidR="009873ED" w:rsidRPr="008B3761">
        <w:rPr>
          <w:rFonts w:ascii="Times New Roman" w:hAnsi="Times New Roman"/>
          <w:lang w:eastAsia="zh-CN"/>
        </w:rPr>
        <w:t xml:space="preserve">of Science </w:t>
      </w:r>
      <w:r w:rsidR="009873ED" w:rsidRPr="008B3761">
        <w:rPr>
          <w:rFonts w:ascii="Times New Roman" w:hAnsi="Times New Roman"/>
          <w:lang w:eastAsia="zh-CN"/>
        </w:rPr>
        <w:t>全球高被引科学家名录，</w:t>
      </w:r>
      <w:r w:rsidR="009873ED" w:rsidRPr="008B3761">
        <w:rPr>
          <w:rFonts w:ascii="Times New Roman" w:hAnsi="Times New Roman"/>
          <w:lang w:eastAsia="zh-CN"/>
        </w:rPr>
        <w:t xml:space="preserve">2018 </w:t>
      </w:r>
      <w:r w:rsidR="009873ED" w:rsidRPr="008B3761">
        <w:rPr>
          <w:rFonts w:ascii="Times New Roman" w:hAnsi="Times New Roman"/>
          <w:lang w:eastAsia="zh-CN"/>
        </w:rPr>
        <w:t>年获第十五届中国青年科技奖。</w:t>
      </w:r>
    </w:p>
    <w:p w14:paraId="71F19AF7" w14:textId="77777777" w:rsidR="00C338DD" w:rsidRPr="008B3761" w:rsidRDefault="009873ED" w:rsidP="00C93FDE">
      <w:pPr>
        <w:pStyle w:val="a3"/>
        <w:spacing w:line="360" w:lineRule="auto"/>
        <w:ind w:left="0" w:firstLineChars="200" w:firstLine="622"/>
        <w:jc w:val="both"/>
        <w:rPr>
          <w:rFonts w:ascii="Times New Roman" w:hAnsi="Times New Roman"/>
          <w:lang w:eastAsia="zh-CN"/>
        </w:rPr>
      </w:pPr>
      <w:r w:rsidRPr="008B3761">
        <w:rPr>
          <w:rFonts w:ascii="Times New Roman" w:hAnsi="Times New Roman"/>
          <w:spacing w:val="-9"/>
          <w:lang w:eastAsia="zh-CN"/>
        </w:rPr>
        <w:t>主要代表作：不超过</w:t>
      </w:r>
      <w:r w:rsidRPr="008B3761">
        <w:rPr>
          <w:rFonts w:ascii="Times New Roman" w:hAnsi="Times New Roman"/>
          <w:spacing w:val="-9"/>
          <w:lang w:eastAsia="zh-CN"/>
        </w:rPr>
        <w:t xml:space="preserve"> </w:t>
      </w:r>
      <w:r w:rsidRPr="008B3761">
        <w:rPr>
          <w:rFonts w:ascii="Times New Roman" w:hAnsi="Times New Roman"/>
          <w:lang w:eastAsia="zh-CN"/>
        </w:rPr>
        <w:t xml:space="preserve">5 </w:t>
      </w:r>
      <w:r w:rsidRPr="008B3761">
        <w:rPr>
          <w:rFonts w:ascii="Times New Roman" w:hAnsi="Times New Roman"/>
          <w:lang w:eastAsia="zh-CN"/>
        </w:rPr>
        <w:t>篇。</w:t>
      </w:r>
    </w:p>
    <w:p w14:paraId="5CD2E1A0" w14:textId="098E4B8D" w:rsidR="00100C52" w:rsidRPr="008B3761" w:rsidRDefault="009873ED" w:rsidP="00C93FDE">
      <w:pPr>
        <w:spacing w:line="360" w:lineRule="auto"/>
        <w:ind w:firstLineChars="200" w:firstLine="643"/>
        <w:jc w:val="both"/>
        <w:rPr>
          <w:rFonts w:ascii="Times New Roman" w:hAnsi="Times New Roman" w:hint="eastAsia"/>
          <w:b/>
          <w:sz w:val="32"/>
          <w:lang w:eastAsia="zh-CN"/>
        </w:rPr>
      </w:pPr>
      <w:r w:rsidRPr="008B3761">
        <w:rPr>
          <w:rFonts w:ascii="Times New Roman" w:hAnsi="Times New Roman" w:hint="eastAsia"/>
          <w:b/>
          <w:sz w:val="32"/>
          <w:lang w:eastAsia="zh-CN"/>
        </w:rPr>
        <w:t>示例三</w:t>
      </w:r>
      <w:r w:rsidR="00D365A3" w:rsidRPr="008B3761">
        <w:rPr>
          <w:rFonts w:ascii="Times New Roman" w:hAnsi="Times New Roman" w:hint="eastAsia"/>
          <w:b/>
          <w:sz w:val="32"/>
          <w:lang w:eastAsia="zh-CN"/>
        </w:rPr>
        <w:t>：</w:t>
      </w:r>
    </w:p>
    <w:p w14:paraId="2126A68C" w14:textId="77777777" w:rsidR="00100C52" w:rsidRPr="008B3761" w:rsidRDefault="00CB4CBE" w:rsidP="00C93FDE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/>
          <w:lang w:eastAsia="zh-CN"/>
        </w:rPr>
      </w:pPr>
      <w:r w:rsidRPr="008B3761">
        <w:rPr>
          <w:rFonts w:ascii="Times New Roman" w:hAnsi="Times New Roman" w:hint="eastAsia"/>
          <w:lang w:eastAsia="zh-CN"/>
        </w:rPr>
        <w:t>X</w:t>
      </w:r>
      <w:r w:rsidRPr="008B3761">
        <w:rPr>
          <w:rFonts w:ascii="Times New Roman" w:hAnsi="Times New Roman"/>
          <w:lang w:eastAsia="zh-CN"/>
        </w:rPr>
        <w:t>X</w:t>
      </w:r>
      <w:r w:rsidR="009873ED" w:rsidRPr="008B3761">
        <w:rPr>
          <w:rFonts w:ascii="Times New Roman" w:hAnsi="Times New Roman"/>
          <w:lang w:eastAsia="zh-CN"/>
        </w:rPr>
        <w:t>，华南理工大学教授，国家杰青</w:t>
      </w:r>
    </w:p>
    <w:p w14:paraId="629E42D2" w14:textId="6C2B47E0" w:rsidR="007739A7" w:rsidRPr="008B3761" w:rsidRDefault="00CB4CBE" w:rsidP="00C93FDE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/>
          <w:lang w:eastAsia="zh-CN"/>
        </w:rPr>
      </w:pPr>
      <w:r w:rsidRPr="008B3761">
        <w:rPr>
          <w:rFonts w:ascii="Times New Roman" w:hAnsi="Times New Roman" w:hint="eastAsia"/>
          <w:lang w:eastAsia="zh-CN"/>
        </w:rPr>
        <w:t>X</w:t>
      </w:r>
      <w:r w:rsidRPr="008B3761">
        <w:rPr>
          <w:rFonts w:ascii="Times New Roman" w:hAnsi="Times New Roman"/>
          <w:lang w:eastAsia="zh-CN"/>
        </w:rPr>
        <w:t>X</w:t>
      </w:r>
      <w:r w:rsidR="003D200B">
        <w:rPr>
          <w:rFonts w:ascii="Times New Roman" w:hAnsi="Times New Roman" w:hint="eastAsia"/>
          <w:lang w:eastAsia="zh-CN"/>
        </w:rPr>
        <w:t xml:space="preserve"> </w:t>
      </w:r>
      <w:r w:rsidR="003D200B">
        <w:rPr>
          <w:rFonts w:ascii="Times New Roman" w:hAnsi="Times New Roman" w:hint="eastAsia"/>
          <w:lang w:eastAsia="zh-CN"/>
        </w:rPr>
        <w:t>教授</w:t>
      </w:r>
      <w:r w:rsidR="009873ED" w:rsidRPr="008B3761">
        <w:rPr>
          <w:rFonts w:ascii="Times New Roman" w:hAnsi="Times New Roman"/>
          <w:lang w:eastAsia="zh-CN"/>
        </w:rPr>
        <w:t>要从事有机</w:t>
      </w:r>
      <w:r w:rsidR="009873ED" w:rsidRPr="008B3761">
        <w:rPr>
          <w:rFonts w:ascii="Times New Roman" w:hAnsi="Times New Roman"/>
          <w:lang w:eastAsia="zh-CN"/>
        </w:rPr>
        <w:t>/</w:t>
      </w:r>
      <w:r w:rsidR="009873ED" w:rsidRPr="008B3761">
        <w:rPr>
          <w:rFonts w:ascii="Times New Roman" w:hAnsi="Times New Roman"/>
          <w:lang w:eastAsia="zh-CN"/>
        </w:rPr>
        <w:t>聚合物电致发光器件、太阳电池</w:t>
      </w:r>
      <w:proofErr w:type="gramStart"/>
      <w:r w:rsidR="009873ED" w:rsidRPr="008B3761">
        <w:rPr>
          <w:rFonts w:ascii="Times New Roman" w:hAnsi="Times New Roman"/>
          <w:lang w:eastAsia="zh-CN"/>
        </w:rPr>
        <w:t>以及光探</w:t>
      </w:r>
      <w:proofErr w:type="gramEnd"/>
      <w:r w:rsidR="009873ED" w:rsidRPr="008B3761">
        <w:rPr>
          <w:rFonts w:ascii="Times New Roman" w:hAnsi="Times New Roman"/>
          <w:spacing w:val="-77"/>
          <w:lang w:eastAsia="zh-CN"/>
        </w:rPr>
        <w:t xml:space="preserve"> </w:t>
      </w:r>
      <w:r w:rsidR="009873ED" w:rsidRPr="008B3761">
        <w:rPr>
          <w:rFonts w:ascii="Times New Roman" w:hAnsi="Times New Roman"/>
          <w:lang w:eastAsia="zh-CN"/>
        </w:rPr>
        <w:t>测器件研究</w:t>
      </w:r>
      <w:r w:rsidR="005F4CA7" w:rsidRPr="008B3761">
        <w:rPr>
          <w:rFonts w:ascii="Times New Roman" w:hAnsi="Times New Roman" w:hint="eastAsia"/>
          <w:lang w:eastAsia="zh-CN"/>
        </w:rPr>
        <w:t>，</w:t>
      </w:r>
      <w:r w:rsidR="009873ED" w:rsidRPr="008B3761">
        <w:rPr>
          <w:rFonts w:ascii="Times New Roman" w:hAnsi="Times New Roman"/>
          <w:lang w:eastAsia="zh-CN"/>
        </w:rPr>
        <w:t>已在包括</w:t>
      </w:r>
      <w:r w:rsidR="00D365A3" w:rsidRPr="008B3761">
        <w:rPr>
          <w:rFonts w:ascii="Times New Roman" w:hAnsi="Times New Roman" w:hint="eastAsia"/>
          <w:lang w:eastAsia="zh-CN"/>
        </w:rPr>
        <w:t xml:space="preserve"> </w:t>
      </w:r>
      <w:r w:rsidR="009873ED" w:rsidRPr="008B3761">
        <w:rPr>
          <w:rFonts w:ascii="Times New Roman" w:hAnsi="Times New Roman"/>
          <w:lang w:eastAsia="zh-CN"/>
        </w:rPr>
        <w:t>Nature Photonics</w:t>
      </w:r>
      <w:r w:rsidR="00D365A3" w:rsidRPr="008B3761">
        <w:rPr>
          <w:rFonts w:ascii="Times New Roman" w:hAnsi="Times New Roman" w:hint="eastAsia"/>
          <w:lang w:eastAsia="zh-CN"/>
        </w:rPr>
        <w:t>、</w:t>
      </w:r>
      <w:r w:rsidR="009873ED" w:rsidRPr="008B3761">
        <w:rPr>
          <w:rFonts w:ascii="Times New Roman" w:hAnsi="Times New Roman"/>
          <w:lang w:eastAsia="zh-CN"/>
        </w:rPr>
        <w:t>Advanced</w:t>
      </w:r>
      <w:r w:rsidRPr="008B3761">
        <w:rPr>
          <w:rFonts w:ascii="Times New Roman" w:hAnsi="Times New Roman" w:hint="eastAsia"/>
          <w:lang w:eastAsia="zh-CN"/>
        </w:rPr>
        <w:t xml:space="preserve"> </w:t>
      </w:r>
      <w:proofErr w:type="spellStart"/>
      <w:r w:rsidR="009873ED" w:rsidRPr="008B3761">
        <w:rPr>
          <w:rFonts w:ascii="Times New Roman" w:hAnsi="Times New Roman"/>
          <w:lang w:eastAsia="zh-CN"/>
        </w:rPr>
        <w:t>Matenals</w:t>
      </w:r>
      <w:proofErr w:type="spellEnd"/>
      <w:r w:rsidR="00D365A3" w:rsidRPr="008B3761">
        <w:rPr>
          <w:rFonts w:ascii="Times New Roman" w:hAnsi="Times New Roman" w:hint="eastAsia"/>
          <w:spacing w:val="-39"/>
          <w:lang w:eastAsia="zh-CN"/>
        </w:rPr>
        <w:t>、</w:t>
      </w:r>
      <w:r w:rsidR="009873ED" w:rsidRPr="008B3761">
        <w:rPr>
          <w:rFonts w:ascii="Times New Roman" w:hAnsi="Times New Roman"/>
          <w:lang w:eastAsia="zh-CN"/>
        </w:rPr>
        <w:t>Chem Soc.</w:t>
      </w:r>
      <w:r w:rsidR="009873ED" w:rsidRPr="008B3761">
        <w:rPr>
          <w:rFonts w:ascii="Times New Roman" w:hAnsi="Times New Roman"/>
          <w:spacing w:val="-1"/>
          <w:lang w:eastAsia="zh-CN"/>
        </w:rPr>
        <w:t xml:space="preserve"> </w:t>
      </w:r>
      <w:r w:rsidR="009873ED" w:rsidRPr="008B3761">
        <w:rPr>
          <w:rFonts w:ascii="Times New Roman" w:hAnsi="Times New Roman"/>
          <w:spacing w:val="-5"/>
          <w:lang w:eastAsia="zh-CN"/>
        </w:rPr>
        <w:t>Rev.</w:t>
      </w:r>
      <w:r w:rsidR="009873ED" w:rsidRPr="008B3761">
        <w:rPr>
          <w:rFonts w:ascii="Times New Roman" w:hAnsi="Times New Roman"/>
          <w:spacing w:val="-2"/>
          <w:lang w:eastAsia="zh-CN"/>
        </w:rPr>
        <w:t>等在内的国际学术期刊上发表论文</w:t>
      </w:r>
      <w:r w:rsidR="009873ED" w:rsidRPr="008B3761">
        <w:rPr>
          <w:rFonts w:ascii="Times New Roman" w:hAnsi="Times New Roman"/>
          <w:spacing w:val="-2"/>
          <w:lang w:eastAsia="zh-CN"/>
        </w:rPr>
        <w:t xml:space="preserve"> </w:t>
      </w:r>
      <w:r w:rsidR="009873ED" w:rsidRPr="008B3761">
        <w:rPr>
          <w:rFonts w:ascii="Times New Roman" w:hAnsi="Times New Roman"/>
          <w:lang w:eastAsia="zh-CN"/>
        </w:rPr>
        <w:t xml:space="preserve">220 </w:t>
      </w:r>
      <w:r w:rsidR="009873ED" w:rsidRPr="008B3761">
        <w:rPr>
          <w:rFonts w:ascii="Times New Roman" w:hAnsi="Times New Roman"/>
          <w:spacing w:val="-11"/>
          <w:lang w:eastAsia="zh-CN"/>
        </w:rPr>
        <w:t>余篇，被引用</w:t>
      </w:r>
      <w:r w:rsidR="009873ED" w:rsidRPr="008B3761">
        <w:rPr>
          <w:rFonts w:ascii="Times New Roman" w:hAnsi="Times New Roman"/>
          <w:spacing w:val="-11"/>
          <w:lang w:eastAsia="zh-CN"/>
        </w:rPr>
        <w:t xml:space="preserve"> </w:t>
      </w:r>
      <w:r w:rsidR="009873ED" w:rsidRPr="008B3761">
        <w:rPr>
          <w:rFonts w:ascii="Times New Roman" w:hAnsi="Times New Roman"/>
          <w:lang w:eastAsia="zh-CN"/>
        </w:rPr>
        <w:t>13000</w:t>
      </w:r>
      <w:r w:rsidR="009873ED" w:rsidRPr="008B3761">
        <w:rPr>
          <w:rFonts w:ascii="Times New Roman" w:hAnsi="Times New Roman"/>
          <w:spacing w:val="-13"/>
          <w:lang w:eastAsia="zh-CN"/>
        </w:rPr>
        <w:t xml:space="preserve"> </w:t>
      </w:r>
      <w:r w:rsidR="009873ED" w:rsidRPr="008B3761">
        <w:rPr>
          <w:rFonts w:ascii="Times New Roman" w:hAnsi="Times New Roman"/>
          <w:spacing w:val="-5"/>
          <w:lang w:eastAsia="zh-CN"/>
        </w:rPr>
        <w:t>余次。率先报道了能量转换效率超过</w:t>
      </w:r>
      <w:r w:rsidR="009873ED" w:rsidRPr="008B3761">
        <w:rPr>
          <w:rFonts w:ascii="Times New Roman" w:hAnsi="Times New Roman"/>
          <w:spacing w:val="-5"/>
          <w:lang w:eastAsia="zh-CN"/>
        </w:rPr>
        <w:t xml:space="preserve"> </w:t>
      </w:r>
      <w:r w:rsidR="009873ED" w:rsidRPr="008B3761">
        <w:rPr>
          <w:rFonts w:ascii="Times New Roman" w:hAnsi="Times New Roman"/>
          <w:lang w:eastAsia="zh-CN"/>
        </w:rPr>
        <w:t>10</w:t>
      </w:r>
      <w:r w:rsidR="009873ED" w:rsidRPr="008B3761">
        <w:rPr>
          <w:rFonts w:ascii="Times New Roman" w:hAnsi="Times New Roman"/>
          <w:lang w:eastAsia="zh-CN"/>
        </w:rPr>
        <w:t>％的单结聚合物太阳电池器件的性能接近非晶硅太阳电池的水平</w:t>
      </w:r>
      <w:r w:rsidR="005F4CA7" w:rsidRPr="008B3761">
        <w:rPr>
          <w:rFonts w:ascii="Times New Roman" w:hAnsi="Times New Roman" w:hint="eastAsia"/>
          <w:lang w:eastAsia="zh-CN"/>
        </w:rPr>
        <w:t>；</w:t>
      </w:r>
      <w:r w:rsidR="009873ED" w:rsidRPr="008B3761">
        <w:rPr>
          <w:rFonts w:ascii="Times New Roman" w:hAnsi="Times New Roman"/>
          <w:lang w:eastAsia="zh-CN"/>
        </w:rPr>
        <w:t>利用</w:t>
      </w:r>
      <w:r w:rsidR="009873ED" w:rsidRPr="008B3761">
        <w:rPr>
          <w:rFonts w:ascii="Times New Roman" w:hAnsi="Times New Roman"/>
          <w:spacing w:val="3"/>
          <w:w w:val="95"/>
          <w:lang w:eastAsia="zh-CN"/>
        </w:rPr>
        <w:t>调控有机聚合物太阳电池活性层的组分和</w:t>
      </w:r>
      <w:proofErr w:type="gramStart"/>
      <w:r w:rsidR="009873ED" w:rsidRPr="008B3761">
        <w:rPr>
          <w:rFonts w:ascii="Times New Roman" w:hAnsi="Times New Roman"/>
          <w:spacing w:val="3"/>
          <w:w w:val="95"/>
          <w:lang w:eastAsia="zh-CN"/>
        </w:rPr>
        <w:t>微纳分</w:t>
      </w:r>
      <w:proofErr w:type="gramEnd"/>
      <w:r w:rsidR="009873ED" w:rsidRPr="008B3761">
        <w:rPr>
          <w:rFonts w:ascii="Times New Roman" w:hAnsi="Times New Roman"/>
          <w:spacing w:val="3"/>
          <w:w w:val="95"/>
          <w:lang w:eastAsia="zh-CN"/>
        </w:rPr>
        <w:t>相，实现对</w:t>
      </w:r>
      <w:proofErr w:type="gramStart"/>
      <w:r w:rsidR="009873ED" w:rsidRPr="008B3761">
        <w:rPr>
          <w:rFonts w:ascii="Times New Roman" w:hAnsi="Times New Roman"/>
          <w:spacing w:val="3"/>
          <w:w w:val="95"/>
          <w:lang w:eastAsia="zh-CN"/>
        </w:rPr>
        <w:t>带尾</w:t>
      </w:r>
      <w:r w:rsidR="009873ED" w:rsidRPr="008B3761">
        <w:rPr>
          <w:rFonts w:ascii="Times New Roman" w:hAnsi="Times New Roman"/>
          <w:spacing w:val="15"/>
          <w:lang w:eastAsia="zh-CN"/>
        </w:rPr>
        <w:t>态的</w:t>
      </w:r>
      <w:proofErr w:type="gramEnd"/>
      <w:r w:rsidR="009873ED" w:rsidRPr="008B3761">
        <w:rPr>
          <w:rFonts w:ascii="Times New Roman" w:hAnsi="Times New Roman"/>
          <w:spacing w:val="15"/>
          <w:lang w:eastAsia="zh-CN"/>
        </w:rPr>
        <w:t>控制，在此基础上实现开路电压和器件综合性能的同步提</w:t>
      </w:r>
      <w:r w:rsidR="009873ED" w:rsidRPr="008B3761">
        <w:rPr>
          <w:rFonts w:ascii="Times New Roman" w:hAnsi="Times New Roman"/>
          <w:spacing w:val="3"/>
          <w:w w:val="95"/>
          <w:lang w:eastAsia="zh-CN"/>
        </w:rPr>
        <w:t>高，提出了活性层形貌特征影响器件开路电压的新物理机制，并发展了通过形貌调控优化器件性能的新方法，提高开路电压和器件综合性能；将半导体带</w:t>
      </w:r>
      <w:proofErr w:type="gramStart"/>
      <w:r w:rsidR="009873ED" w:rsidRPr="008B3761">
        <w:rPr>
          <w:rFonts w:ascii="Times New Roman" w:hAnsi="Times New Roman"/>
          <w:spacing w:val="3"/>
          <w:w w:val="95"/>
          <w:lang w:eastAsia="zh-CN"/>
        </w:rPr>
        <w:t>尾态对</w:t>
      </w:r>
      <w:proofErr w:type="gramEnd"/>
      <w:r w:rsidR="009873ED" w:rsidRPr="008B3761">
        <w:rPr>
          <w:rFonts w:ascii="Times New Roman" w:hAnsi="Times New Roman"/>
          <w:spacing w:val="3"/>
          <w:w w:val="95"/>
          <w:lang w:eastAsia="zh-CN"/>
        </w:rPr>
        <w:t>有机太阳电池性能有影响这一概念延伸至非富勒烯器件，探索了能量有序度，</w:t>
      </w:r>
      <w:proofErr w:type="gramStart"/>
      <w:r w:rsidR="009873ED" w:rsidRPr="008B3761">
        <w:rPr>
          <w:rFonts w:ascii="Times New Roman" w:hAnsi="Times New Roman"/>
          <w:spacing w:val="3"/>
          <w:w w:val="95"/>
          <w:lang w:eastAsia="zh-CN"/>
        </w:rPr>
        <w:t>带尾态分布</w:t>
      </w:r>
      <w:proofErr w:type="gramEnd"/>
      <w:r w:rsidR="009873ED" w:rsidRPr="008B3761">
        <w:rPr>
          <w:rFonts w:ascii="Times New Roman" w:hAnsi="Times New Roman"/>
          <w:spacing w:val="3"/>
          <w:w w:val="95"/>
          <w:lang w:eastAsia="zh-CN"/>
        </w:rPr>
        <w:t>和能量</w:t>
      </w:r>
      <w:r w:rsidR="009873ED" w:rsidRPr="008B3761">
        <w:rPr>
          <w:rFonts w:ascii="Times New Roman" w:hAnsi="Times New Roman"/>
          <w:lang w:eastAsia="zh-CN"/>
        </w:rPr>
        <w:t>转换效率之间的关系，将有机太阳电池的开路电压损失降至</w:t>
      </w:r>
      <w:r w:rsidR="009873ED" w:rsidRPr="008B3761">
        <w:rPr>
          <w:rFonts w:ascii="Times New Roman" w:hAnsi="Times New Roman"/>
          <w:lang w:eastAsia="zh-CN"/>
        </w:rPr>
        <w:t xml:space="preserve"> 0.41-</w:t>
      </w:r>
      <w:r w:rsidR="009873ED" w:rsidRPr="008B3761">
        <w:rPr>
          <w:rFonts w:ascii="Times New Roman" w:hAnsi="Times New Roman"/>
          <w:spacing w:val="1"/>
          <w:lang w:eastAsia="zh-CN"/>
        </w:rPr>
        <w:t>0.45V</w:t>
      </w:r>
      <w:r w:rsidR="009873ED" w:rsidRPr="008B3761">
        <w:rPr>
          <w:rFonts w:ascii="Times New Roman" w:hAnsi="Times New Roman"/>
          <w:spacing w:val="-1"/>
          <w:lang w:eastAsia="zh-CN"/>
        </w:rPr>
        <w:t>，达到了单晶硅的水平，实现了单结有机太阳电池</w:t>
      </w:r>
      <w:r w:rsidR="009873ED" w:rsidRPr="008B3761">
        <w:rPr>
          <w:rFonts w:ascii="Times New Roman" w:hAnsi="Times New Roman"/>
          <w:spacing w:val="-1"/>
          <w:lang w:eastAsia="zh-CN"/>
        </w:rPr>
        <w:t xml:space="preserve"> </w:t>
      </w:r>
      <w:r w:rsidR="009873ED" w:rsidRPr="008B3761">
        <w:rPr>
          <w:rFonts w:ascii="Times New Roman" w:hAnsi="Times New Roman"/>
          <w:spacing w:val="3"/>
          <w:lang w:eastAsia="zh-CN"/>
        </w:rPr>
        <w:t>16</w:t>
      </w:r>
      <w:r w:rsidR="009873ED" w:rsidRPr="008B3761">
        <w:rPr>
          <w:rFonts w:ascii="Times New Roman" w:hAnsi="Times New Roman"/>
          <w:lang w:eastAsia="zh-CN"/>
        </w:rPr>
        <w:t>％的</w:t>
      </w:r>
      <w:r w:rsidR="009873ED" w:rsidRPr="008B3761">
        <w:rPr>
          <w:rFonts w:ascii="Times New Roman" w:hAnsi="Times New Roman"/>
          <w:spacing w:val="12"/>
          <w:lang w:eastAsia="zh-CN"/>
        </w:rPr>
        <w:t>实验室效率，获得了美国可再生能源实验室</w:t>
      </w:r>
      <w:r w:rsidR="009873ED" w:rsidRPr="008B3761">
        <w:rPr>
          <w:rFonts w:ascii="Times New Roman" w:hAnsi="Times New Roman"/>
          <w:spacing w:val="1"/>
          <w:lang w:eastAsia="zh-CN"/>
        </w:rPr>
        <w:t>(NREL)</w:t>
      </w:r>
      <w:r w:rsidR="009873ED" w:rsidRPr="008B3761">
        <w:rPr>
          <w:rFonts w:ascii="Times New Roman" w:hAnsi="Times New Roman"/>
          <w:spacing w:val="10"/>
          <w:lang w:eastAsia="zh-CN"/>
        </w:rPr>
        <w:t>的第三方认</w:t>
      </w:r>
      <w:r w:rsidR="009873ED" w:rsidRPr="008B3761">
        <w:rPr>
          <w:rFonts w:ascii="Times New Roman" w:hAnsi="Times New Roman"/>
          <w:spacing w:val="3"/>
          <w:w w:val="95"/>
          <w:lang w:eastAsia="zh-CN"/>
        </w:rPr>
        <w:t>证，刷新了其编制的有机单结太阳能电池的最好效率。研究论文</w:t>
      </w:r>
      <w:r w:rsidR="009873ED" w:rsidRPr="008B3761">
        <w:rPr>
          <w:rFonts w:ascii="Times New Roman" w:hAnsi="Times New Roman"/>
          <w:spacing w:val="-11"/>
          <w:lang w:eastAsia="zh-CN"/>
        </w:rPr>
        <w:t>和成果在</w:t>
      </w:r>
      <w:r w:rsidR="009873ED" w:rsidRPr="008B3761">
        <w:rPr>
          <w:rFonts w:ascii="Times New Roman" w:hAnsi="Times New Roman"/>
          <w:spacing w:val="-11"/>
          <w:lang w:eastAsia="zh-CN"/>
        </w:rPr>
        <w:t xml:space="preserve"> </w:t>
      </w:r>
      <w:r w:rsidR="009873ED" w:rsidRPr="008B3761">
        <w:rPr>
          <w:rFonts w:ascii="Times New Roman" w:hAnsi="Times New Roman"/>
          <w:lang w:eastAsia="zh-CN"/>
        </w:rPr>
        <w:t>2014</w:t>
      </w:r>
      <w:r w:rsidR="009873ED" w:rsidRPr="008B3761">
        <w:rPr>
          <w:rFonts w:ascii="Times New Roman" w:hAnsi="Times New Roman"/>
          <w:lang w:eastAsia="zh-CN"/>
        </w:rPr>
        <w:t>～</w:t>
      </w:r>
      <w:r w:rsidR="009873ED" w:rsidRPr="008B3761">
        <w:rPr>
          <w:rFonts w:ascii="Times New Roman" w:hAnsi="Times New Roman"/>
          <w:lang w:eastAsia="zh-CN"/>
        </w:rPr>
        <w:t>2016</w:t>
      </w:r>
      <w:r w:rsidR="009873ED" w:rsidRPr="008B3761">
        <w:rPr>
          <w:rFonts w:ascii="Times New Roman" w:hAnsi="Times New Roman"/>
          <w:spacing w:val="-3"/>
          <w:lang w:eastAsia="zh-CN"/>
        </w:rPr>
        <w:t xml:space="preserve"> </w:t>
      </w:r>
      <w:r w:rsidR="009873ED" w:rsidRPr="008B3761">
        <w:rPr>
          <w:rFonts w:ascii="Times New Roman" w:hAnsi="Times New Roman"/>
          <w:spacing w:val="5"/>
          <w:lang w:eastAsia="zh-CN"/>
        </w:rPr>
        <w:t>年三度入选汤森路透新</w:t>
      </w:r>
      <w:r w:rsidR="009873ED" w:rsidRPr="008B3761">
        <w:rPr>
          <w:rFonts w:ascii="Times New Roman" w:hAnsi="Times New Roman"/>
          <w:snapToGrid w:val="0"/>
          <w:kern w:val="32"/>
          <w:lang w:eastAsia="zh-CN"/>
        </w:rPr>
        <w:t>兴前沿</w:t>
      </w:r>
      <w:r w:rsidR="009873ED" w:rsidRPr="008B3761">
        <w:rPr>
          <w:rFonts w:ascii="Times New Roman" w:hAnsi="Times New Roman"/>
          <w:snapToGrid w:val="0"/>
          <w:kern w:val="32"/>
          <w:lang w:eastAsia="zh-CN"/>
        </w:rPr>
        <w:t>/</w:t>
      </w:r>
      <w:r w:rsidR="009873ED" w:rsidRPr="008B3761">
        <w:rPr>
          <w:rFonts w:ascii="Times New Roman" w:hAnsi="Times New Roman"/>
          <w:snapToGrid w:val="0"/>
          <w:kern w:val="32"/>
          <w:lang w:eastAsia="zh-CN"/>
        </w:rPr>
        <w:t>重点热点前</w:t>
      </w:r>
      <w:r w:rsidR="009873ED" w:rsidRPr="008B3761">
        <w:rPr>
          <w:rFonts w:ascii="Times New Roman" w:hAnsi="Times New Roman"/>
          <w:lang w:eastAsia="zh-CN"/>
        </w:rPr>
        <w:t>沿和核心文章。</w:t>
      </w:r>
      <w:r w:rsidR="009873ED" w:rsidRPr="008B3761">
        <w:rPr>
          <w:rFonts w:ascii="Times New Roman" w:hAnsi="Times New Roman"/>
          <w:lang w:eastAsia="zh-CN"/>
        </w:rPr>
        <w:t xml:space="preserve">2015 </w:t>
      </w:r>
      <w:r w:rsidR="009873ED" w:rsidRPr="008B3761">
        <w:rPr>
          <w:rFonts w:ascii="Times New Roman" w:hAnsi="Times New Roman"/>
          <w:lang w:eastAsia="zh-CN"/>
        </w:rPr>
        <w:t>年获得国家自然科学奖一等奖。</w:t>
      </w:r>
    </w:p>
    <w:p w14:paraId="6C76539E" w14:textId="77777777" w:rsidR="00100C52" w:rsidRPr="008B3761" w:rsidRDefault="009873ED" w:rsidP="00C93FDE">
      <w:pPr>
        <w:pStyle w:val="a3"/>
        <w:spacing w:line="360" w:lineRule="auto"/>
        <w:ind w:left="0" w:firstLineChars="200" w:firstLine="640"/>
        <w:jc w:val="both"/>
        <w:rPr>
          <w:rFonts w:ascii="Times New Roman" w:hAnsi="Times New Roman"/>
          <w:lang w:eastAsia="zh-CN"/>
        </w:rPr>
      </w:pPr>
      <w:r w:rsidRPr="008B3761">
        <w:rPr>
          <w:rFonts w:ascii="Times New Roman" w:hAnsi="Times New Roman"/>
          <w:lang w:eastAsia="zh-CN"/>
        </w:rPr>
        <w:t>主要代表作：不超过</w:t>
      </w:r>
      <w:r w:rsidRPr="008B3761">
        <w:rPr>
          <w:rFonts w:ascii="Times New Roman" w:hAnsi="Times New Roman"/>
          <w:lang w:eastAsia="zh-CN"/>
        </w:rPr>
        <w:t xml:space="preserve"> 5 </w:t>
      </w:r>
      <w:r w:rsidRPr="008B3761">
        <w:rPr>
          <w:rFonts w:ascii="Times New Roman" w:hAnsi="Times New Roman"/>
          <w:lang w:eastAsia="zh-CN"/>
        </w:rPr>
        <w:t>篇。</w:t>
      </w:r>
    </w:p>
    <w:sectPr w:rsidR="00100C52" w:rsidRPr="008B3761">
      <w:pgSz w:w="11910" w:h="16840"/>
      <w:pgMar w:top="1440" w:right="1140" w:bottom="1220" w:left="1480" w:header="0" w:footer="10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51720" w14:textId="77777777" w:rsidR="00C340E1" w:rsidRDefault="00C340E1">
      <w:pPr>
        <w:rPr>
          <w:rFonts w:hint="eastAsia"/>
        </w:rPr>
      </w:pPr>
      <w:r>
        <w:separator/>
      </w:r>
    </w:p>
  </w:endnote>
  <w:endnote w:type="continuationSeparator" w:id="0">
    <w:p w14:paraId="36DC29B2" w14:textId="77777777" w:rsidR="00C340E1" w:rsidRDefault="00C340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027BD" w14:textId="77777777" w:rsidR="00100C52" w:rsidRDefault="00CA2057">
    <w:pPr>
      <w:pStyle w:val="a3"/>
      <w:spacing w:line="14" w:lineRule="auto"/>
      <w:ind w:left="0"/>
      <w:rPr>
        <w:rFonts w:hint="eastAsia"/>
        <w:sz w:val="20"/>
      </w:rPr>
    </w:pPr>
    <w:r>
      <w:rPr>
        <w:rFonts w:hint="eastAsia"/>
      </w:rPr>
      <w:pict w14:anchorId="615854F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3pt;margin-top:779.35pt;width:37.15pt;height:16.05pt;z-index:-2632;mso-position-horizontal-relative:page;mso-position-vertical-relative:page" filled="f" stroked="f">
          <v:textbox style="mso-next-textbox:#_x0000_s2049" inset="0,0,0,0">
            <w:txbxContent>
              <w:p w14:paraId="2A875623" w14:textId="77777777" w:rsidR="00100C52" w:rsidRDefault="009873ED">
                <w:pPr>
                  <w:spacing w:line="321" w:lineRule="exact"/>
                  <w:ind w:left="20"/>
                  <w:rPr>
                    <w:rFonts w:hint="eastAsia"/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B5FF4">
                  <w:rPr>
                    <w:noProof/>
                    <w:sz w:val="28"/>
                  </w:rPr>
                  <w:t>4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5C9AC" w14:textId="77777777" w:rsidR="00100C52" w:rsidRDefault="00CA2057">
    <w:pPr>
      <w:pStyle w:val="a3"/>
      <w:spacing w:line="14" w:lineRule="auto"/>
      <w:ind w:left="0"/>
      <w:rPr>
        <w:rFonts w:hint="eastAsia"/>
        <w:sz w:val="20"/>
      </w:rPr>
    </w:pPr>
    <w:r>
      <w:rPr>
        <w:rFonts w:hint="eastAsia"/>
      </w:rPr>
      <w:pict w14:anchorId="14C0263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1pt;margin-top:779.35pt;width:37.15pt;height:16.05pt;z-index:-2656;mso-position-horizontal-relative:page;mso-position-vertical-relative:page" filled="f" stroked="f">
          <v:textbox style="mso-next-textbox:#_x0000_s2050" inset="0,0,0,0">
            <w:txbxContent>
              <w:p w14:paraId="196712DD" w14:textId="77777777" w:rsidR="00100C52" w:rsidRDefault="009873ED">
                <w:pPr>
                  <w:spacing w:line="321" w:lineRule="exact"/>
                  <w:ind w:left="20"/>
                  <w:rPr>
                    <w:rFonts w:hint="eastAsia"/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B5FF4">
                  <w:rPr>
                    <w:noProof/>
                    <w:sz w:val="28"/>
                  </w:rPr>
                  <w:t>3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E9442" w14:textId="77777777" w:rsidR="00C340E1" w:rsidRDefault="00C340E1">
      <w:pPr>
        <w:rPr>
          <w:rFonts w:hint="eastAsia"/>
        </w:rPr>
      </w:pPr>
      <w:r>
        <w:separator/>
      </w:r>
    </w:p>
  </w:footnote>
  <w:footnote w:type="continuationSeparator" w:id="0">
    <w:p w14:paraId="14C16EAF" w14:textId="77777777" w:rsidR="00C340E1" w:rsidRDefault="00C340E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5181E" w14:textId="77777777" w:rsidR="00D365A3" w:rsidRDefault="00D365A3" w:rsidP="00D365A3">
    <w:pPr>
      <w:pStyle w:val="a5"/>
      <w:pBdr>
        <w:bottom w:val="none" w:sz="0" w:space="0" w:color="auto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2E46" w14:textId="77777777" w:rsidR="00D365A3" w:rsidRDefault="00D365A3" w:rsidP="00D365A3">
    <w:pPr>
      <w:pStyle w:val="a5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C52"/>
    <w:rsid w:val="00100C52"/>
    <w:rsid w:val="00196147"/>
    <w:rsid w:val="001A3F09"/>
    <w:rsid w:val="001A6521"/>
    <w:rsid w:val="0021733A"/>
    <w:rsid w:val="00236444"/>
    <w:rsid w:val="002E668C"/>
    <w:rsid w:val="00302D92"/>
    <w:rsid w:val="00382A0D"/>
    <w:rsid w:val="003D200B"/>
    <w:rsid w:val="004E5E27"/>
    <w:rsid w:val="00506014"/>
    <w:rsid w:val="005D545A"/>
    <w:rsid w:val="005F4CA7"/>
    <w:rsid w:val="005F5313"/>
    <w:rsid w:val="007739A7"/>
    <w:rsid w:val="00773F9A"/>
    <w:rsid w:val="008B12E9"/>
    <w:rsid w:val="008B3761"/>
    <w:rsid w:val="008B4B39"/>
    <w:rsid w:val="009873ED"/>
    <w:rsid w:val="00B200C9"/>
    <w:rsid w:val="00BC2185"/>
    <w:rsid w:val="00C338DD"/>
    <w:rsid w:val="00C340E1"/>
    <w:rsid w:val="00C93FDE"/>
    <w:rsid w:val="00CA2057"/>
    <w:rsid w:val="00CB4CBE"/>
    <w:rsid w:val="00D365A3"/>
    <w:rsid w:val="00D460D9"/>
    <w:rsid w:val="00E7565D"/>
    <w:rsid w:val="00FB5FF4"/>
    <w:rsid w:val="00FC7D6E"/>
    <w:rsid w:val="00F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7B6615E"/>
  <w15:docId w15:val="{5C8EB813-1AFE-40A6-9485-292D7EA9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D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D545A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D545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D545A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84ECE-8CB0-45AF-8682-48A227C2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1494</Words>
  <Characters>233</Characters>
  <Application>Microsoft Office Word</Application>
  <DocSecurity>0</DocSecurity>
  <Lines>10</Lines>
  <Paragraphs>19</Paragraphs>
  <ScaleCrop>false</ScaleCrop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润薪 黄</cp:lastModifiedBy>
  <cp:revision>30</cp:revision>
  <dcterms:created xsi:type="dcterms:W3CDTF">2025-05-14T00:52:00Z</dcterms:created>
  <dcterms:modified xsi:type="dcterms:W3CDTF">2025-05-14T01:53:00Z</dcterms:modified>
</cp:coreProperties>
</file>