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lang w:eastAsia="zh-CN"/>
        </w:rPr>
      </w:pPr>
      <w:r>
        <w:rPr>
          <w:rFonts w:hint="eastAsia" w:ascii="微软雅黑" w:hAnsi="微软雅黑" w:eastAsia="微软雅黑"/>
          <w:b/>
          <w:sz w:val="36"/>
          <w:szCs w:val="36"/>
          <w:lang w:eastAsia="zh-CN"/>
        </w:rPr>
        <w:t>食品科学与工程学院</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2</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3</w:t>
      </w:r>
      <w:r>
        <w:rPr>
          <w:rFonts w:hint="eastAsia" w:ascii="微软雅黑" w:hAnsi="微软雅黑" w:eastAsia="微软雅黑"/>
          <w:b/>
          <w:sz w:val="36"/>
          <w:szCs w:val="36"/>
          <w:lang w:eastAsia="zh-CN"/>
        </w:rPr>
        <w:t>第二学期第</w:t>
      </w:r>
      <w:r>
        <w:rPr>
          <w:rFonts w:hint="eastAsia" w:ascii="微软雅黑" w:hAnsi="微软雅黑" w:eastAsia="微软雅黑"/>
          <w:b/>
          <w:sz w:val="36"/>
          <w:szCs w:val="36"/>
          <w:lang w:val="en-US" w:eastAsia="zh-CN"/>
        </w:rPr>
        <w:t>12</w:t>
      </w:r>
      <w:r>
        <w:rPr>
          <w:rFonts w:hint="eastAsia" w:ascii="微软雅黑" w:hAnsi="微软雅黑" w:eastAsia="微软雅黑"/>
          <w:b/>
          <w:sz w:val="36"/>
          <w:szCs w:val="36"/>
          <w:lang w:eastAsia="zh-CN"/>
        </w:rPr>
        <w:t>周</w:t>
      </w:r>
      <w:r>
        <w:rPr>
          <w:rFonts w:hint="eastAsia" w:ascii="微软雅黑" w:hAnsi="微软雅黑" w:eastAsia="微软雅黑"/>
          <w:b/>
          <w:bCs/>
          <w:sz w:val="36"/>
          <w:szCs w:val="36"/>
          <w:lang w:val="en-US" w:eastAsia="zh-CN"/>
        </w:rPr>
        <w:t xml:space="preserve">           20</w:t>
      </w:r>
      <w:r>
        <w:rPr>
          <w:rFonts w:ascii="微软雅黑" w:hAnsi="微软雅黑" w:eastAsia="微软雅黑"/>
          <w:b/>
          <w:bCs/>
          <w:sz w:val="36"/>
          <w:szCs w:val="36"/>
          <w:lang w:val="en-US" w:eastAsia="zh-CN"/>
        </w:rPr>
        <w:t>-21</w:t>
      </w:r>
      <w:r>
        <w:rPr>
          <w:rFonts w:hint="eastAsia" w:ascii="微软雅黑" w:hAnsi="微软雅黑" w:eastAsia="微软雅黑"/>
          <w:b/>
          <w:sz w:val="36"/>
          <w:szCs w:val="36"/>
          <w:lang w:eastAsia="zh-CN"/>
        </w:rPr>
        <w:t>级本科生课堂考勤汇总公示</w:t>
      </w:r>
    </w:p>
    <w:p>
      <w:pPr>
        <w:spacing w:line="300" w:lineRule="auto"/>
        <w:ind w:firstLine="420"/>
        <w:rPr>
          <w:sz w:val="24"/>
          <w:szCs w:val="24"/>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2</w:t>
      </w: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学年第二学期第</w:t>
      </w:r>
      <w:r>
        <w:rPr>
          <w:rFonts w:hint="eastAsia" w:ascii="微软雅黑" w:hAnsi="微软雅黑" w:cstheme="minorEastAsia"/>
          <w:sz w:val="28"/>
          <w:szCs w:val="32"/>
          <w:lang w:val="en-US" w:eastAsia="zh-CN"/>
        </w:rPr>
        <w:t>12</w:t>
      </w:r>
      <w:r>
        <w:rPr>
          <w:rFonts w:hint="eastAsia" w:ascii="微软雅黑" w:hAnsi="微软雅黑" w:cstheme="minorEastAsia"/>
          <w:sz w:val="28"/>
          <w:szCs w:val="32"/>
        </w:rPr>
        <w:t>周2</w:t>
      </w:r>
      <w:r>
        <w:rPr>
          <w:rFonts w:ascii="微软雅黑" w:hAnsi="微软雅黑" w:cstheme="minorEastAsia"/>
          <w:sz w:val="28"/>
          <w:szCs w:val="32"/>
        </w:rPr>
        <w:t>020</w:t>
      </w:r>
      <w:r>
        <w:rPr>
          <w:rFonts w:hint="eastAsia" w:ascii="微软雅黑" w:hAnsi="微软雅黑" w:cstheme="minorEastAsia"/>
          <w:sz w:val="28"/>
          <w:szCs w:val="32"/>
        </w:rPr>
        <w:t>级、2</w:t>
      </w:r>
      <w:r>
        <w:rPr>
          <w:rFonts w:ascii="微软雅黑" w:hAnsi="微软雅黑" w:cstheme="minorEastAsia"/>
          <w:sz w:val="28"/>
          <w:szCs w:val="32"/>
        </w:rPr>
        <w:t>021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15</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5</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17</w:t>
      </w:r>
      <w:r>
        <w:rPr>
          <w:rFonts w:hint="eastAsia" w:ascii="微软雅黑" w:hAnsi="微软雅黑" w:cstheme="minorEastAsia"/>
          <w:sz w:val="28"/>
          <w:szCs w:val="32"/>
        </w:rPr>
        <w:t>日，公示期间有异议或疑问的同学请及时与学院学生工作办公室联系核对，联系邮箱spbksxgb@163.com。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食品科学与工程学院</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本科生学生工作办公室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年</w:t>
      </w:r>
      <w:r>
        <w:rPr>
          <w:rFonts w:hint="eastAsia" w:ascii="微软雅黑" w:hAnsi="微软雅黑" w:cstheme="minorEastAsia"/>
          <w:sz w:val="28"/>
          <w:szCs w:val="32"/>
          <w:lang w:val="en-US" w:eastAsia="zh-CN"/>
        </w:rPr>
        <w:t>5</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15</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-202</w:t>
      </w:r>
      <w:r>
        <w:rPr>
          <w:rFonts w:ascii="微软雅黑" w:hAnsi="微软雅黑" w:cstheme="minorEastAsia"/>
          <w:b/>
          <w:sz w:val="28"/>
          <w:szCs w:val="32"/>
        </w:rPr>
        <w:t>3</w:t>
      </w:r>
      <w:r>
        <w:rPr>
          <w:rFonts w:hint="eastAsia" w:ascii="微软雅黑" w:hAnsi="微软雅黑" w:cstheme="minorEastAsia"/>
          <w:b/>
          <w:sz w:val="28"/>
          <w:szCs w:val="32"/>
        </w:rPr>
        <w:t>学年第二学期第</w:t>
      </w:r>
      <w:r>
        <w:rPr>
          <w:rFonts w:hint="eastAsia" w:ascii="微软雅黑" w:hAnsi="微软雅黑" w:cstheme="minorEastAsia"/>
          <w:b/>
          <w:sz w:val="28"/>
          <w:szCs w:val="32"/>
          <w:lang w:val="en-US" w:eastAsia="zh-CN"/>
        </w:rPr>
        <w:t>十一</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506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06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top"/>
          </w:tcPr>
          <w:p>
            <w:pPr>
              <w:tabs>
                <w:tab w:val="left" w:pos="1555"/>
              </w:tabs>
              <w:jc w:val="left"/>
              <w:rPr>
                <w:rStyle w:val="10"/>
                <w:color w:val="auto"/>
                <w:sz w:val="28"/>
                <w:szCs w:val="28"/>
              </w:rPr>
            </w:pPr>
            <w:r>
              <w:rPr>
                <w:rStyle w:val="10"/>
                <w:rFonts w:hint="eastAsia"/>
                <w:color w:val="auto"/>
                <w:sz w:val="28"/>
                <w:szCs w:val="28"/>
                <w:lang w:val="en-US" w:eastAsia="zh-CN"/>
              </w:rPr>
              <w:t>Ⅰ</w:t>
            </w:r>
            <w:r>
              <w:rPr>
                <w:rStyle w:val="10"/>
                <w:color w:val="auto"/>
                <w:sz w:val="28"/>
                <w:szCs w:val="28"/>
              </w:rPr>
              <w:t>类假：</w:t>
            </w:r>
            <w:r>
              <w:rPr>
                <w:rStyle w:val="10"/>
                <w:rFonts w:hint="eastAsia"/>
                <w:color w:val="auto"/>
                <w:sz w:val="28"/>
                <w:szCs w:val="28"/>
                <w:lang w:val="en-US" w:eastAsia="zh-CN"/>
              </w:rPr>
              <w:t>戴康凝</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10</w:t>
            </w:r>
            <w:r>
              <w:rPr>
                <w:rStyle w:val="10"/>
                <w:color w:val="auto"/>
                <w:sz w:val="28"/>
                <w:szCs w:val="28"/>
              </w:rPr>
              <w:t>学时）</w:t>
            </w:r>
          </w:p>
          <w:p>
            <w:pPr>
              <w:tabs>
                <w:tab w:val="left" w:pos="1555"/>
              </w:tabs>
              <w:jc w:val="left"/>
              <w:rPr>
                <w:rStyle w:val="10"/>
                <w:color w:val="auto"/>
                <w:sz w:val="28"/>
                <w:szCs w:val="28"/>
              </w:rPr>
            </w:pPr>
            <w:r>
              <w:rPr>
                <w:rStyle w:val="10"/>
                <w:color w:val="auto"/>
                <w:sz w:val="28"/>
                <w:szCs w:val="28"/>
              </w:rPr>
              <w:t>Ⅱ类假：</w:t>
            </w:r>
            <w:r>
              <w:rPr>
                <w:rStyle w:val="10"/>
                <w:rFonts w:hint="eastAsia"/>
                <w:color w:val="auto"/>
                <w:sz w:val="28"/>
                <w:szCs w:val="28"/>
                <w:lang w:val="en-US" w:eastAsia="zh-CN"/>
              </w:rPr>
              <w:t>熊欣</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3</w:t>
            </w:r>
            <w:r>
              <w:rPr>
                <w:rStyle w:val="10"/>
                <w:color w:val="auto"/>
                <w:sz w:val="28"/>
                <w:szCs w:val="28"/>
              </w:rPr>
              <w:t>学时）</w:t>
            </w:r>
          </w:p>
          <w:p>
            <w:pPr>
              <w:keepNext w:val="0"/>
              <w:keepLines w:val="0"/>
              <w:pageBreakBefore w:val="0"/>
              <w:widowControl w:val="0"/>
              <w:tabs>
                <w:tab w:val="left" w:pos="1555"/>
              </w:tabs>
              <w:kinsoku/>
              <w:wordWrap/>
              <w:overflowPunct/>
              <w:topLinePunct w:val="0"/>
              <w:autoSpaceDE/>
              <w:autoSpaceDN/>
              <w:bidi w:val="0"/>
              <w:adjustRightInd/>
              <w:snapToGrid/>
              <w:ind w:firstLine="1120" w:firstLineChars="400"/>
              <w:jc w:val="left"/>
              <w:textAlignment w:val="auto"/>
              <w:rPr>
                <w:rStyle w:val="10"/>
                <w:color w:val="auto"/>
                <w:sz w:val="28"/>
                <w:szCs w:val="28"/>
              </w:rPr>
            </w:pPr>
            <w:r>
              <w:rPr>
                <w:rStyle w:val="10"/>
                <w:rFonts w:hint="eastAsia"/>
                <w:color w:val="auto"/>
                <w:sz w:val="28"/>
                <w:szCs w:val="28"/>
                <w:lang w:val="en-US" w:eastAsia="zh-CN"/>
              </w:rPr>
              <w:t>彭小容</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4</w:t>
            </w:r>
            <w:r>
              <w:rPr>
                <w:rStyle w:val="10"/>
                <w:color w:val="auto"/>
                <w:sz w:val="28"/>
                <w:szCs w:val="28"/>
              </w:rPr>
              <w:t>学时）</w:t>
            </w:r>
          </w:p>
          <w:p>
            <w:pPr>
              <w:keepNext w:val="0"/>
              <w:keepLines w:val="0"/>
              <w:pageBreakBefore w:val="0"/>
              <w:widowControl w:val="0"/>
              <w:tabs>
                <w:tab w:val="left" w:pos="1555"/>
              </w:tabs>
              <w:kinsoku/>
              <w:wordWrap/>
              <w:overflowPunct/>
              <w:topLinePunct w:val="0"/>
              <w:autoSpaceDE/>
              <w:autoSpaceDN/>
              <w:bidi w:val="0"/>
              <w:adjustRightInd/>
              <w:snapToGrid/>
              <w:ind w:firstLine="1120" w:firstLineChars="400"/>
              <w:jc w:val="left"/>
              <w:textAlignment w:val="auto"/>
              <w:rPr>
                <w:rStyle w:val="10"/>
                <w:color w:val="auto"/>
                <w:sz w:val="28"/>
                <w:szCs w:val="28"/>
              </w:rPr>
            </w:pPr>
            <w:r>
              <w:rPr>
                <w:rStyle w:val="10"/>
                <w:rFonts w:hint="eastAsia"/>
                <w:color w:val="auto"/>
                <w:sz w:val="28"/>
                <w:szCs w:val="28"/>
                <w:lang w:val="en-US" w:eastAsia="zh-CN"/>
              </w:rPr>
              <w:t>郑建华</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4</w:t>
            </w:r>
            <w:r>
              <w:rPr>
                <w:rStyle w:val="10"/>
                <w:color w:val="auto"/>
                <w:sz w:val="28"/>
                <w:szCs w:val="28"/>
              </w:rPr>
              <w:t>学时）</w:t>
            </w:r>
          </w:p>
          <w:p>
            <w:pPr>
              <w:keepNext w:val="0"/>
              <w:keepLines w:val="0"/>
              <w:pageBreakBefore w:val="0"/>
              <w:widowControl w:val="0"/>
              <w:tabs>
                <w:tab w:val="left" w:pos="1555"/>
              </w:tabs>
              <w:kinsoku/>
              <w:wordWrap/>
              <w:overflowPunct/>
              <w:topLinePunct w:val="0"/>
              <w:autoSpaceDE/>
              <w:autoSpaceDN/>
              <w:bidi w:val="0"/>
              <w:adjustRightInd/>
              <w:snapToGrid/>
              <w:ind w:firstLine="1120" w:firstLineChars="400"/>
              <w:jc w:val="left"/>
              <w:textAlignment w:val="auto"/>
              <w:rPr>
                <w:rStyle w:val="10"/>
                <w:rFonts w:hint="default" w:eastAsia="宋体"/>
                <w:color w:val="0000FF"/>
                <w:sz w:val="28"/>
                <w:szCs w:val="28"/>
                <w:lang w:val="en-US" w:eastAsia="zh-CN"/>
              </w:rPr>
            </w:pPr>
            <w:r>
              <w:rPr>
                <w:rStyle w:val="10"/>
                <w:rFonts w:hint="eastAsia"/>
                <w:color w:val="auto"/>
                <w:sz w:val="28"/>
                <w:szCs w:val="28"/>
                <w:lang w:val="en-US" w:eastAsia="zh-CN"/>
              </w:rPr>
              <w:t>张悦（1次4学时）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color w:val="auto"/>
                <w:sz w:val="28"/>
                <w:szCs w:val="28"/>
              </w:rPr>
            </w:pPr>
            <w:r>
              <w:rPr>
                <w:rStyle w:val="10"/>
                <w:rFonts w:hint="eastAsia"/>
                <w:color w:val="auto"/>
                <w:sz w:val="28"/>
                <w:szCs w:val="28"/>
                <w:lang w:val="en-US" w:eastAsia="zh-CN"/>
              </w:rPr>
              <w:t>Ⅰ</w:t>
            </w:r>
            <w:r>
              <w:rPr>
                <w:rStyle w:val="10"/>
                <w:color w:val="auto"/>
                <w:sz w:val="28"/>
                <w:szCs w:val="28"/>
              </w:rPr>
              <w:t>类假：</w:t>
            </w:r>
            <w:r>
              <w:rPr>
                <w:rStyle w:val="10"/>
                <w:rFonts w:hint="eastAsia"/>
                <w:color w:val="auto"/>
                <w:sz w:val="28"/>
                <w:szCs w:val="28"/>
                <w:lang w:val="en-US" w:eastAsia="zh-CN"/>
              </w:rPr>
              <w:t>余浩林</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8</w:t>
            </w:r>
            <w:r>
              <w:rPr>
                <w:rStyle w:val="10"/>
                <w:color w:val="auto"/>
                <w:sz w:val="28"/>
                <w:szCs w:val="28"/>
              </w:rPr>
              <w:t>学时）</w:t>
            </w:r>
          </w:p>
          <w:p>
            <w:pPr>
              <w:tabs>
                <w:tab w:val="left" w:pos="1555"/>
              </w:tabs>
              <w:rPr>
                <w:rStyle w:val="10"/>
                <w:rFonts w:hint="default" w:eastAsia="宋体"/>
                <w:color w:val="0000FF"/>
                <w:sz w:val="28"/>
                <w:szCs w:val="28"/>
                <w:lang w:val="en-US" w:eastAsia="zh-CN"/>
              </w:rPr>
            </w:pPr>
            <w:r>
              <w:rPr>
                <w:rStyle w:val="10"/>
                <w:color w:val="auto"/>
                <w:sz w:val="28"/>
                <w:szCs w:val="28"/>
              </w:rPr>
              <w:t>Ⅱ类假：</w:t>
            </w:r>
            <w:r>
              <w:rPr>
                <w:rStyle w:val="10"/>
                <w:rFonts w:hint="eastAsia"/>
                <w:color w:val="auto"/>
                <w:sz w:val="28"/>
                <w:szCs w:val="28"/>
                <w:lang w:val="en-US" w:eastAsia="zh-CN"/>
              </w:rPr>
              <w:t>余浩林</w:t>
            </w:r>
            <w:r>
              <w:rPr>
                <w:rStyle w:val="10"/>
                <w:color w:val="auto"/>
                <w:sz w:val="28"/>
                <w:szCs w:val="28"/>
              </w:rPr>
              <w:t>（</w:t>
            </w:r>
            <w:r>
              <w:rPr>
                <w:rStyle w:val="10"/>
                <w:rFonts w:hint="eastAsia"/>
                <w:color w:val="auto"/>
                <w:sz w:val="28"/>
                <w:szCs w:val="28"/>
                <w:lang w:val="en-US" w:eastAsia="zh-CN"/>
              </w:rPr>
              <w:t>2</w:t>
            </w:r>
            <w:r>
              <w:rPr>
                <w:rStyle w:val="10"/>
                <w:color w:val="auto"/>
                <w:sz w:val="28"/>
                <w:szCs w:val="28"/>
              </w:rPr>
              <w:t>次</w:t>
            </w:r>
            <w:r>
              <w:rPr>
                <w:rStyle w:val="10"/>
                <w:rFonts w:hint="eastAsia"/>
                <w:color w:val="auto"/>
                <w:sz w:val="28"/>
                <w:szCs w:val="28"/>
                <w:lang w:val="en-US" w:eastAsia="zh-CN"/>
              </w:rPr>
              <w:t>4</w:t>
            </w:r>
            <w:r>
              <w:rPr>
                <w:rStyle w:val="10"/>
                <w:color w:val="auto"/>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color w:val="auto"/>
                <w:sz w:val="28"/>
                <w:szCs w:val="28"/>
              </w:rPr>
            </w:pPr>
            <w:r>
              <w:rPr>
                <w:rStyle w:val="10"/>
                <w:rFonts w:hint="eastAsia"/>
                <w:color w:val="auto"/>
                <w:sz w:val="28"/>
                <w:szCs w:val="28"/>
                <w:lang w:val="en-US" w:eastAsia="zh-CN"/>
              </w:rPr>
              <w:t>Ⅰ</w:t>
            </w:r>
            <w:r>
              <w:rPr>
                <w:rStyle w:val="10"/>
                <w:color w:val="auto"/>
                <w:sz w:val="28"/>
                <w:szCs w:val="28"/>
              </w:rPr>
              <w:t>类假：</w:t>
            </w:r>
            <w:r>
              <w:rPr>
                <w:rStyle w:val="10"/>
                <w:rFonts w:hint="eastAsia"/>
                <w:color w:val="auto"/>
                <w:sz w:val="28"/>
                <w:szCs w:val="28"/>
                <w:lang w:val="en-US" w:eastAsia="zh-CN"/>
              </w:rPr>
              <w:t>温馨</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p>
            <w:pPr>
              <w:tabs>
                <w:tab w:val="left" w:pos="1555"/>
              </w:tabs>
              <w:rPr>
                <w:rStyle w:val="10"/>
                <w:rFonts w:hint="default"/>
                <w:color w:val="0000FF"/>
                <w:sz w:val="28"/>
                <w:szCs w:val="28"/>
                <w:lang w:val="en-US" w:eastAsia="zh-CN"/>
              </w:rPr>
            </w:pPr>
            <w:r>
              <w:rPr>
                <w:rStyle w:val="10"/>
                <w:color w:val="auto"/>
                <w:sz w:val="28"/>
                <w:szCs w:val="28"/>
              </w:rPr>
              <w:t>Ⅱ类假：</w:t>
            </w:r>
            <w:r>
              <w:rPr>
                <w:rStyle w:val="10"/>
                <w:rFonts w:hint="eastAsia"/>
                <w:color w:val="auto"/>
                <w:sz w:val="28"/>
                <w:szCs w:val="28"/>
                <w:lang w:val="en-US" w:eastAsia="zh-CN"/>
              </w:rPr>
              <w:t>李明</w:t>
            </w:r>
            <w:r>
              <w:rPr>
                <w:rStyle w:val="10"/>
                <w:color w:val="auto"/>
                <w:sz w:val="28"/>
                <w:szCs w:val="28"/>
              </w:rPr>
              <w:t>（</w:t>
            </w:r>
            <w:r>
              <w:rPr>
                <w:rStyle w:val="10"/>
                <w:rFonts w:hint="eastAsia"/>
                <w:color w:val="auto"/>
                <w:sz w:val="28"/>
                <w:szCs w:val="28"/>
                <w:lang w:val="en-US" w:eastAsia="zh-CN"/>
              </w:rPr>
              <w:t>2</w:t>
            </w:r>
            <w:r>
              <w:rPr>
                <w:rStyle w:val="10"/>
                <w:color w:val="auto"/>
                <w:sz w:val="28"/>
                <w:szCs w:val="28"/>
              </w:rPr>
              <w:t>次</w:t>
            </w:r>
            <w:r>
              <w:rPr>
                <w:rStyle w:val="10"/>
                <w:rFonts w:hint="eastAsia"/>
                <w:color w:val="auto"/>
                <w:sz w:val="28"/>
                <w:szCs w:val="28"/>
                <w:lang w:val="en-US" w:eastAsia="zh-CN"/>
              </w:rPr>
              <w:t>4</w:t>
            </w:r>
            <w:r>
              <w:rPr>
                <w:rStyle w:val="10"/>
                <w:color w:val="auto"/>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0</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color w:val="auto"/>
                <w:sz w:val="28"/>
                <w:szCs w:val="28"/>
              </w:rPr>
            </w:pPr>
            <w:r>
              <w:rPr>
                <w:rStyle w:val="10"/>
                <w:color w:val="auto"/>
                <w:sz w:val="28"/>
                <w:szCs w:val="28"/>
              </w:rPr>
              <w:t>Ⅱ类假：</w:t>
            </w:r>
            <w:r>
              <w:rPr>
                <w:rStyle w:val="10"/>
                <w:rFonts w:hint="eastAsia"/>
                <w:color w:val="auto"/>
                <w:sz w:val="28"/>
                <w:szCs w:val="28"/>
                <w:lang w:val="en-US" w:eastAsia="zh-CN"/>
              </w:rPr>
              <w:t>同珠加布</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5</w:t>
            </w:r>
            <w:r>
              <w:rPr>
                <w:rStyle w:val="10"/>
                <w:color w:val="auto"/>
                <w:sz w:val="28"/>
                <w:szCs w:val="28"/>
              </w:rPr>
              <w:t>学时）</w:t>
            </w:r>
          </w:p>
          <w:p>
            <w:pPr>
              <w:tabs>
                <w:tab w:val="left" w:pos="1555"/>
              </w:tabs>
              <w:rPr>
                <w:rStyle w:val="10"/>
                <w:rFonts w:hint="default" w:eastAsia="宋体"/>
                <w:color w:val="auto"/>
                <w:sz w:val="28"/>
                <w:szCs w:val="28"/>
                <w:lang w:val="en-US" w:eastAsia="zh-CN"/>
              </w:rPr>
            </w:pPr>
            <w:r>
              <w:rPr>
                <w:rStyle w:val="10"/>
                <w:rFonts w:hint="eastAsia"/>
                <w:color w:val="auto"/>
                <w:sz w:val="28"/>
                <w:szCs w:val="28"/>
                <w:lang w:val="en-US" w:eastAsia="zh-CN"/>
              </w:rPr>
              <w:t>旷课：同珠加布（1次2学时）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食科1</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815"/>
              </w:tabs>
              <w:rPr>
                <w:rStyle w:val="10"/>
                <w:color w:val="auto"/>
                <w:sz w:val="28"/>
                <w:szCs w:val="28"/>
              </w:rPr>
            </w:pPr>
            <w:r>
              <w:rPr>
                <w:rStyle w:val="10"/>
                <w:color w:val="auto"/>
                <w:sz w:val="28"/>
                <w:szCs w:val="28"/>
              </w:rPr>
              <w:t>Ⅱ类假：</w:t>
            </w:r>
            <w:r>
              <w:rPr>
                <w:rStyle w:val="10"/>
                <w:rFonts w:hint="eastAsia"/>
                <w:color w:val="auto"/>
                <w:sz w:val="28"/>
                <w:szCs w:val="28"/>
                <w:lang w:val="en-US" w:eastAsia="zh-CN"/>
              </w:rPr>
              <w:t>林紫惠</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p>
            <w:pPr>
              <w:tabs>
                <w:tab w:val="left" w:pos="1815"/>
              </w:tabs>
              <w:rPr>
                <w:rStyle w:val="10"/>
                <w:rFonts w:hint="default" w:eastAsia="宋体"/>
                <w:color w:val="auto"/>
                <w:sz w:val="28"/>
                <w:szCs w:val="28"/>
                <w:lang w:val="en-US" w:eastAsia="zh-CN"/>
              </w:rPr>
            </w:pPr>
            <w:r>
              <w:rPr>
                <w:rStyle w:val="10"/>
                <w:rFonts w:hint="eastAsia"/>
                <w:color w:val="auto"/>
                <w:sz w:val="28"/>
                <w:szCs w:val="28"/>
                <w:lang w:val="en-US" w:eastAsia="zh-CN"/>
              </w:rPr>
              <w:t xml:space="preserve">        梁映彤</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7</w:t>
            </w:r>
            <w:r>
              <w:rPr>
                <w:rStyle w:val="10"/>
                <w:color w:val="auto"/>
                <w:sz w:val="28"/>
                <w:szCs w:val="28"/>
              </w:rPr>
              <w:t>学时）</w:t>
            </w:r>
          </w:p>
          <w:p>
            <w:pPr>
              <w:tabs>
                <w:tab w:val="left" w:pos="1555"/>
              </w:tabs>
              <w:rPr>
                <w:rStyle w:val="10"/>
                <w:rFonts w:hint="default" w:eastAsia="宋体"/>
                <w:color w:val="0000FF"/>
                <w:sz w:val="28"/>
                <w:szCs w:val="28"/>
                <w:lang w:val="en-US" w:eastAsia="zh-CN"/>
              </w:rPr>
            </w:pPr>
            <w:r>
              <w:rPr>
                <w:rStyle w:val="10"/>
                <w:rFonts w:hint="eastAsia"/>
                <w:color w:val="auto"/>
                <w:sz w:val="28"/>
                <w:szCs w:val="28"/>
                <w:lang w:val="en-US" w:eastAsia="zh-CN"/>
              </w:rPr>
              <w:t>Ⅲ类假：李心童</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食科2</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color w:val="auto"/>
                <w:sz w:val="28"/>
                <w:szCs w:val="28"/>
              </w:rPr>
            </w:pPr>
            <w:r>
              <w:rPr>
                <w:rStyle w:val="10"/>
                <w:color w:val="auto"/>
                <w:sz w:val="28"/>
                <w:szCs w:val="28"/>
              </w:rPr>
              <w:t>Ⅱ类假：</w:t>
            </w:r>
            <w:r>
              <w:rPr>
                <w:rStyle w:val="10"/>
                <w:rFonts w:hint="eastAsia"/>
                <w:color w:val="auto"/>
                <w:sz w:val="28"/>
                <w:szCs w:val="28"/>
                <w:lang w:val="en-US" w:eastAsia="zh-CN"/>
              </w:rPr>
              <w:t>卢嘉莹</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6</w:t>
            </w:r>
            <w:r>
              <w:rPr>
                <w:rStyle w:val="10"/>
                <w:color w:val="auto"/>
                <w:sz w:val="28"/>
                <w:szCs w:val="28"/>
              </w:rPr>
              <w:t>学时）</w:t>
            </w:r>
          </w:p>
          <w:p>
            <w:pPr>
              <w:tabs>
                <w:tab w:val="left" w:pos="1555"/>
              </w:tabs>
              <w:rPr>
                <w:rStyle w:val="10"/>
                <w:rFonts w:hint="eastAsia"/>
                <w:color w:val="auto"/>
                <w:sz w:val="28"/>
                <w:szCs w:val="28"/>
                <w:lang w:val="en-US" w:eastAsia="zh-CN"/>
              </w:rPr>
            </w:pPr>
            <w:r>
              <w:rPr>
                <w:rStyle w:val="10"/>
                <w:rFonts w:hint="eastAsia"/>
                <w:color w:val="auto"/>
                <w:sz w:val="28"/>
                <w:szCs w:val="28"/>
                <w:lang w:val="en-US" w:eastAsia="zh-CN"/>
              </w:rPr>
              <w:t>Ⅲ类假：金心怡（1次2学时）</w:t>
            </w:r>
          </w:p>
          <w:p>
            <w:pPr>
              <w:tabs>
                <w:tab w:val="left" w:pos="1555"/>
              </w:tabs>
              <w:ind w:firstLine="1120" w:firstLineChars="400"/>
              <w:rPr>
                <w:rStyle w:val="10"/>
                <w:rFonts w:hint="default"/>
                <w:color w:val="auto"/>
                <w:sz w:val="28"/>
                <w:szCs w:val="28"/>
                <w:lang w:val="en-US" w:eastAsia="zh-CN"/>
              </w:rPr>
            </w:pPr>
            <w:r>
              <w:rPr>
                <w:rStyle w:val="10"/>
                <w:rFonts w:hint="eastAsia"/>
                <w:color w:val="auto"/>
                <w:sz w:val="28"/>
                <w:szCs w:val="28"/>
                <w:lang w:val="en-US" w:eastAsia="zh-CN"/>
              </w:rPr>
              <w:t>雷蕾（1次2学时）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食质</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color w:val="auto"/>
                <w:sz w:val="28"/>
                <w:szCs w:val="28"/>
              </w:rPr>
            </w:pPr>
            <w:r>
              <w:rPr>
                <w:rStyle w:val="10"/>
                <w:color w:val="auto"/>
                <w:sz w:val="28"/>
                <w:szCs w:val="28"/>
              </w:rPr>
              <w:t>Ⅱ类假：</w:t>
            </w:r>
            <w:r>
              <w:rPr>
                <w:rStyle w:val="10"/>
                <w:rFonts w:hint="eastAsia"/>
                <w:color w:val="auto"/>
                <w:sz w:val="28"/>
                <w:szCs w:val="28"/>
                <w:lang w:val="en-US" w:eastAsia="zh-CN"/>
              </w:rPr>
              <w:t>谭欣</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p>
            <w:pPr>
              <w:tabs>
                <w:tab w:val="left" w:pos="1555"/>
              </w:tabs>
              <w:ind w:firstLine="1120" w:firstLineChars="400"/>
              <w:rPr>
                <w:rStyle w:val="10"/>
                <w:rFonts w:hint="default" w:eastAsia="宋体"/>
                <w:color w:val="0000FF"/>
                <w:sz w:val="28"/>
                <w:szCs w:val="28"/>
                <w:lang w:val="en-US" w:eastAsia="zh-CN"/>
              </w:rPr>
            </w:pPr>
            <w:r>
              <w:rPr>
                <w:rStyle w:val="10"/>
                <w:rFonts w:hint="eastAsia"/>
                <w:color w:val="auto"/>
                <w:sz w:val="28"/>
                <w:szCs w:val="28"/>
                <w:lang w:val="en-US" w:eastAsia="zh-CN"/>
              </w:rPr>
              <w:t>李明烨</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营养</w:t>
            </w:r>
          </w:p>
        </w:tc>
        <w:tc>
          <w:tcPr>
            <w:tcW w:w="506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color w:val="auto"/>
                <w:sz w:val="28"/>
                <w:szCs w:val="28"/>
              </w:rPr>
            </w:pPr>
            <w:r>
              <w:rPr>
                <w:rStyle w:val="10"/>
                <w:rFonts w:hint="eastAsia"/>
                <w:color w:val="auto"/>
                <w:sz w:val="28"/>
                <w:szCs w:val="28"/>
                <w:lang w:val="en-US" w:eastAsia="zh-CN"/>
              </w:rPr>
              <w:t>Ⅲ类假：陈昕妍</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p>
            <w:pPr>
              <w:tabs>
                <w:tab w:val="left" w:pos="1555"/>
              </w:tabs>
              <w:rPr>
                <w:rStyle w:val="10"/>
                <w:color w:val="auto"/>
                <w:sz w:val="28"/>
                <w:szCs w:val="28"/>
              </w:rPr>
            </w:pPr>
            <w:r>
              <w:rPr>
                <w:rStyle w:val="10"/>
                <w:rFonts w:hint="eastAsia"/>
                <w:color w:val="auto"/>
                <w:sz w:val="28"/>
                <w:szCs w:val="28"/>
                <w:lang w:val="en-US" w:eastAsia="zh-CN"/>
              </w:rPr>
              <w:t xml:space="preserve">        陈心怡</w:t>
            </w:r>
            <w:r>
              <w:rPr>
                <w:rStyle w:val="10"/>
                <w:color w:val="auto"/>
                <w:sz w:val="28"/>
                <w:szCs w:val="28"/>
              </w:rPr>
              <w:t>（</w:t>
            </w:r>
            <w:r>
              <w:rPr>
                <w:rStyle w:val="10"/>
                <w:rFonts w:hint="default"/>
                <w:color w:val="auto"/>
                <w:sz w:val="28"/>
                <w:szCs w:val="28"/>
              </w:rPr>
              <w:t>1</w:t>
            </w:r>
            <w:r>
              <w:rPr>
                <w:rStyle w:val="10"/>
                <w:color w:val="auto"/>
                <w:sz w:val="28"/>
                <w:szCs w:val="28"/>
              </w:rPr>
              <w:t>次</w:t>
            </w:r>
            <w:r>
              <w:rPr>
                <w:rStyle w:val="10"/>
                <w:rFonts w:hint="eastAsia"/>
                <w:color w:val="auto"/>
                <w:sz w:val="28"/>
                <w:szCs w:val="28"/>
                <w:lang w:val="en-US" w:eastAsia="zh-CN"/>
              </w:rPr>
              <w:t>2</w:t>
            </w:r>
            <w:r>
              <w:rPr>
                <w:rStyle w:val="10"/>
                <w:color w:val="auto"/>
                <w:sz w:val="28"/>
                <w:szCs w:val="28"/>
              </w:rPr>
              <w:t>学时）</w:t>
            </w:r>
          </w:p>
          <w:p>
            <w:pPr>
              <w:tabs>
                <w:tab w:val="left" w:pos="1555"/>
              </w:tabs>
              <w:ind w:firstLine="1120" w:firstLineChars="400"/>
              <w:rPr>
                <w:rStyle w:val="10"/>
                <w:color w:val="auto"/>
                <w:sz w:val="28"/>
                <w:szCs w:val="28"/>
              </w:rPr>
            </w:pPr>
            <w:r>
              <w:rPr>
                <w:rStyle w:val="10"/>
                <w:rFonts w:hint="eastAsia"/>
                <w:color w:val="auto"/>
                <w:sz w:val="28"/>
                <w:szCs w:val="28"/>
                <w:lang w:val="en-US" w:eastAsia="zh-CN"/>
              </w:rPr>
              <w:t>房正清</w:t>
            </w:r>
            <w:r>
              <w:rPr>
                <w:rStyle w:val="10"/>
                <w:color w:val="auto"/>
                <w:sz w:val="28"/>
                <w:szCs w:val="28"/>
              </w:rPr>
              <w:t>（</w:t>
            </w:r>
            <w:r>
              <w:rPr>
                <w:rStyle w:val="10"/>
                <w:rFonts w:hint="eastAsia"/>
                <w:color w:val="auto"/>
                <w:sz w:val="28"/>
                <w:szCs w:val="28"/>
                <w:lang w:val="en-US" w:eastAsia="zh-CN"/>
              </w:rPr>
              <w:t>1</w:t>
            </w:r>
            <w:r>
              <w:rPr>
                <w:rStyle w:val="10"/>
                <w:color w:val="auto"/>
                <w:sz w:val="28"/>
                <w:szCs w:val="28"/>
              </w:rPr>
              <w:t>次</w:t>
            </w:r>
            <w:r>
              <w:rPr>
                <w:rStyle w:val="10"/>
                <w:rFonts w:hint="eastAsia"/>
                <w:color w:val="auto"/>
                <w:sz w:val="28"/>
                <w:szCs w:val="28"/>
                <w:lang w:val="en-US" w:eastAsia="zh-CN"/>
              </w:rPr>
              <w:t>3</w:t>
            </w:r>
            <w:r>
              <w:rPr>
                <w:rStyle w:val="10"/>
                <w:color w:val="auto"/>
                <w:sz w:val="28"/>
                <w:szCs w:val="28"/>
              </w:rPr>
              <w:t>学时）</w:t>
            </w:r>
          </w:p>
          <w:p>
            <w:pPr>
              <w:tabs>
                <w:tab w:val="left" w:pos="1555"/>
              </w:tabs>
              <w:rPr>
                <w:rStyle w:val="10"/>
                <w:rFonts w:hint="default"/>
                <w:color w:val="0000FF"/>
                <w:sz w:val="28"/>
                <w:szCs w:val="28"/>
                <w:lang w:val="en-US" w:eastAsia="zh-CN"/>
              </w:rPr>
            </w:pPr>
            <w:r>
              <w:rPr>
                <w:rStyle w:val="10"/>
                <w:rFonts w:hint="eastAsia"/>
                <w:color w:val="auto"/>
                <w:sz w:val="28"/>
                <w:szCs w:val="28"/>
                <w:lang w:val="en-US" w:eastAsia="zh-CN"/>
              </w:rPr>
              <w:t>Ⅲ类假：卢靖怡（1次3学时）</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169"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微软雅黑" w:hAnsi="微软雅黑" w:eastAsia="宋体" w:cstheme="minorEastAsia"/>
                <w:bCs/>
                <w:sz w:val="28"/>
                <w:szCs w:val="32"/>
                <w:lang w:val="en-US" w:eastAsia="zh-CN"/>
              </w:rPr>
            </w:pPr>
            <w:r>
              <w:rPr>
                <w:rFonts w:hint="eastAsia" w:ascii="微软雅黑" w:hAnsi="微软雅黑" w:cstheme="minorEastAsia"/>
                <w:bCs/>
                <w:sz w:val="28"/>
                <w:szCs w:val="32"/>
                <w:lang w:val="en-US" w:eastAsia="zh-CN"/>
              </w:rPr>
              <w:t>迟</w:t>
            </w:r>
            <w:r>
              <w:rPr>
                <w:rFonts w:hint="eastAsia" w:ascii="微软雅黑" w:hAnsi="微软雅黑" w:cstheme="minorEastAsia"/>
                <w:bCs/>
                <w:sz w:val="28"/>
                <w:szCs w:val="32"/>
              </w:rPr>
              <w:t>交考勤表班级：</w:t>
            </w:r>
            <w:r>
              <w:rPr>
                <w:rFonts w:hint="eastAsia" w:ascii="微软雅黑" w:hAnsi="微软雅黑" w:cstheme="minorEastAsia"/>
                <w:bCs/>
                <w:sz w:val="28"/>
                <w:szCs w:val="32"/>
                <w:lang w:val="en-US" w:eastAsia="zh-CN"/>
              </w:rPr>
              <w:t>20食科1、21食质</w:t>
            </w:r>
          </w:p>
        </w:tc>
        <w:tc>
          <w:tcPr>
            <w:tcW w:w="141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hint="eastAsia" w:ascii="微软雅黑" w:hAnsi="微软雅黑" w:cstheme="minorEastAsia"/>
          <w:b/>
          <w:sz w:val="28"/>
          <w:szCs w:val="32"/>
        </w:rPr>
        <w:t>注明：请假未交请假条</w:t>
      </w:r>
      <w:bookmarkStart w:id="0" w:name="_GoBack"/>
      <w:bookmarkEnd w:id="0"/>
      <w:r>
        <w:rPr>
          <w:rFonts w:hint="eastAsia" w:ascii="微软雅黑" w:hAnsi="微软雅黑" w:cstheme="minorEastAsia"/>
          <w:b/>
          <w:sz w:val="28"/>
          <w:szCs w:val="32"/>
        </w:rPr>
        <w:t>的按旷课处理</w:t>
      </w:r>
      <w:r>
        <w:rPr>
          <w:rFonts w:ascii="微软雅黑" w:hAnsi="微软雅黑" w:cstheme="minorEastAsia"/>
          <w:b/>
          <w:sz w:val="28"/>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37EF"/>
    <w:rsid w:val="00B27D4D"/>
    <w:rsid w:val="00B30093"/>
    <w:rsid w:val="00B31791"/>
    <w:rsid w:val="00B33BD2"/>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1177</Words>
  <Characters>1267</Characters>
  <Lines>8</Lines>
  <Paragraphs>2</Paragraphs>
  <TotalTime>9</TotalTime>
  <ScaleCrop>false</ScaleCrop>
  <LinksUpToDate>false</LinksUpToDate>
  <CharactersWithSpaces>1323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2023-04-10T00:31:00Z</dcterms:created>
  <dc:creator>USER-</dc:creator>
  <cp:lastModifiedBy>黄振虹</cp:lastModifiedBy>
  <dcterms:modified xsi:type="dcterms:W3CDTF">2023-05-15T08:48:48Z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