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2AEF" w:rsidRDefault="00566DDD">
      <w:pPr>
        <w:pStyle w:val="1"/>
        <w:spacing w:line="520" w:lineRule="exact"/>
        <w:rPr>
          <w:rFonts w:ascii="黑体" w:eastAsia="黑体" w:hAnsi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5</w:t>
      </w:r>
      <w:r w:rsidR="005A3C61">
        <w:rPr>
          <w:rFonts w:ascii="黑体" w:eastAsia="黑体" w:hAnsi="黑体" w:hint="eastAsia"/>
          <w:color w:val="000000"/>
          <w:kern w:val="0"/>
          <w:sz w:val="28"/>
          <w:szCs w:val="28"/>
        </w:rPr>
        <w:t>：</w:t>
      </w:r>
    </w:p>
    <w:p w:rsidR="00B72AEF" w:rsidRDefault="00566DDD">
      <w:pPr>
        <w:spacing w:line="480" w:lineRule="exact"/>
        <w:jc w:val="center"/>
        <w:rPr>
          <w:rFonts w:ascii="文鼎大标宋简" w:eastAsia="文鼎大标宋简" w:hAnsi="宋体"/>
          <w:bCs/>
          <w:color w:val="000000"/>
          <w:kern w:val="0"/>
          <w:sz w:val="36"/>
          <w:szCs w:val="36"/>
        </w:rPr>
      </w:pPr>
      <w:r>
        <w:rPr>
          <w:rFonts w:ascii="文鼎大标宋简" w:eastAsia="文鼎大标宋简" w:hAnsi="宋体" w:hint="eastAsia"/>
          <w:bCs/>
          <w:color w:val="000000"/>
          <w:kern w:val="0"/>
          <w:sz w:val="36"/>
          <w:szCs w:val="36"/>
        </w:rPr>
        <w:t>教学设计目录模板</w:t>
      </w:r>
    </w:p>
    <w:p w:rsidR="00B72AEF" w:rsidRDefault="00566DDD">
      <w:pPr>
        <w:spacing w:line="480" w:lineRule="exact"/>
        <w:jc w:val="center"/>
        <w:rPr>
          <w:rFonts w:ascii="文鼎大标宋简" w:eastAsia="文鼎大标宋简"/>
          <w:bCs/>
          <w:color w:val="000000"/>
          <w:kern w:val="0"/>
          <w:sz w:val="36"/>
          <w:szCs w:val="36"/>
        </w:rPr>
      </w:pPr>
      <w:r>
        <w:rPr>
          <w:rFonts w:ascii="文鼎大标宋简" w:eastAsia="文鼎大标宋简" w:hAnsi="宋体" w:hint="eastAsia"/>
          <w:bCs/>
          <w:color w:val="000000"/>
          <w:kern w:val="0"/>
          <w:sz w:val="36"/>
          <w:szCs w:val="36"/>
        </w:rPr>
        <w:t>（仅供参考）</w:t>
      </w:r>
    </w:p>
    <w:p w:rsidR="00B72AEF" w:rsidRDefault="00566DDD">
      <w:pPr>
        <w:widowControl/>
        <w:spacing w:line="480" w:lineRule="exact"/>
        <w:ind w:firstLine="561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《传播学》教学大纲中基本教学内容共</w:t>
      </w:r>
      <w:r>
        <w:rPr>
          <w:rFonts w:ascii="仿宋_GB2312" w:hint="eastAsia"/>
          <w:color w:val="000000"/>
          <w:kern w:val="0"/>
          <w:sz w:val="28"/>
          <w:szCs w:val="28"/>
        </w:rPr>
        <w:t>13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章，此次教学设计的</w:t>
      </w:r>
      <w:r>
        <w:rPr>
          <w:rFonts w:ascii="仿宋_GB2312" w:hint="eastAsia"/>
          <w:color w:val="000000"/>
          <w:kern w:val="0"/>
          <w:sz w:val="28"/>
          <w:szCs w:val="28"/>
        </w:rPr>
        <w:t>10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个节段分别选自第</w:t>
      </w:r>
      <w:r>
        <w:rPr>
          <w:rFonts w:ascii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hint="eastAsia"/>
          <w:color w:val="000000"/>
          <w:kern w:val="0"/>
          <w:sz w:val="28"/>
          <w:szCs w:val="28"/>
        </w:rPr>
        <w:t>5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hint="eastAsia"/>
          <w:color w:val="000000"/>
          <w:kern w:val="0"/>
          <w:sz w:val="28"/>
          <w:szCs w:val="28"/>
        </w:rPr>
        <w:t>7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hint="eastAsia"/>
          <w:color w:val="000000"/>
          <w:kern w:val="0"/>
          <w:sz w:val="28"/>
          <w:szCs w:val="28"/>
        </w:rPr>
        <w:t>9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hint="eastAsia"/>
          <w:color w:val="000000"/>
          <w:kern w:val="0"/>
          <w:sz w:val="28"/>
          <w:szCs w:val="28"/>
        </w:rPr>
        <w:t>10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hint="eastAsia"/>
          <w:color w:val="000000"/>
          <w:kern w:val="0"/>
          <w:sz w:val="28"/>
          <w:szCs w:val="28"/>
        </w:rPr>
        <w:t>11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hint="eastAsia"/>
          <w:color w:val="000000"/>
          <w:kern w:val="0"/>
          <w:sz w:val="28"/>
          <w:szCs w:val="28"/>
        </w:rPr>
        <w:t>12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等九章。</w:t>
      </w:r>
    </w:p>
    <w:p w:rsidR="00B72AEF" w:rsidRDefault="00566DDD">
      <w:pPr>
        <w:widowControl/>
        <w:spacing w:line="480" w:lineRule="exact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1.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传播的定义和特点</w:t>
      </w:r>
      <w:r>
        <w:rPr>
          <w:rFonts w:ascii="仿宋_GB2312" w:hAnsi="宋体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1</w:t>
      </w:r>
    </w:p>
    <w:p w:rsidR="00B72AEF" w:rsidRDefault="00566DDD" w:rsidP="005A3C61">
      <w:pPr>
        <w:widowControl/>
        <w:spacing w:line="480" w:lineRule="exact"/>
        <w:ind w:firstLineChars="113" w:firstLine="316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选自第一章：传播与传播学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第一节：传播</w:t>
      </w:r>
    </w:p>
    <w:p w:rsidR="00B72AEF" w:rsidRDefault="00566DDD">
      <w:pPr>
        <w:widowControl/>
        <w:spacing w:line="480" w:lineRule="exact"/>
        <w:jc w:val="distribute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2.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符号的定义、分类、基本功能</w:t>
      </w:r>
      <w:r>
        <w:rPr>
          <w:rFonts w:ascii="仿宋_GB2312" w:hAnsi="宋体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2</w:t>
      </w:r>
    </w:p>
    <w:p w:rsidR="00B72AEF" w:rsidRDefault="00566DDD" w:rsidP="005A3C61">
      <w:pPr>
        <w:widowControl/>
        <w:spacing w:line="480" w:lineRule="exact"/>
        <w:ind w:firstLineChars="100" w:firstLine="28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选自第三章：符号与意义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第一节：符号</w:t>
      </w:r>
    </w:p>
    <w:p w:rsidR="00B72AEF" w:rsidRDefault="00566DDD">
      <w:pPr>
        <w:widowControl/>
        <w:spacing w:line="480" w:lineRule="exact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3.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象征性社会互动与传播</w:t>
      </w:r>
      <w:r>
        <w:rPr>
          <w:rFonts w:ascii="仿宋_GB2312" w:hAnsi="宋体" w:hint="eastAsia"/>
          <w:bCs/>
          <w:color w:val="000000"/>
          <w:spacing w:val="-34"/>
          <w:kern w:val="0"/>
          <w:sz w:val="28"/>
          <w:szCs w:val="28"/>
        </w:rPr>
        <w:t>………………………</w:t>
      </w:r>
      <w:r>
        <w:rPr>
          <w:rFonts w:ascii="仿宋_GB2312" w:hAnsi="宋体" w:hint="eastAsia"/>
          <w:bCs/>
          <w:color w:val="000000"/>
          <w:spacing w:val="-34"/>
          <w:kern w:val="0"/>
          <w:sz w:val="28"/>
          <w:szCs w:val="28"/>
        </w:rPr>
        <w:t xml:space="preserve"> </w:t>
      </w:r>
      <w:r>
        <w:rPr>
          <w:rFonts w:ascii="仿宋_GB2312" w:hAnsi="宋体" w:hint="eastAsia"/>
          <w:bCs/>
          <w:color w:val="000000"/>
          <w:spacing w:val="-34"/>
          <w:kern w:val="0"/>
          <w:sz w:val="28"/>
          <w:szCs w:val="28"/>
        </w:rPr>
        <w:t>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3</w:t>
      </w:r>
    </w:p>
    <w:p w:rsidR="00B72AEF" w:rsidRDefault="00566DDD" w:rsidP="005A3C61">
      <w:pPr>
        <w:widowControl/>
        <w:spacing w:line="480" w:lineRule="exact"/>
        <w:ind w:firstLineChars="100" w:firstLine="28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选自第三章：符号与意义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第三节：象征性社会互动</w:t>
      </w:r>
    </w:p>
    <w:p w:rsidR="00B72AEF" w:rsidRDefault="00566DDD">
      <w:pPr>
        <w:widowControl/>
        <w:spacing w:line="480" w:lineRule="exact"/>
        <w:jc w:val="distribute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4.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作为社会心理过程的人内传播</w:t>
      </w:r>
      <w:r>
        <w:rPr>
          <w:rFonts w:ascii="仿宋_GB2312" w:hAnsi="宋体" w:hint="eastAsia"/>
          <w:bCs/>
          <w:color w:val="000000"/>
          <w:spacing w:val="-34"/>
          <w:kern w:val="0"/>
          <w:sz w:val="28"/>
          <w:szCs w:val="28"/>
        </w:rPr>
        <w:t>………………………………………………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4</w:t>
      </w:r>
    </w:p>
    <w:p w:rsidR="00B72AEF" w:rsidRDefault="00566DDD" w:rsidP="005A3C61">
      <w:pPr>
        <w:widowControl/>
        <w:spacing w:line="480" w:lineRule="exact"/>
        <w:ind w:firstLineChars="100" w:firstLine="28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选自第五章：传播类型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第一节：人内传播</w:t>
      </w:r>
    </w:p>
    <w:p w:rsidR="00B72AEF" w:rsidRDefault="00566DDD">
      <w:pPr>
        <w:widowControl/>
        <w:spacing w:line="480" w:lineRule="exact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5.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人际传播的特点和社会功能</w:t>
      </w:r>
      <w:r>
        <w:rPr>
          <w:rFonts w:ascii="仿宋_GB2312" w:hAnsi="宋体" w:hint="eastAsia"/>
          <w:bCs/>
          <w:color w:val="000000"/>
          <w:spacing w:val="-36"/>
          <w:kern w:val="0"/>
          <w:sz w:val="28"/>
          <w:szCs w:val="28"/>
        </w:rPr>
        <w:t>……………………………………………………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5</w:t>
      </w:r>
    </w:p>
    <w:p w:rsidR="00B72AEF" w:rsidRDefault="00566DDD" w:rsidP="005A3C61">
      <w:pPr>
        <w:widowControl/>
        <w:spacing w:line="480" w:lineRule="exact"/>
        <w:ind w:firstLineChars="100" w:firstLine="28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选自第五章：传播类型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第二节：人际传播</w:t>
      </w:r>
    </w:p>
    <w:p w:rsidR="00B72AEF" w:rsidRDefault="00566DDD">
      <w:pPr>
        <w:widowControl/>
        <w:spacing w:line="480" w:lineRule="exact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6.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群体传播及其内部机制</w:t>
      </w:r>
      <w:r>
        <w:rPr>
          <w:rFonts w:ascii="仿宋_GB2312" w:hAnsi="宋体" w:hint="eastAsia"/>
          <w:bCs/>
          <w:color w:val="000000"/>
          <w:spacing w:val="-34"/>
          <w:kern w:val="0"/>
          <w:sz w:val="28"/>
          <w:szCs w:val="28"/>
        </w:rPr>
        <w:t>…………………………………</w:t>
      </w:r>
      <w:r>
        <w:rPr>
          <w:rFonts w:ascii="仿宋_GB2312" w:hAnsi="宋体" w:hint="eastAsia"/>
          <w:bCs/>
          <w:color w:val="000000"/>
          <w:spacing w:val="-32"/>
          <w:kern w:val="0"/>
          <w:sz w:val="28"/>
          <w:szCs w:val="28"/>
        </w:rPr>
        <w:t>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6</w:t>
      </w:r>
    </w:p>
    <w:p w:rsidR="00B72AEF" w:rsidRDefault="00566DDD" w:rsidP="005A3C61">
      <w:pPr>
        <w:widowControl/>
        <w:spacing w:line="480" w:lineRule="exact"/>
        <w:ind w:firstLineChars="100" w:firstLine="28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选自第五章：传播类型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第三节：群体传播</w:t>
      </w:r>
    </w:p>
    <w:p w:rsidR="00B72AEF" w:rsidRDefault="00566DDD">
      <w:pPr>
        <w:widowControl/>
        <w:spacing w:line="480" w:lineRule="exact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7.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集合行为的传播机制</w:t>
      </w:r>
      <w:r>
        <w:rPr>
          <w:rFonts w:ascii="仿宋_GB2312" w:hAnsi="宋体" w:hint="eastAsia"/>
          <w:bCs/>
          <w:color w:val="000000"/>
          <w:spacing w:val="-32"/>
          <w:kern w:val="0"/>
          <w:sz w:val="28"/>
          <w:szCs w:val="28"/>
        </w:rPr>
        <w:t>……………………………………………………………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7</w:t>
      </w:r>
    </w:p>
    <w:p w:rsidR="00B72AEF" w:rsidRDefault="00566DDD" w:rsidP="005A3C61">
      <w:pPr>
        <w:widowControl/>
        <w:spacing w:line="480" w:lineRule="exact"/>
        <w:ind w:firstLineChars="100" w:firstLine="28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选自第五章：传播类型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第三节：群体传播</w:t>
      </w:r>
    </w:p>
    <w:p w:rsidR="00B72AEF" w:rsidRDefault="00566DDD">
      <w:pPr>
        <w:widowControl/>
        <w:spacing w:line="480" w:lineRule="exact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8.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大众传播、信息环境与人的行为</w:t>
      </w:r>
      <w:r>
        <w:rPr>
          <w:rFonts w:ascii="仿宋_GB2312" w:hAnsi="宋体" w:hint="eastAsia"/>
          <w:bCs/>
          <w:color w:val="000000"/>
          <w:spacing w:val="-34"/>
          <w:kern w:val="0"/>
          <w:sz w:val="28"/>
          <w:szCs w:val="28"/>
        </w:rPr>
        <w:t>………………………………………………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8</w:t>
      </w:r>
    </w:p>
    <w:p w:rsidR="00B72AEF" w:rsidRDefault="00566DDD" w:rsidP="005A3C61">
      <w:pPr>
        <w:widowControl/>
        <w:spacing w:line="480" w:lineRule="exact"/>
        <w:ind w:firstLineChars="100" w:firstLine="28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选自第五章：传播类型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第四节：大众传播</w:t>
      </w:r>
    </w:p>
    <w:p w:rsidR="00B72AEF" w:rsidRDefault="00566DDD">
      <w:pPr>
        <w:widowControl/>
        <w:spacing w:line="480" w:lineRule="exact"/>
        <w:jc w:val="distribute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9.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传播的社会功能</w:t>
      </w:r>
      <w:r>
        <w:rPr>
          <w:rFonts w:ascii="仿宋_GB2312" w:hAnsi="宋体" w:hint="eastAsia"/>
          <w:bCs/>
          <w:color w:val="000000"/>
          <w:spacing w:val="-38"/>
          <w:kern w:val="0"/>
          <w:sz w:val="28"/>
          <w:szCs w:val="28"/>
        </w:rPr>
        <w:t>…………………………………………………………………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9</w:t>
      </w:r>
    </w:p>
    <w:p w:rsidR="00B72AEF" w:rsidRDefault="00566DDD" w:rsidP="005A3C61">
      <w:pPr>
        <w:widowControl/>
        <w:spacing w:line="480" w:lineRule="exact"/>
        <w:ind w:firstLineChars="113" w:firstLine="316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选自第六章：传播的功能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第二节：传播的社会功能</w:t>
      </w:r>
    </w:p>
    <w:p w:rsidR="00B72AEF" w:rsidRDefault="00566DDD">
      <w:pPr>
        <w:widowControl/>
        <w:spacing w:line="480" w:lineRule="exact"/>
        <w:jc w:val="distribute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bCs/>
          <w:color w:val="000000"/>
          <w:kern w:val="0"/>
          <w:sz w:val="28"/>
          <w:szCs w:val="28"/>
        </w:rPr>
        <w:t>10.</w:t>
      </w:r>
      <w:r>
        <w:rPr>
          <w:rFonts w:ascii="仿宋_GB2312" w:hAnsi="宋体" w:hint="eastAsia"/>
          <w:bCs/>
          <w:color w:val="000000"/>
          <w:kern w:val="0"/>
          <w:sz w:val="28"/>
          <w:szCs w:val="28"/>
        </w:rPr>
        <w:t>把关人和把关理论</w:t>
      </w:r>
      <w:r>
        <w:rPr>
          <w:rFonts w:ascii="仿宋_GB2312" w:hAnsi="宋体" w:hint="eastAsia"/>
          <w:bCs/>
          <w:color w:val="000000"/>
          <w:spacing w:val="-38"/>
          <w:kern w:val="0"/>
          <w:sz w:val="28"/>
          <w:szCs w:val="28"/>
        </w:rPr>
        <w:t>………………………………………………………………</w:t>
      </w:r>
      <w:r>
        <w:rPr>
          <w:rFonts w:ascii="仿宋_GB2312" w:hint="eastAsia"/>
          <w:bCs/>
          <w:color w:val="000000"/>
          <w:kern w:val="0"/>
          <w:sz w:val="28"/>
          <w:szCs w:val="28"/>
        </w:rPr>
        <w:t>10</w:t>
      </w:r>
    </w:p>
    <w:p w:rsidR="00B72AEF" w:rsidRDefault="00566DDD" w:rsidP="005A3C61">
      <w:pPr>
        <w:widowControl/>
        <w:spacing w:line="480" w:lineRule="exact"/>
        <w:ind w:firstLineChars="150" w:firstLine="420"/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选自第七章：传播者</w:t>
      </w:r>
      <w:r>
        <w:rPr>
          <w:rFonts w:ascii="仿宋_GB2312" w:hint="eastAsia"/>
          <w:color w:val="000000"/>
          <w:kern w:val="0"/>
          <w:sz w:val="28"/>
          <w:szCs w:val="28"/>
        </w:rPr>
        <w:t>/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第二节：媒介组织</w:t>
      </w:r>
    </w:p>
    <w:p w:rsidR="00B72AEF" w:rsidRDefault="00B72AEF"/>
    <w:sectPr w:rsidR="00B72AEF" w:rsidSect="00B72A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DDD" w:rsidRDefault="00566DDD" w:rsidP="005A3C61">
      <w:r>
        <w:separator/>
      </w:r>
    </w:p>
  </w:endnote>
  <w:endnote w:type="continuationSeparator" w:id="1">
    <w:p w:rsidR="00566DDD" w:rsidRDefault="00566DDD" w:rsidP="005A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黑体"/>
    <w:charset w:val="86"/>
    <w:family w:val="modern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DDD" w:rsidRDefault="00566DDD" w:rsidP="005A3C61">
      <w:r>
        <w:separator/>
      </w:r>
    </w:p>
  </w:footnote>
  <w:footnote w:type="continuationSeparator" w:id="1">
    <w:p w:rsidR="00566DDD" w:rsidRDefault="00566DDD" w:rsidP="005A3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66DDD"/>
    <w:rsid w:val="005A3C61"/>
    <w:rsid w:val="00B72AEF"/>
    <w:rsid w:val="5C02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72AEF"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A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72A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无间隔1"/>
    <w:rsid w:val="00B72AE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1712b</dc:creator>
  <cp:lastModifiedBy>Sam</cp:lastModifiedBy>
  <cp:revision>2</cp:revision>
  <dcterms:created xsi:type="dcterms:W3CDTF">2012-06-06T01:30:00Z</dcterms:created>
  <dcterms:modified xsi:type="dcterms:W3CDTF">2016-05-24T09:19:00Z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