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21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313" w:afterLines="10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金域奖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评选分计算指引</w:t>
      </w:r>
      <w:bookmarkStart w:id="0" w:name="_GoBack"/>
      <w:bookmarkEnd w:id="0"/>
    </w:p>
    <w:p w14:paraId="5EFAFE0D">
      <w:pPr>
        <w:pStyle w:val="2"/>
        <w:spacing w:before="0" w:beforeAutospacing="0" w:after="0" w:afterAutospacing="0" w:line="600" w:lineRule="exact"/>
        <w:ind w:firstLine="480" w:firstLineChars="200"/>
        <w:jc w:val="both"/>
        <w:rPr>
          <w:rFonts w:hint="eastAsia"/>
          <w:kern w:val="2"/>
          <w:sz w:val="24"/>
          <w:szCs w:val="24"/>
        </w:rPr>
      </w:pPr>
      <w:r>
        <w:rPr>
          <w:rFonts w:hint="eastAsia"/>
          <w:kern w:val="2"/>
          <w:sz w:val="24"/>
          <w:szCs w:val="24"/>
        </w:rPr>
        <w:t>1．根据本文件表格内提供的分值，逐项填写《2025年金域奖评选分统计表》并计算总分</w:t>
      </w:r>
    </w:p>
    <w:p w14:paraId="5DF118A1">
      <w:pPr>
        <w:pStyle w:val="2"/>
        <w:spacing w:before="0" w:beforeAutospacing="0" w:after="0" w:afterAutospacing="0" w:line="600" w:lineRule="exact"/>
        <w:ind w:firstLine="480" w:firstLineChars="200"/>
        <w:jc w:val="both"/>
        <w:rPr>
          <w:rFonts w:hint="eastAsia"/>
          <w:kern w:val="2"/>
          <w:sz w:val="24"/>
          <w:szCs w:val="24"/>
        </w:rPr>
      </w:pPr>
      <w:r>
        <w:rPr>
          <w:rFonts w:hint="eastAsia"/>
          <w:kern w:val="2"/>
          <w:sz w:val="24"/>
          <w:szCs w:val="24"/>
        </w:rPr>
        <w:t>2.同一学术成果或奖励按最高级别标准加分一次；仅统计2025年（自然年）的成果及荣誉。</w:t>
      </w:r>
    </w:p>
    <w:p w14:paraId="054AC583">
      <w:pPr>
        <w:pStyle w:val="5"/>
        <w:spacing w:after="156" w:afterLines="50" w:line="600" w:lineRule="exact"/>
        <w:jc w:val="both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</w:rPr>
        <w:t>）论文或著作加分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1875"/>
        <w:gridCol w:w="1875"/>
      </w:tblGrid>
      <w:tr w14:paraId="75670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0" w:type="dxa"/>
          </w:tcPr>
          <w:p w14:paraId="2087F115">
            <w:pPr>
              <w:pStyle w:val="6"/>
              <w:ind w:lef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成果级别</w:t>
            </w:r>
          </w:p>
        </w:tc>
        <w:tc>
          <w:tcPr>
            <w:tcW w:w="1875" w:type="dxa"/>
          </w:tcPr>
          <w:p w14:paraId="1A3878D7">
            <w:pPr>
              <w:pStyle w:val="6"/>
              <w:ind w:lef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第一作者</w:t>
            </w:r>
          </w:p>
        </w:tc>
        <w:tc>
          <w:tcPr>
            <w:tcW w:w="1875" w:type="dxa"/>
          </w:tcPr>
          <w:p w14:paraId="03808B27">
            <w:pPr>
              <w:pStyle w:val="6"/>
              <w:ind w:lef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</w:tr>
      <w:tr w14:paraId="1C7A6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4770" w:type="dxa"/>
            <w:vAlign w:val="center"/>
          </w:tcPr>
          <w:p w14:paraId="0DD3A4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CCF A类论文</w:t>
            </w:r>
          </w:p>
          <w:p w14:paraId="0B66DA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SCI JCR检索源期刊中一区收录的论文</w:t>
            </w:r>
          </w:p>
        </w:tc>
        <w:tc>
          <w:tcPr>
            <w:tcW w:w="1875" w:type="dxa"/>
            <w:vAlign w:val="center"/>
          </w:tcPr>
          <w:p w14:paraId="03CB665B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1875" w:type="dxa"/>
            <w:vAlign w:val="center"/>
          </w:tcPr>
          <w:p w14:paraId="2D226B48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生物信息类乘系数1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.5</w:t>
            </w:r>
          </w:p>
        </w:tc>
      </w:tr>
      <w:tr w14:paraId="3256B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770" w:type="dxa"/>
            <w:vAlign w:val="center"/>
          </w:tcPr>
          <w:p w14:paraId="1E06DB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CCF B类论文</w:t>
            </w:r>
          </w:p>
          <w:p w14:paraId="08236C8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SCI JCR检索源期刊中二区收录的论文</w:t>
            </w:r>
          </w:p>
        </w:tc>
        <w:tc>
          <w:tcPr>
            <w:tcW w:w="1875" w:type="dxa"/>
            <w:vAlign w:val="center"/>
          </w:tcPr>
          <w:p w14:paraId="520738C1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875" w:type="dxa"/>
            <w:vAlign w:val="center"/>
          </w:tcPr>
          <w:p w14:paraId="7A19296A">
            <w:pPr>
              <w:spacing w:line="48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生物信息类乘系数1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.5</w:t>
            </w:r>
          </w:p>
        </w:tc>
      </w:tr>
    </w:tbl>
    <w:p w14:paraId="43CB7ECC">
      <w:pPr>
        <w:pStyle w:val="2"/>
        <w:spacing w:before="0" w:beforeAutospacing="0" w:after="0" w:afterAutospacing="0" w:line="600" w:lineRule="exact"/>
        <w:ind w:firstLine="480" w:firstLineChars="200"/>
        <w:jc w:val="both"/>
        <w:rPr>
          <w:rFonts w:hint="eastAsia"/>
          <w:kern w:val="2"/>
          <w:sz w:val="24"/>
          <w:szCs w:val="24"/>
        </w:rPr>
      </w:pPr>
      <w:r>
        <w:rPr>
          <w:rFonts w:hint="eastAsia"/>
          <w:kern w:val="2"/>
          <w:sz w:val="24"/>
          <w:szCs w:val="24"/>
        </w:rPr>
        <w:t>※论文或著作仅以第一作者作为学术成果的加分条件；个人论著等同集体第一名；</w:t>
      </w:r>
    </w:p>
    <w:p w14:paraId="70CC4042">
      <w:pPr>
        <w:pStyle w:val="2"/>
        <w:spacing w:before="0" w:beforeAutospacing="0" w:after="0" w:afterAutospacing="0" w:line="600" w:lineRule="exact"/>
        <w:ind w:firstLine="480" w:firstLineChars="200"/>
        <w:jc w:val="both"/>
        <w:rPr>
          <w:rFonts w:hint="eastAsia"/>
          <w:kern w:val="2"/>
          <w:sz w:val="24"/>
          <w:szCs w:val="24"/>
        </w:rPr>
      </w:pPr>
      <w:r>
        <w:rPr>
          <w:rFonts w:hint="eastAsia"/>
          <w:kern w:val="2"/>
          <w:sz w:val="24"/>
          <w:szCs w:val="24"/>
        </w:rPr>
        <w:t>※共一按人数均分：如两位共一，按一作加分除二；三位共一则加分除三，</w:t>
      </w:r>
      <w:r>
        <w:rPr>
          <w:rFonts w:hint="eastAsia"/>
          <w:kern w:val="2"/>
          <w:sz w:val="24"/>
          <w:szCs w:val="24"/>
          <w:lang w:eastAsia="zh-CN"/>
        </w:rPr>
        <w:t>以此类推</w:t>
      </w:r>
      <w:r>
        <w:rPr>
          <w:rFonts w:hint="eastAsia"/>
          <w:kern w:val="2"/>
          <w:sz w:val="24"/>
          <w:szCs w:val="24"/>
        </w:rPr>
        <w:t>；</w:t>
      </w:r>
    </w:p>
    <w:p w14:paraId="66CA103F">
      <w:pPr>
        <w:pStyle w:val="2"/>
        <w:spacing w:before="0" w:beforeAutospacing="0" w:after="0" w:afterAutospacing="0" w:line="600" w:lineRule="exact"/>
        <w:ind w:firstLine="480" w:firstLineChars="200"/>
        <w:jc w:val="both"/>
        <w:rPr>
          <w:rFonts w:hint="eastAsia" w:eastAsia="宋体"/>
          <w:b/>
          <w:bCs/>
          <w:kern w:val="2"/>
          <w:sz w:val="24"/>
          <w:szCs w:val="24"/>
          <w:lang w:eastAsia="zh-CN"/>
        </w:rPr>
      </w:pPr>
      <w:r>
        <w:rPr>
          <w:rFonts w:hint="eastAsia"/>
          <w:kern w:val="2"/>
          <w:sz w:val="24"/>
          <w:szCs w:val="24"/>
        </w:rPr>
        <w:t>※上述会议加分针对full paper，CCFA会议的short paper按照CCFB会议计分，会议伴随的workshop论文不计入统计，CCFB会议的short paper不计分</w:t>
      </w:r>
      <w:r>
        <w:rPr>
          <w:rFonts w:hint="eastAsia"/>
          <w:kern w:val="2"/>
          <w:sz w:val="24"/>
          <w:szCs w:val="24"/>
          <w:lang w:eastAsia="zh-CN"/>
        </w:rPr>
        <w:t>。</w:t>
      </w:r>
    </w:p>
    <w:p w14:paraId="70DE2CDB">
      <w:pPr>
        <w:pStyle w:val="5"/>
        <w:spacing w:after="156" w:afterLines="50" w:line="600" w:lineRule="exact"/>
        <w:jc w:val="both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</w:rPr>
        <w:t>）授权专利项目加分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2840"/>
        <w:gridCol w:w="2840"/>
      </w:tblGrid>
      <w:tr w14:paraId="0AB48D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841" w:type="dxa"/>
            <w:vAlign w:val="center"/>
          </w:tcPr>
          <w:p w14:paraId="166BC3F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2840" w:type="dxa"/>
            <w:vAlign w:val="center"/>
          </w:tcPr>
          <w:p w14:paraId="3F48F47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排名第一或第二</w:t>
            </w:r>
          </w:p>
        </w:tc>
        <w:tc>
          <w:tcPr>
            <w:tcW w:w="2840" w:type="dxa"/>
            <w:vAlign w:val="center"/>
          </w:tcPr>
          <w:p w14:paraId="6CD6E24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</w:tr>
      <w:tr w14:paraId="2C0E0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841" w:type="dxa"/>
            <w:vAlign w:val="center"/>
          </w:tcPr>
          <w:p w14:paraId="4BB28AA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发明专利</w:t>
            </w:r>
          </w:p>
        </w:tc>
        <w:tc>
          <w:tcPr>
            <w:tcW w:w="2840" w:type="dxa"/>
            <w:vAlign w:val="center"/>
          </w:tcPr>
          <w:p w14:paraId="1B7D49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840" w:type="dxa"/>
            <w:vMerge w:val="restart"/>
            <w:vAlign w:val="center"/>
          </w:tcPr>
          <w:p w14:paraId="307FA5F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生物信息类乘系数1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.5</w:t>
            </w:r>
          </w:p>
        </w:tc>
      </w:tr>
      <w:tr w14:paraId="09BD2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841" w:type="dxa"/>
            <w:vAlign w:val="center"/>
          </w:tcPr>
          <w:p w14:paraId="3255F3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实用新型专利</w:t>
            </w:r>
          </w:p>
        </w:tc>
        <w:tc>
          <w:tcPr>
            <w:tcW w:w="2840" w:type="dxa"/>
            <w:vAlign w:val="center"/>
          </w:tcPr>
          <w:p w14:paraId="267B35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840" w:type="dxa"/>
            <w:vMerge w:val="continue"/>
            <w:vAlign w:val="center"/>
          </w:tcPr>
          <w:p w14:paraId="5FC0FD2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710F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841" w:type="dxa"/>
            <w:vAlign w:val="center"/>
          </w:tcPr>
          <w:p w14:paraId="38FD16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软件著作权</w:t>
            </w:r>
          </w:p>
        </w:tc>
        <w:tc>
          <w:tcPr>
            <w:tcW w:w="2840" w:type="dxa"/>
            <w:vAlign w:val="center"/>
          </w:tcPr>
          <w:p w14:paraId="605F88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840" w:type="dxa"/>
            <w:vMerge w:val="continue"/>
            <w:vAlign w:val="center"/>
          </w:tcPr>
          <w:p w14:paraId="4C15455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11ED5471">
      <w:pPr>
        <w:pStyle w:val="2"/>
        <w:spacing w:before="0" w:beforeAutospacing="0" w:after="0" w:afterAutospacing="0" w:line="600" w:lineRule="exact"/>
        <w:ind w:firstLine="480" w:firstLineChars="200"/>
        <w:jc w:val="both"/>
        <w:rPr>
          <w:rFonts w:hint="eastAsia"/>
          <w:kern w:val="2"/>
          <w:sz w:val="24"/>
          <w:szCs w:val="24"/>
        </w:rPr>
      </w:pPr>
      <w:r>
        <w:rPr>
          <w:rFonts w:hint="eastAsia"/>
          <w:kern w:val="2"/>
          <w:sz w:val="24"/>
          <w:szCs w:val="24"/>
        </w:rPr>
        <w:t>※专利项目获受理不予加分，获授权加分时间必须为当年（2025自然年）；</w:t>
      </w:r>
    </w:p>
    <w:p w14:paraId="601088A0">
      <w:pPr>
        <w:pStyle w:val="2"/>
        <w:spacing w:before="0" w:beforeAutospacing="0" w:after="0" w:afterAutospacing="0" w:line="600" w:lineRule="exact"/>
        <w:ind w:firstLine="480" w:firstLineChars="200"/>
        <w:jc w:val="both"/>
        <w:rPr>
          <w:rFonts w:hint="eastAsia"/>
          <w:kern w:val="2"/>
          <w:sz w:val="21"/>
          <w:szCs w:val="21"/>
        </w:rPr>
      </w:pPr>
      <w:r>
        <w:rPr>
          <w:rFonts w:hint="eastAsia"/>
          <w:kern w:val="2"/>
          <w:sz w:val="24"/>
          <w:szCs w:val="24"/>
        </w:rPr>
        <w:t>※专利项目排名第一；或排名第二（导师为第一）的情况予以加分；其余情况不予加分。</w:t>
      </w:r>
    </w:p>
    <w:p w14:paraId="5303A6ED">
      <w:pPr>
        <w:pStyle w:val="5"/>
        <w:spacing w:after="156" w:afterLines="50" w:line="600" w:lineRule="exact"/>
        <w:jc w:val="both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</w:rPr>
        <w:t>）学科竞赛和科技竞赛获奖加分</w:t>
      </w:r>
    </w:p>
    <w:tbl>
      <w:tblPr>
        <w:tblStyle w:val="3"/>
        <w:tblW w:w="8724" w:type="dxa"/>
        <w:jc w:val="center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4"/>
        <w:gridCol w:w="1559"/>
        <w:gridCol w:w="1418"/>
        <w:gridCol w:w="1417"/>
        <w:gridCol w:w="1566"/>
      </w:tblGrid>
      <w:tr w14:paraId="7773C0AB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764" w:type="dxa"/>
            <w:vMerge w:val="restart"/>
            <w:tcBorders>
              <w:bottom w:val="single" w:color="231F20" w:sz="4" w:space="0"/>
              <w:right w:val="single" w:color="231F20" w:sz="4" w:space="0"/>
            </w:tcBorders>
            <w:vAlign w:val="center"/>
          </w:tcPr>
          <w:p w14:paraId="4E27C124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竞赛级别</w:t>
            </w:r>
          </w:p>
        </w:tc>
        <w:tc>
          <w:tcPr>
            <w:tcW w:w="1559" w:type="dxa"/>
            <w:vMerge w:val="restart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66296342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获奖等级</w:t>
            </w:r>
          </w:p>
        </w:tc>
        <w:tc>
          <w:tcPr>
            <w:tcW w:w="4401" w:type="dxa"/>
            <w:gridSpan w:val="3"/>
            <w:tcBorders>
              <w:left w:val="single" w:color="231F20" w:sz="4" w:space="0"/>
              <w:bottom w:val="single" w:color="231F20" w:sz="4" w:space="0"/>
            </w:tcBorders>
            <w:vAlign w:val="center"/>
          </w:tcPr>
          <w:p w14:paraId="5CD1CB5E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加分</w:t>
            </w:r>
          </w:p>
        </w:tc>
      </w:tr>
      <w:tr w14:paraId="5E208224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</w:tblPrEx>
        <w:trPr>
          <w:trHeight w:val="1102" w:hRule="atLeast"/>
          <w:jc w:val="center"/>
        </w:trPr>
        <w:tc>
          <w:tcPr>
            <w:tcW w:w="2764" w:type="dxa"/>
            <w:vMerge w:val="continue"/>
            <w:tcBorders>
              <w:top w:val="nil"/>
              <w:bottom w:val="single" w:color="231F20" w:sz="4" w:space="0"/>
              <w:right w:val="single" w:color="231F20" w:sz="4" w:space="0"/>
            </w:tcBorders>
            <w:vAlign w:val="center"/>
          </w:tcPr>
          <w:p w14:paraId="2EB3531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308658D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2D0BFE23">
            <w:pPr>
              <w:pStyle w:val="7"/>
              <w:autoSpaceDE/>
              <w:autoSpaceDN/>
              <w:spacing w:before="143"/>
              <w:ind w:right="16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负责人（团队排名一）</w:t>
            </w:r>
          </w:p>
        </w:tc>
        <w:tc>
          <w:tcPr>
            <w:tcW w:w="141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4021551D">
            <w:pPr>
              <w:pStyle w:val="7"/>
              <w:autoSpaceDE/>
              <w:autoSpaceDN/>
              <w:spacing w:before="143"/>
              <w:ind w:right="304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主要成员（团队排名二、三）</w:t>
            </w:r>
          </w:p>
        </w:tc>
        <w:tc>
          <w:tcPr>
            <w:tcW w:w="1566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center"/>
          </w:tcPr>
          <w:p w14:paraId="59CB0F8D">
            <w:pPr>
              <w:pStyle w:val="7"/>
              <w:autoSpaceDE/>
              <w:autoSpaceDN/>
              <w:spacing w:before="143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一般成员（团队排名四及以后）</w:t>
            </w:r>
          </w:p>
        </w:tc>
      </w:tr>
      <w:tr w14:paraId="7E76D112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2764" w:type="dxa"/>
            <w:vMerge w:val="restart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202D8AD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国际学科和科技竞赛</w:t>
            </w:r>
          </w:p>
        </w:tc>
        <w:tc>
          <w:tcPr>
            <w:tcW w:w="155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0E33A223">
            <w:pPr>
              <w:autoSpaceDE w:val="0"/>
              <w:autoSpaceDN w:val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第1名/等</w:t>
            </w:r>
          </w:p>
        </w:tc>
        <w:tc>
          <w:tcPr>
            <w:tcW w:w="141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6DDFD840">
            <w:pPr>
              <w:pStyle w:val="7"/>
              <w:autoSpaceDE/>
              <w:autoSpaceDN/>
              <w:ind w:left="13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41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3F7810A7">
            <w:pPr>
              <w:pStyle w:val="7"/>
              <w:autoSpaceDE/>
              <w:autoSpaceDN/>
              <w:ind w:left="11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66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center"/>
          </w:tcPr>
          <w:p w14:paraId="7C23A4D1">
            <w:pPr>
              <w:pStyle w:val="7"/>
              <w:autoSpaceDE/>
              <w:autoSpaceDN/>
              <w:ind w:left="9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5</w:t>
            </w:r>
          </w:p>
        </w:tc>
      </w:tr>
      <w:tr w14:paraId="7935C33F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2764" w:type="dxa"/>
            <w:vMerge w:val="continue"/>
            <w:tcBorders>
              <w:top w:val="nil"/>
              <w:bottom w:val="single" w:color="231F20" w:sz="4" w:space="0"/>
              <w:right w:val="single" w:color="231F20" w:sz="4" w:space="0"/>
            </w:tcBorders>
            <w:vAlign w:val="center"/>
          </w:tcPr>
          <w:p w14:paraId="2F3F962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35701E53">
            <w:pPr>
              <w:autoSpaceDE w:val="0"/>
              <w:autoSpaceDN w:val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第2名/等</w:t>
            </w:r>
          </w:p>
        </w:tc>
        <w:tc>
          <w:tcPr>
            <w:tcW w:w="141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29482CEC">
            <w:pPr>
              <w:pStyle w:val="7"/>
              <w:autoSpaceDE/>
              <w:autoSpaceDN/>
              <w:ind w:left="13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41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50F01A3F">
            <w:pPr>
              <w:pStyle w:val="7"/>
              <w:autoSpaceDE/>
              <w:autoSpaceDN/>
              <w:ind w:left="11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566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center"/>
          </w:tcPr>
          <w:p w14:paraId="262BCBCA">
            <w:pPr>
              <w:pStyle w:val="7"/>
              <w:autoSpaceDE/>
              <w:autoSpaceDN/>
              <w:ind w:left="9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4</w:t>
            </w:r>
          </w:p>
        </w:tc>
      </w:tr>
      <w:tr w14:paraId="1E5762D2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2764" w:type="dxa"/>
            <w:vMerge w:val="continue"/>
            <w:tcBorders>
              <w:top w:val="nil"/>
              <w:bottom w:val="single" w:color="231F20" w:sz="4" w:space="0"/>
              <w:right w:val="single" w:color="231F20" w:sz="4" w:space="0"/>
            </w:tcBorders>
            <w:vAlign w:val="center"/>
          </w:tcPr>
          <w:p w14:paraId="1E9030F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1CB23424">
            <w:pPr>
              <w:autoSpaceDE w:val="0"/>
              <w:autoSpaceDN w:val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第3/4名/等</w:t>
            </w:r>
          </w:p>
        </w:tc>
        <w:tc>
          <w:tcPr>
            <w:tcW w:w="141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7B871175">
            <w:pPr>
              <w:pStyle w:val="7"/>
              <w:autoSpaceDE/>
              <w:autoSpaceDN/>
              <w:ind w:left="13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1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07B5A12E">
            <w:pPr>
              <w:pStyle w:val="7"/>
              <w:autoSpaceDE/>
              <w:autoSpaceDN/>
              <w:ind w:left="11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66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center"/>
          </w:tcPr>
          <w:p w14:paraId="5DF515EF">
            <w:pPr>
              <w:pStyle w:val="7"/>
              <w:autoSpaceDE/>
              <w:autoSpaceDN/>
              <w:ind w:left="9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3</w:t>
            </w:r>
          </w:p>
        </w:tc>
      </w:tr>
      <w:tr w14:paraId="557AC556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2764" w:type="dxa"/>
            <w:vMerge w:val="restart"/>
            <w:tcBorders>
              <w:top w:val="single" w:color="231F20" w:sz="4" w:space="0"/>
              <w:right w:val="single" w:color="231F20" w:sz="4" w:space="0"/>
            </w:tcBorders>
            <w:vAlign w:val="center"/>
          </w:tcPr>
          <w:p w14:paraId="1976C27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国家学科和科技竞赛</w:t>
            </w:r>
          </w:p>
        </w:tc>
        <w:tc>
          <w:tcPr>
            <w:tcW w:w="155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7C0F4790">
            <w:pPr>
              <w:autoSpaceDE w:val="0"/>
              <w:autoSpaceDN w:val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第1名/等</w:t>
            </w:r>
          </w:p>
        </w:tc>
        <w:tc>
          <w:tcPr>
            <w:tcW w:w="141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71395493">
            <w:pPr>
              <w:pStyle w:val="7"/>
              <w:autoSpaceDE/>
              <w:autoSpaceDN/>
              <w:ind w:left="13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41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3F6E6F95">
            <w:pPr>
              <w:pStyle w:val="7"/>
              <w:autoSpaceDE/>
              <w:autoSpaceDN/>
              <w:ind w:left="315" w:right="304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4.5</w:t>
            </w:r>
          </w:p>
        </w:tc>
        <w:tc>
          <w:tcPr>
            <w:tcW w:w="1566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center"/>
          </w:tcPr>
          <w:p w14:paraId="0ABB7B6D">
            <w:pPr>
              <w:pStyle w:val="7"/>
              <w:autoSpaceDE/>
              <w:autoSpaceDN/>
              <w:ind w:left="555" w:right="546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3.5</w:t>
            </w:r>
          </w:p>
        </w:tc>
      </w:tr>
      <w:tr w14:paraId="1B4E19A8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2764" w:type="dxa"/>
            <w:vMerge w:val="continue"/>
            <w:tcBorders>
              <w:right w:val="single" w:color="231F20" w:sz="4" w:space="0"/>
            </w:tcBorders>
            <w:vAlign w:val="center"/>
          </w:tcPr>
          <w:p w14:paraId="61F14BA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00F15171">
            <w:pPr>
              <w:autoSpaceDE w:val="0"/>
              <w:autoSpaceDN w:val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第2名/等</w:t>
            </w:r>
          </w:p>
        </w:tc>
        <w:tc>
          <w:tcPr>
            <w:tcW w:w="141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44CE1FDC">
            <w:pPr>
              <w:pStyle w:val="7"/>
              <w:autoSpaceDE/>
              <w:autoSpaceDN/>
              <w:ind w:left="13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1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 w14:paraId="32A92386">
            <w:pPr>
              <w:pStyle w:val="7"/>
              <w:autoSpaceDE/>
              <w:autoSpaceDN/>
              <w:ind w:left="315" w:right="304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3.5</w:t>
            </w:r>
          </w:p>
        </w:tc>
        <w:tc>
          <w:tcPr>
            <w:tcW w:w="1566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center"/>
          </w:tcPr>
          <w:p w14:paraId="1DC4A080">
            <w:pPr>
              <w:pStyle w:val="7"/>
              <w:autoSpaceDE/>
              <w:autoSpaceDN/>
              <w:ind w:left="555" w:right="546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2.5</w:t>
            </w:r>
          </w:p>
        </w:tc>
      </w:tr>
      <w:tr w14:paraId="648B8A77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2764" w:type="dxa"/>
            <w:vMerge w:val="continue"/>
            <w:tcBorders>
              <w:bottom w:val="single" w:color="auto" w:sz="4" w:space="0"/>
              <w:right w:val="single" w:color="231F20" w:sz="4" w:space="0"/>
            </w:tcBorders>
            <w:vAlign w:val="center"/>
          </w:tcPr>
          <w:p w14:paraId="1E3AFCA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231F20" w:sz="4" w:space="0"/>
              <w:left w:val="single" w:color="231F20" w:sz="4" w:space="0"/>
              <w:bottom w:val="single" w:color="auto" w:sz="4" w:space="0"/>
              <w:right w:val="single" w:color="231F20" w:sz="4" w:space="0"/>
            </w:tcBorders>
            <w:vAlign w:val="center"/>
          </w:tcPr>
          <w:p w14:paraId="57FA619C">
            <w:pPr>
              <w:autoSpaceDE w:val="0"/>
              <w:autoSpaceDN w:val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第3/4名/等</w:t>
            </w:r>
          </w:p>
        </w:tc>
        <w:tc>
          <w:tcPr>
            <w:tcW w:w="1418" w:type="dxa"/>
            <w:tcBorders>
              <w:top w:val="single" w:color="231F20" w:sz="4" w:space="0"/>
              <w:left w:val="single" w:color="231F20" w:sz="4" w:space="0"/>
              <w:bottom w:val="single" w:color="auto" w:sz="4" w:space="0"/>
              <w:right w:val="single" w:color="231F20" w:sz="4" w:space="0"/>
            </w:tcBorders>
            <w:vAlign w:val="center"/>
          </w:tcPr>
          <w:p w14:paraId="3B7F958F">
            <w:pPr>
              <w:pStyle w:val="7"/>
              <w:autoSpaceDE/>
              <w:autoSpaceDN/>
              <w:ind w:left="13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417" w:type="dxa"/>
            <w:tcBorders>
              <w:top w:val="single" w:color="231F20" w:sz="4" w:space="0"/>
              <w:left w:val="single" w:color="231F20" w:sz="4" w:space="0"/>
              <w:bottom w:val="single" w:color="auto" w:sz="4" w:space="0"/>
              <w:right w:val="single" w:color="231F20" w:sz="4" w:space="0"/>
            </w:tcBorders>
            <w:vAlign w:val="center"/>
          </w:tcPr>
          <w:p w14:paraId="28995A67">
            <w:pPr>
              <w:pStyle w:val="7"/>
              <w:autoSpaceDE/>
              <w:autoSpaceDN/>
              <w:ind w:left="315" w:right="304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2.5</w:t>
            </w:r>
          </w:p>
        </w:tc>
        <w:tc>
          <w:tcPr>
            <w:tcW w:w="1566" w:type="dxa"/>
            <w:tcBorders>
              <w:top w:val="single" w:color="231F20" w:sz="4" w:space="0"/>
              <w:left w:val="single" w:color="231F20" w:sz="4" w:space="0"/>
              <w:bottom w:val="single" w:color="auto" w:sz="4" w:space="0"/>
            </w:tcBorders>
            <w:vAlign w:val="center"/>
          </w:tcPr>
          <w:p w14:paraId="1E2DF7E3">
            <w:pPr>
              <w:pStyle w:val="7"/>
              <w:autoSpaceDE/>
              <w:autoSpaceDN/>
              <w:ind w:left="555" w:right="546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1.5</w:t>
            </w:r>
          </w:p>
        </w:tc>
      </w:tr>
      <w:tr w14:paraId="620A960F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jc w:val="center"/>
        </w:trPr>
        <w:tc>
          <w:tcPr>
            <w:tcW w:w="27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4BF09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省级学科和科技竞赛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A9AC3">
            <w:pPr>
              <w:autoSpaceDE w:val="0"/>
              <w:autoSpaceDN w:val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第1名/等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021FA">
            <w:pPr>
              <w:pStyle w:val="7"/>
              <w:autoSpaceDE/>
              <w:autoSpaceDN/>
              <w:ind w:left="13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44677">
            <w:pPr>
              <w:pStyle w:val="7"/>
              <w:autoSpaceDE/>
              <w:autoSpaceDN/>
              <w:ind w:left="315" w:right="304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3.5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02A7A">
            <w:pPr>
              <w:pStyle w:val="7"/>
              <w:autoSpaceDE/>
              <w:autoSpaceDN/>
              <w:ind w:left="555" w:right="546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2</w:t>
            </w:r>
          </w:p>
        </w:tc>
      </w:tr>
      <w:tr w14:paraId="61E74A06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27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2BB48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8D11E">
            <w:pPr>
              <w:autoSpaceDE w:val="0"/>
              <w:autoSpaceDN w:val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第2名/等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B4955">
            <w:pPr>
              <w:pStyle w:val="7"/>
              <w:autoSpaceDE/>
              <w:autoSpaceDN/>
              <w:ind w:left="13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92F21">
            <w:pPr>
              <w:pStyle w:val="7"/>
              <w:autoSpaceDE/>
              <w:autoSpaceDN/>
              <w:ind w:left="315" w:right="304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1B206">
            <w:pPr>
              <w:pStyle w:val="7"/>
              <w:autoSpaceDE/>
              <w:autoSpaceDN/>
              <w:ind w:left="555" w:right="546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1.5</w:t>
            </w:r>
          </w:p>
        </w:tc>
      </w:tr>
      <w:tr w14:paraId="6EA23A0D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27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FAAB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4DC7C">
            <w:pPr>
              <w:autoSpaceDE w:val="0"/>
              <w:autoSpaceDN w:val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第3/4名/等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B6F1F">
            <w:pPr>
              <w:pStyle w:val="7"/>
              <w:autoSpaceDE/>
              <w:autoSpaceDN/>
              <w:ind w:left="13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2B0AF">
            <w:pPr>
              <w:pStyle w:val="7"/>
              <w:autoSpaceDE/>
              <w:autoSpaceDN/>
              <w:ind w:left="315" w:right="304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1.5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0FACD">
            <w:pPr>
              <w:pStyle w:val="7"/>
              <w:autoSpaceDE/>
              <w:autoSpaceDN/>
              <w:ind w:left="555" w:right="546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1</w:t>
            </w:r>
          </w:p>
        </w:tc>
      </w:tr>
      <w:tr w14:paraId="2C4A2BAF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27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99EBA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校级学科和科技竞赛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31581">
            <w:pPr>
              <w:autoSpaceDE w:val="0"/>
              <w:autoSpaceDN w:val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第1名/等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CBE8C">
            <w:pPr>
              <w:pStyle w:val="7"/>
              <w:autoSpaceDE/>
              <w:autoSpaceDN/>
              <w:ind w:left="13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6BBAE">
            <w:pPr>
              <w:pStyle w:val="7"/>
              <w:autoSpaceDE/>
              <w:autoSpaceDN/>
              <w:ind w:left="315" w:right="304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ACC3E">
            <w:pPr>
              <w:pStyle w:val="7"/>
              <w:autoSpaceDE/>
              <w:autoSpaceDN/>
              <w:ind w:left="555" w:right="546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1.5</w:t>
            </w:r>
          </w:p>
        </w:tc>
      </w:tr>
      <w:tr w14:paraId="2D50B6D9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27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7AA527">
            <w:pPr>
              <w:autoSpaceDE w:val="0"/>
              <w:autoSpaceDN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E9512">
            <w:pPr>
              <w:autoSpaceDE w:val="0"/>
              <w:autoSpaceDN w:val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第2名/等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9AD75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013C7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3B4ED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 w14:paraId="058D120B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27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37901">
            <w:pPr>
              <w:autoSpaceDE w:val="0"/>
              <w:autoSpaceDN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5CA7F">
            <w:pPr>
              <w:autoSpaceDE w:val="0"/>
              <w:autoSpaceDN w:val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第3/4名/等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62748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DB105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0.5</w:t>
            </w:r>
          </w:p>
        </w:tc>
      </w:tr>
      <w:tr w14:paraId="246BD732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27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F9ED5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院级学科和科技竞赛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3D990">
            <w:pPr>
              <w:autoSpaceDE w:val="0"/>
              <w:autoSpaceDN w:val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第1名/等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E1572">
            <w:pPr>
              <w:pStyle w:val="7"/>
              <w:autoSpaceDE/>
              <w:autoSpaceDN/>
              <w:spacing w:before="0"/>
              <w:ind w:left="13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1.5</w:t>
            </w:r>
          </w:p>
        </w:tc>
        <w:tc>
          <w:tcPr>
            <w:tcW w:w="2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98FBB">
            <w:pPr>
              <w:pStyle w:val="7"/>
              <w:autoSpaceDE/>
              <w:autoSpaceDN/>
              <w:spacing w:before="0"/>
              <w:ind w:left="555" w:right="546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1</w:t>
            </w:r>
          </w:p>
        </w:tc>
      </w:tr>
      <w:tr w14:paraId="10FAAF1F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27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B5FF8">
            <w:pPr>
              <w:autoSpaceDE w:val="0"/>
              <w:autoSpaceDN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D9FE3">
            <w:pPr>
              <w:autoSpaceDE w:val="0"/>
              <w:autoSpaceDN w:val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第2~4名/等</w:t>
            </w:r>
          </w:p>
        </w:tc>
        <w:tc>
          <w:tcPr>
            <w:tcW w:w="4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B856F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0.5</w:t>
            </w:r>
          </w:p>
        </w:tc>
      </w:tr>
    </w:tbl>
    <w:p w14:paraId="7C1CE9C9">
      <w:pPr>
        <w:pStyle w:val="2"/>
        <w:spacing w:before="0" w:beforeAutospacing="0" w:after="0" w:afterAutospacing="0" w:line="600" w:lineRule="exact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※以同一项目参加不同级别的学科竞赛和科技竞赛取最高得分；</w:t>
      </w:r>
    </w:p>
    <w:p w14:paraId="7C41C6B1">
      <w:pPr>
        <w:pStyle w:val="2"/>
        <w:spacing w:before="0" w:beforeAutospacing="0" w:after="0" w:afterAutospacing="0" w:line="600" w:lineRule="exact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※系列学科竞赛和科技竞赛的级别认定见</w:t>
      </w:r>
      <w:r>
        <w:rPr>
          <w:rFonts w:hint="eastAsia" w:ascii="宋体" w:hAnsi="宋体" w:eastAsia="宋体" w:cs="宋体"/>
          <w:color w:val="FF0000"/>
          <w:kern w:val="2"/>
          <w:sz w:val="24"/>
          <w:szCs w:val="24"/>
        </w:rPr>
        <w:t>附表，</w:t>
      </w:r>
      <w:r>
        <w:rPr>
          <w:rFonts w:hint="eastAsia" w:ascii="宋体" w:hAnsi="宋体" w:eastAsia="宋体" w:cs="宋体"/>
          <w:kern w:val="2"/>
          <w:sz w:val="24"/>
          <w:szCs w:val="24"/>
        </w:rPr>
        <w:t>其他未列明的由学院评审组认定；</w:t>
      </w:r>
    </w:p>
    <w:p w14:paraId="2A54D908">
      <w:pPr>
        <w:pStyle w:val="2"/>
        <w:spacing w:before="0" w:beforeAutospacing="0" w:after="0" w:afterAutospacing="0" w:line="600" w:lineRule="exact"/>
        <w:ind w:firstLine="480" w:firstLineChars="200"/>
        <w:jc w:val="both"/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FF0000"/>
          <w:kern w:val="2"/>
          <w:sz w:val="24"/>
          <w:szCs w:val="24"/>
        </w:rPr>
        <w:t>※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在生物信息类科研方向相关比赛取得优异成绩，乘系数1.5</w:t>
      </w: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。</w:t>
      </w:r>
    </w:p>
    <w:p w14:paraId="0F52CD37">
      <w:pPr>
        <w:pStyle w:val="2"/>
        <w:spacing w:before="0" w:beforeAutospacing="0" w:after="0" w:afterAutospacing="0" w:line="600" w:lineRule="exact"/>
        <w:ind w:firstLine="480" w:firstLineChars="200"/>
        <w:jc w:val="both"/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</w:pPr>
    </w:p>
    <w:p w14:paraId="71C891EB">
      <w:pPr>
        <w:pStyle w:val="2"/>
        <w:spacing w:before="0" w:beforeAutospacing="0" w:after="0" w:afterAutospacing="0" w:line="600" w:lineRule="exact"/>
        <w:ind w:firstLine="480" w:firstLineChars="200"/>
        <w:jc w:val="both"/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</w:pPr>
    </w:p>
    <w:p w14:paraId="0F658D76">
      <w:pPr>
        <w:numPr>
          <w:ilvl w:val="0"/>
          <w:numId w:val="1"/>
        </w:numPr>
        <w:spacing w:after="156" w:afterLines="50" w:line="600" w:lineRule="exac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附表.学科竞赛级别认定参考列表</w:t>
      </w:r>
    </w:p>
    <w:tbl>
      <w:tblPr>
        <w:tblStyle w:val="3"/>
        <w:tblW w:w="9381" w:type="dxa"/>
        <w:jc w:val="center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3"/>
        <w:gridCol w:w="2268"/>
      </w:tblGrid>
      <w:tr w14:paraId="3E091AB6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13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</w:tcPr>
          <w:p w14:paraId="4C9AB44E">
            <w:pPr>
              <w:pStyle w:val="7"/>
              <w:spacing w:before="0" w:line="382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竞赛名称</w:t>
            </w:r>
          </w:p>
        </w:tc>
        <w:tc>
          <w:tcPr>
            <w:tcW w:w="226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</w:tcPr>
          <w:p w14:paraId="6603E22F">
            <w:pPr>
              <w:pStyle w:val="7"/>
              <w:spacing w:before="0" w:line="382" w:lineRule="exact"/>
              <w:ind w:right="458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级别</w:t>
            </w:r>
          </w:p>
        </w:tc>
      </w:tr>
      <w:tr w14:paraId="6DF74165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13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</w:tcPr>
          <w:p w14:paraId="7E5298B2">
            <w:pPr>
              <w:pStyle w:val="7"/>
              <w:spacing w:before="0" w:line="382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ACM国际大学生程序设计竞赛（ACM–ICPC）</w:t>
            </w:r>
          </w:p>
        </w:tc>
        <w:tc>
          <w:tcPr>
            <w:tcW w:w="226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</w:tcPr>
          <w:p w14:paraId="41B8EA09">
            <w:pPr>
              <w:pStyle w:val="7"/>
              <w:spacing w:before="0" w:line="382" w:lineRule="exact"/>
              <w:ind w:right="458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国际级</w:t>
            </w:r>
          </w:p>
        </w:tc>
      </w:tr>
      <w:tr w14:paraId="507C4624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13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</w:tcPr>
          <w:p w14:paraId="4194AFA2">
            <w:pPr>
              <w:pStyle w:val="7"/>
              <w:spacing w:before="0" w:line="382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美国数学建模竞赛暨交叉学科数学建模竞赛（MCM/ICM）</w:t>
            </w:r>
          </w:p>
        </w:tc>
        <w:tc>
          <w:tcPr>
            <w:tcW w:w="226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</w:tcPr>
          <w:p w14:paraId="0022C215">
            <w:pPr>
              <w:pStyle w:val="7"/>
              <w:spacing w:before="0" w:line="382" w:lineRule="exact"/>
              <w:ind w:right="458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国际级</w:t>
            </w:r>
          </w:p>
        </w:tc>
      </w:tr>
      <w:tr w14:paraId="081FC203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13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</w:tcPr>
          <w:p w14:paraId="0E41E4EA">
            <w:pPr>
              <w:pStyle w:val="7"/>
              <w:spacing w:before="0" w:line="382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国际遗传工程机器大赛</w:t>
            </w:r>
          </w:p>
        </w:tc>
        <w:tc>
          <w:tcPr>
            <w:tcW w:w="226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</w:tcPr>
          <w:p w14:paraId="10F7A91F">
            <w:pPr>
              <w:pStyle w:val="7"/>
              <w:spacing w:before="0" w:line="382" w:lineRule="exact"/>
              <w:ind w:right="458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国际级</w:t>
            </w:r>
          </w:p>
        </w:tc>
      </w:tr>
      <w:tr w14:paraId="462C5266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13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</w:tcPr>
          <w:p w14:paraId="4F85351B">
            <w:pPr>
              <w:pStyle w:val="7"/>
              <w:spacing w:before="0" w:line="382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中国国际“互联网+”大学生创新创业大赛</w:t>
            </w:r>
          </w:p>
        </w:tc>
        <w:tc>
          <w:tcPr>
            <w:tcW w:w="226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</w:tcPr>
          <w:p w14:paraId="44532E84">
            <w:pPr>
              <w:pStyle w:val="7"/>
              <w:spacing w:before="0" w:line="382" w:lineRule="exact"/>
              <w:ind w:right="458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国家级</w:t>
            </w:r>
          </w:p>
        </w:tc>
      </w:tr>
      <w:tr w14:paraId="4C7BFBF7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13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</w:tcPr>
          <w:p w14:paraId="2D61E1BB">
            <w:pPr>
              <w:pStyle w:val="7"/>
              <w:spacing w:before="0" w:line="382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“挑战杯”全国大学生课外学术科技作品竞赛</w:t>
            </w:r>
          </w:p>
        </w:tc>
        <w:tc>
          <w:tcPr>
            <w:tcW w:w="226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</w:tcPr>
          <w:p w14:paraId="1F1D9223">
            <w:pPr>
              <w:pStyle w:val="7"/>
              <w:spacing w:before="0" w:line="382" w:lineRule="exact"/>
              <w:ind w:right="458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国家级</w:t>
            </w:r>
          </w:p>
        </w:tc>
      </w:tr>
      <w:tr w14:paraId="501D7FF3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13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</w:tcPr>
          <w:p w14:paraId="4B7E15DC">
            <w:pPr>
              <w:pStyle w:val="7"/>
              <w:spacing w:before="0" w:line="382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“创青春”全国大学生创业大赛</w:t>
            </w:r>
          </w:p>
        </w:tc>
        <w:tc>
          <w:tcPr>
            <w:tcW w:w="226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</w:tcPr>
          <w:p w14:paraId="3F197EAD">
            <w:pPr>
              <w:pStyle w:val="7"/>
              <w:spacing w:before="0" w:line="382" w:lineRule="exact"/>
              <w:ind w:right="458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国家级</w:t>
            </w:r>
          </w:p>
        </w:tc>
      </w:tr>
      <w:tr w14:paraId="744E8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  <w:jc w:val="center"/>
        </w:trPr>
        <w:tc>
          <w:tcPr>
            <w:tcW w:w="7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80224">
            <w:pPr>
              <w:pStyle w:val="7"/>
              <w:spacing w:before="0" w:line="382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全国大学生软件创新大赛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6F47F">
            <w:pPr>
              <w:pStyle w:val="7"/>
              <w:spacing w:before="0" w:line="382" w:lineRule="exact"/>
              <w:ind w:right="458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国家级</w:t>
            </w:r>
          </w:p>
        </w:tc>
      </w:tr>
      <w:tr w14:paraId="10303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E14D7">
            <w:pPr>
              <w:pStyle w:val="7"/>
              <w:spacing w:before="0" w:line="382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全国大学生数学建模竞赛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23460">
            <w:pPr>
              <w:pStyle w:val="7"/>
              <w:spacing w:before="0" w:line="382" w:lineRule="exact"/>
              <w:ind w:right="458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国家级</w:t>
            </w:r>
          </w:p>
        </w:tc>
      </w:tr>
      <w:tr w14:paraId="5FF4C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26304">
            <w:pPr>
              <w:pStyle w:val="7"/>
              <w:spacing w:before="0" w:line="382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全国大学生数学竞赛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D5E3A">
            <w:pPr>
              <w:pStyle w:val="7"/>
              <w:spacing w:before="0" w:line="382" w:lineRule="exact"/>
              <w:ind w:right="458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国家级</w:t>
            </w:r>
          </w:p>
        </w:tc>
      </w:tr>
      <w:tr w14:paraId="66CBE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A874B">
            <w:pPr>
              <w:pStyle w:val="7"/>
              <w:spacing w:before="0" w:line="382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全国大学生创新创业训练计划年会展示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52C93">
            <w:pPr>
              <w:pStyle w:val="7"/>
              <w:spacing w:before="0" w:line="382" w:lineRule="exact"/>
              <w:ind w:right="458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国家级</w:t>
            </w:r>
          </w:p>
        </w:tc>
      </w:tr>
      <w:tr w14:paraId="4D31C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276D7">
            <w:pPr>
              <w:pStyle w:val="7"/>
              <w:spacing w:before="0" w:line="382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ACM国际大学生程序设计竞赛（ACM–ICPC）亚洲区域赛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5F26B">
            <w:pPr>
              <w:pStyle w:val="7"/>
              <w:spacing w:before="0" w:line="382" w:lineRule="exact"/>
              <w:ind w:right="458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国家级</w:t>
            </w:r>
          </w:p>
        </w:tc>
      </w:tr>
      <w:tr w14:paraId="6C1E7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6FA6D5">
            <w:pPr>
              <w:pStyle w:val="7"/>
              <w:spacing w:before="0" w:line="382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中国大学生程序设计竞赛（未来）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34298C">
            <w:pPr>
              <w:pStyle w:val="7"/>
              <w:spacing w:before="0" w:line="382" w:lineRule="exact"/>
              <w:ind w:right="458" w:rightChars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国家级</w:t>
            </w:r>
          </w:p>
        </w:tc>
      </w:tr>
      <w:tr w14:paraId="7AD77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C82939">
            <w:pPr>
              <w:pStyle w:val="7"/>
              <w:spacing w:before="0" w:line="382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全国大学生机器人大赛 ROBOCON（未来）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B53EF2">
            <w:pPr>
              <w:pStyle w:val="7"/>
              <w:spacing w:before="0" w:line="382" w:lineRule="exact"/>
              <w:ind w:right="458" w:rightChars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国家级</w:t>
            </w:r>
          </w:p>
        </w:tc>
      </w:tr>
      <w:tr w14:paraId="23340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3A5F4D">
            <w:pPr>
              <w:pStyle w:val="7"/>
              <w:spacing w:before="0" w:line="382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中国大学生计算机设计大赛（未来）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482446">
            <w:pPr>
              <w:pStyle w:val="7"/>
              <w:spacing w:before="0" w:line="382" w:lineRule="exact"/>
              <w:ind w:right="458" w:rightChars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国家级</w:t>
            </w:r>
          </w:p>
        </w:tc>
      </w:tr>
      <w:tr w14:paraId="0BEF7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7ED136">
            <w:pPr>
              <w:pStyle w:val="7"/>
              <w:spacing w:before="0" w:line="382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IBM 大型主机技术全国应用大赛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80156F">
            <w:pPr>
              <w:pStyle w:val="7"/>
              <w:spacing w:before="0" w:line="382" w:lineRule="exact"/>
              <w:ind w:right="458" w:rightChars="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国家级</w:t>
            </w:r>
          </w:p>
        </w:tc>
      </w:tr>
      <w:tr w14:paraId="4D263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63DABA">
            <w:pPr>
              <w:pStyle w:val="7"/>
              <w:spacing w:before="0" w:line="382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全国大学生电子设计竞赛（含嵌入式系统专题赛）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33DA8E">
            <w:pPr>
              <w:pStyle w:val="7"/>
              <w:spacing w:before="0" w:line="382" w:lineRule="exact"/>
              <w:ind w:right="458" w:rightChars="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国家级</w:t>
            </w:r>
          </w:p>
        </w:tc>
      </w:tr>
      <w:tr w14:paraId="0CD36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AB035B">
            <w:pPr>
              <w:pStyle w:val="7"/>
              <w:spacing w:before="0" w:line="382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全国大学生控制仿真挑战赛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B1336D">
            <w:pPr>
              <w:pStyle w:val="7"/>
              <w:spacing w:before="0" w:line="382" w:lineRule="exact"/>
              <w:ind w:right="458" w:rightChars="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国家级</w:t>
            </w:r>
          </w:p>
        </w:tc>
      </w:tr>
      <w:tr w14:paraId="722B3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FFC2B9">
            <w:pPr>
              <w:pStyle w:val="7"/>
              <w:spacing w:before="0" w:line="382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全国大学生先进成图技术与产品信息建模创新大赛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8A4F42">
            <w:pPr>
              <w:pStyle w:val="7"/>
              <w:spacing w:before="0" w:line="382" w:lineRule="exact"/>
              <w:ind w:right="458" w:rightChars="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国家级</w:t>
            </w:r>
          </w:p>
        </w:tc>
      </w:tr>
      <w:tr w14:paraId="0F974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72079B">
            <w:pPr>
              <w:pStyle w:val="7"/>
              <w:spacing w:before="0" w:line="382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全国大学生嵌入式芯片与系统设计竞赛（未来）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ED9BCE">
            <w:pPr>
              <w:pStyle w:val="7"/>
              <w:spacing w:before="0" w:line="382" w:lineRule="exact"/>
              <w:ind w:right="458" w:rightChars="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国家级</w:t>
            </w:r>
          </w:p>
        </w:tc>
      </w:tr>
      <w:tr w14:paraId="70450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5B8825">
            <w:pPr>
              <w:pStyle w:val="7"/>
              <w:spacing w:before="0" w:line="382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全国大学生信息安全竞赛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F8FCA5">
            <w:pPr>
              <w:pStyle w:val="7"/>
              <w:spacing w:before="0" w:line="382" w:lineRule="exact"/>
              <w:ind w:right="458" w:rightChars="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国家级</w:t>
            </w:r>
          </w:p>
        </w:tc>
      </w:tr>
      <w:tr w14:paraId="6477A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B38B8B">
            <w:pPr>
              <w:pStyle w:val="7"/>
              <w:spacing w:before="0" w:line="382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全国大学生自动化大赛暨自动化创新设计竞赛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8E2C34">
            <w:pPr>
              <w:pStyle w:val="7"/>
              <w:spacing w:before="0" w:line="382" w:lineRule="exact"/>
              <w:ind w:right="458" w:rightChars="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国家级</w:t>
            </w:r>
          </w:p>
        </w:tc>
      </w:tr>
      <w:tr w14:paraId="78471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97C8B3">
            <w:pPr>
              <w:pStyle w:val="7"/>
              <w:spacing w:before="0" w:line="382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中国大学生物联网创新创业大赛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0A56FB">
            <w:pPr>
              <w:pStyle w:val="7"/>
              <w:spacing w:before="0" w:line="382" w:lineRule="exact"/>
              <w:ind w:right="458" w:rightChars="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国家级</w:t>
            </w:r>
          </w:p>
        </w:tc>
      </w:tr>
      <w:tr w14:paraId="4D28C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32FA70">
            <w:pPr>
              <w:pStyle w:val="7"/>
              <w:spacing w:before="0" w:line="382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中国大学生物联网创新创业大赛广东赛区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FCD98D">
            <w:pPr>
              <w:pStyle w:val="7"/>
              <w:spacing w:before="0" w:line="382" w:lineRule="exact"/>
              <w:ind w:right="458" w:rightChars="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省级</w:t>
            </w:r>
          </w:p>
        </w:tc>
      </w:tr>
      <w:tr w14:paraId="10B35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54247">
            <w:pPr>
              <w:pStyle w:val="7"/>
              <w:spacing w:before="0" w:line="382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中国“互联网+”大学生创新创业大赛广东省分赛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C5205">
            <w:pPr>
              <w:pStyle w:val="7"/>
              <w:spacing w:before="0" w:line="382" w:lineRule="exact"/>
              <w:ind w:right="458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省级</w:t>
            </w:r>
          </w:p>
        </w:tc>
      </w:tr>
      <w:tr w14:paraId="357DD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  <w:jc w:val="center"/>
        </w:trPr>
        <w:tc>
          <w:tcPr>
            <w:tcW w:w="7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B6FF5">
            <w:pPr>
              <w:pStyle w:val="7"/>
              <w:spacing w:before="0" w:line="382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“挑战杯”广东大学生课外学术科技作品竞赛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2DBFA">
            <w:pPr>
              <w:pStyle w:val="7"/>
              <w:spacing w:before="0" w:line="382" w:lineRule="exact"/>
              <w:ind w:right="458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省级</w:t>
            </w:r>
          </w:p>
        </w:tc>
      </w:tr>
      <w:tr w14:paraId="1B23E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67AF3">
            <w:pPr>
              <w:pStyle w:val="7"/>
              <w:spacing w:before="0" w:line="382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“创青春”广东大学生创业大赛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78988">
            <w:pPr>
              <w:pStyle w:val="7"/>
              <w:spacing w:before="0" w:line="382" w:lineRule="exact"/>
              <w:ind w:right="458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省级</w:t>
            </w:r>
          </w:p>
        </w:tc>
      </w:tr>
      <w:tr w14:paraId="10F23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CFF76">
            <w:pPr>
              <w:pStyle w:val="7"/>
              <w:spacing w:before="0" w:line="382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广东省大学生程序设计大赛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118D4">
            <w:pPr>
              <w:pStyle w:val="7"/>
              <w:spacing w:before="0" w:line="382" w:lineRule="exact"/>
              <w:ind w:right="458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省级</w:t>
            </w:r>
          </w:p>
        </w:tc>
      </w:tr>
      <w:tr w14:paraId="0F0B4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58388">
            <w:pPr>
              <w:pStyle w:val="7"/>
              <w:spacing w:before="0" w:line="382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广东省软件作品设计竞赛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3AFC6">
            <w:pPr>
              <w:pStyle w:val="7"/>
              <w:spacing w:before="0" w:line="382" w:lineRule="exact"/>
              <w:ind w:right="458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省级</w:t>
            </w:r>
          </w:p>
        </w:tc>
      </w:tr>
      <w:tr w14:paraId="619CF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644D9">
            <w:pPr>
              <w:pStyle w:val="7"/>
              <w:spacing w:before="0" w:line="382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全国大学生数学建模竞赛（广东赛区）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C0808">
            <w:pPr>
              <w:pStyle w:val="7"/>
              <w:spacing w:before="0" w:line="382" w:lineRule="exact"/>
              <w:ind w:right="458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省级</w:t>
            </w:r>
          </w:p>
        </w:tc>
      </w:tr>
      <w:tr w14:paraId="00FB4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D7572">
            <w:pPr>
              <w:pStyle w:val="7"/>
              <w:spacing w:before="0" w:line="382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全国大学生数学竞赛（广东赛区）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F7C2A">
            <w:pPr>
              <w:pStyle w:val="7"/>
              <w:spacing w:before="0" w:line="382" w:lineRule="exact"/>
              <w:ind w:right="458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省级</w:t>
            </w:r>
          </w:p>
        </w:tc>
      </w:tr>
      <w:tr w14:paraId="1ED73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FF797">
            <w:pPr>
              <w:pStyle w:val="7"/>
              <w:spacing w:before="0" w:line="382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粤港澳大学生计算机软件应用大赛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A504C">
            <w:pPr>
              <w:pStyle w:val="7"/>
              <w:spacing w:before="0" w:line="382" w:lineRule="exact"/>
              <w:ind w:right="458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省级</w:t>
            </w:r>
          </w:p>
        </w:tc>
      </w:tr>
      <w:tr w14:paraId="4CB4D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7C3BF">
            <w:pPr>
              <w:pStyle w:val="7"/>
              <w:spacing w:before="0" w:line="382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中国高校智能机器人创意大赛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D4BE2">
            <w:pPr>
              <w:pStyle w:val="7"/>
              <w:spacing w:before="0" w:line="382" w:lineRule="exact"/>
              <w:ind w:right="458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省级</w:t>
            </w:r>
          </w:p>
        </w:tc>
      </w:tr>
      <w:tr w14:paraId="395FC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51D1B2">
            <w:pPr>
              <w:pStyle w:val="7"/>
              <w:spacing w:before="0" w:line="382" w:lineRule="exact"/>
              <w:jc w:val="left"/>
              <w:rPr>
                <w:rFonts w:hint="eastAsia" w:ascii="宋体" w:hAnsi="宋体" w:eastAsia="宋体" w:cs="宋体"/>
                <w:color w:val="0000FF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亚太地区大学生数学建模竞赛（未来）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C5D153">
            <w:pPr>
              <w:pStyle w:val="7"/>
              <w:spacing w:before="0" w:line="382" w:lineRule="exact"/>
              <w:ind w:right="458" w:rightChars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省级</w:t>
            </w:r>
          </w:p>
        </w:tc>
      </w:tr>
      <w:tr w14:paraId="292BD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20A544">
            <w:pPr>
              <w:pStyle w:val="7"/>
              <w:spacing w:before="0" w:line="382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百度之星程序设计竞赛（未来）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8DF578">
            <w:pPr>
              <w:pStyle w:val="7"/>
              <w:spacing w:before="0" w:line="382" w:lineRule="exact"/>
              <w:ind w:right="458" w:rightChars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省级</w:t>
            </w:r>
          </w:p>
        </w:tc>
      </w:tr>
      <w:tr w14:paraId="4C232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12CD1A">
            <w:pPr>
              <w:pStyle w:val="7"/>
              <w:spacing w:before="0" w:line="382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MathorCup 高校数学建模挑战赛（未来）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248F74">
            <w:pPr>
              <w:pStyle w:val="7"/>
              <w:spacing w:before="0" w:line="382" w:lineRule="exact"/>
              <w:ind w:right="458" w:rightChars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省级</w:t>
            </w:r>
          </w:p>
        </w:tc>
      </w:tr>
      <w:tr w14:paraId="45A8C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3FB836">
            <w:pPr>
              <w:pStyle w:val="7"/>
              <w:spacing w:before="0" w:line="382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蓝桥杯全国软件和信息技术专业人才大赛（未来）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16709E">
            <w:pPr>
              <w:pStyle w:val="7"/>
              <w:spacing w:before="0" w:line="382" w:lineRule="exact"/>
              <w:ind w:right="458" w:rightChars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省级</w:t>
            </w:r>
          </w:p>
        </w:tc>
      </w:tr>
      <w:tr w14:paraId="1C195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55EC1">
            <w:pPr>
              <w:pStyle w:val="7"/>
              <w:spacing w:before="0" w:line="382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中国“互联网+”大学生创新创业大赛华南理工大学校赛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0F0FA">
            <w:pPr>
              <w:pStyle w:val="7"/>
              <w:spacing w:before="0" w:line="382" w:lineRule="exact"/>
              <w:ind w:right="458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校级</w:t>
            </w:r>
          </w:p>
        </w:tc>
      </w:tr>
      <w:tr w14:paraId="654C7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AAA21">
            <w:pPr>
              <w:pStyle w:val="7"/>
              <w:spacing w:before="0" w:line="382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华南理工大学“挑战杯”大学生课外学术科技作品竞赛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D74F3">
            <w:pPr>
              <w:pStyle w:val="7"/>
              <w:spacing w:before="0" w:line="382" w:lineRule="exact"/>
              <w:ind w:right="458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校级</w:t>
            </w:r>
          </w:p>
        </w:tc>
      </w:tr>
      <w:tr w14:paraId="45EAE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918C7">
            <w:pPr>
              <w:pStyle w:val="7"/>
              <w:spacing w:before="0" w:line="382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华南理工大学“创青春”大学生创业竞赛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85D29">
            <w:pPr>
              <w:pStyle w:val="7"/>
              <w:spacing w:before="0" w:line="382" w:lineRule="exact"/>
              <w:ind w:right="458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校级</w:t>
            </w:r>
          </w:p>
        </w:tc>
      </w:tr>
      <w:tr w14:paraId="29F93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7C3BC">
            <w:pPr>
              <w:pStyle w:val="7"/>
              <w:spacing w:before="0" w:line="382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阿里云杯程序设计竞赛（未来）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CE0CE">
            <w:pPr>
              <w:pStyle w:val="7"/>
              <w:spacing w:before="0" w:line="382" w:lineRule="exact"/>
              <w:ind w:right="458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校级</w:t>
            </w:r>
          </w:p>
        </w:tc>
      </w:tr>
      <w:tr w14:paraId="3ED72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848FF">
            <w:pPr>
              <w:pStyle w:val="7"/>
              <w:spacing w:before="0" w:line="382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未来技术-百度飞桨程序设计竞赛（未来）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53F39">
            <w:pPr>
              <w:pStyle w:val="7"/>
              <w:spacing w:before="0" w:line="382" w:lineRule="exact"/>
              <w:ind w:right="458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院级</w:t>
            </w:r>
          </w:p>
        </w:tc>
      </w:tr>
    </w:tbl>
    <w:p w14:paraId="5EE730D2">
      <w:pPr>
        <w:pStyle w:val="2"/>
        <w:spacing w:before="0" w:beforeAutospacing="0" w:after="0" w:afterAutospacing="0" w:line="600" w:lineRule="exact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※未在以上表内的竞赛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kern w:val="2"/>
          <w:sz w:val="24"/>
          <w:szCs w:val="24"/>
        </w:rPr>
        <w:t>可提交评审组认定。</w:t>
      </w:r>
    </w:p>
    <w:p w14:paraId="191685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D6ADB2"/>
    <w:multiLevelType w:val="singleLevel"/>
    <w:tmpl w:val="39D6ADB2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600650"/>
    <w:rsid w:val="32600650"/>
    <w:rsid w:val="3DD8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  <w:spacing w:after="160" w:line="600" w:lineRule="atLeast"/>
      <w:ind w:left="425" w:hanging="425"/>
    </w:pPr>
    <w:rPr>
      <w:rFonts w:ascii="方正仿宋_GB2312" w:hAnsi="等线" w:eastAsia="方正仿宋_GB2312" w:cs="方正仿宋_GB2312"/>
      <w:color w:val="000000"/>
      <w:sz w:val="24"/>
      <w:szCs w:val="24"/>
      <w:lang w:val="en-US" w:eastAsia="zh-CN" w:bidi="ar-SA"/>
    </w:rPr>
  </w:style>
  <w:style w:type="paragraph" w:styleId="6">
    <w:name w:val="List Paragraph"/>
    <w:basedOn w:val="1"/>
    <w:qFormat/>
    <w:uiPriority w:val="1"/>
    <w:pPr>
      <w:ind w:left="720"/>
      <w:contextualSpacing/>
    </w:pPr>
  </w:style>
  <w:style w:type="paragraph" w:customStyle="1" w:styleId="7">
    <w:name w:val="Table Paragraph"/>
    <w:basedOn w:val="1"/>
    <w:autoRedefine/>
    <w:qFormat/>
    <w:uiPriority w:val="1"/>
    <w:pPr>
      <w:autoSpaceDE w:val="0"/>
      <w:autoSpaceDN w:val="0"/>
      <w:spacing w:before="71"/>
      <w:jc w:val="center"/>
    </w:pPr>
    <w:rPr>
      <w:rFonts w:ascii="Arial Unicode MS" w:hAnsi="Arial Unicode MS" w:eastAsia="Arial Unicode MS" w:cs="Arial Unicode MS"/>
      <w:kern w:val="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1546</Words>
  <Characters>1690</Characters>
  <Lines>0</Lines>
  <Paragraphs>0</Paragraphs>
  <TotalTime>1</TotalTime>
  <ScaleCrop>false</ScaleCrop>
  <LinksUpToDate>false</LinksUpToDate>
  <CharactersWithSpaces>1700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2026-06-17T07:45:00Z</dcterms:created>
  <dc:creator>谭燕晖</dc:creator>
  <cp:lastModifiedBy>谭燕晖</cp:lastModifiedBy>
  <dcterms:modified xsi:type="dcterms:W3CDTF">2026-06-17T07:49:35Z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3DDFCC3FDF574A8293C85FD02D4DDFAD_11</vt:lpwstr>
  </property>
  <property fmtid="{D5CDD505-2E9C-101B-9397-08002B2CF9AE}" pid="4" name="KSOTemplateDocerSaveRecord">
    <vt:lpwstr>eyJoZGlkIjoiYWYxZTgwYTA0MzcyYzIwOWQ5N2VkYzNkODFhNzAwOWMiLCJ1c2VySWQiOiIxODM4MzE4MjU4In0=</vt:lpwstr>
  </property>
</Properties>
</file>