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5E" w:rsidRPr="00CC3C5E" w:rsidRDefault="00CC3C5E" w:rsidP="00CC3C5E">
      <w:pPr>
        <w:widowControl/>
        <w:jc w:val="center"/>
        <w:outlineLvl w:val="0"/>
        <w:rPr>
          <w:rFonts w:asciiTheme="minorEastAsia" w:hAnsiTheme="minorEastAsia" w:cs="Helvetica"/>
          <w:b/>
          <w:kern w:val="36"/>
          <w:sz w:val="28"/>
          <w:szCs w:val="28"/>
        </w:rPr>
      </w:pPr>
      <w:r w:rsidRPr="00CC3C5E">
        <w:rPr>
          <w:rFonts w:asciiTheme="minorEastAsia" w:hAnsiTheme="minorEastAsia" w:cs="Helvetica"/>
          <w:b/>
          <w:kern w:val="36"/>
          <w:sz w:val="28"/>
          <w:szCs w:val="28"/>
        </w:rPr>
        <w:t>教育法修改，这些变化关乎“国之大计”</w:t>
      </w:r>
    </w:p>
    <w:p w:rsidR="00CC3C5E" w:rsidRPr="00CC3C5E" w:rsidRDefault="00CC3C5E" w:rsidP="00CC3C5E">
      <w:pPr>
        <w:widowControl/>
        <w:spacing w:before="100" w:beforeAutospacing="1" w:after="100" w:afterAutospacing="1" w:line="480" w:lineRule="auto"/>
        <w:ind w:firstLineChars="200" w:firstLine="560"/>
        <w:rPr>
          <w:rFonts w:asciiTheme="minorEastAsia" w:hAnsiTheme="minorEastAsia" w:cs="Helvetica"/>
          <w:kern w:val="0"/>
          <w:sz w:val="28"/>
          <w:szCs w:val="28"/>
        </w:rPr>
      </w:pPr>
      <w:r w:rsidRPr="00CC3C5E">
        <w:rPr>
          <w:rFonts w:asciiTheme="minorEastAsia" w:hAnsiTheme="minorEastAsia" w:cs="Helvetica"/>
          <w:kern w:val="0"/>
          <w:sz w:val="28"/>
          <w:szCs w:val="28"/>
        </w:rPr>
        <w:t>新华社北京4月29日</w:t>
      </w:r>
      <w:bookmarkStart w:id="0" w:name="_GoBack"/>
      <w:bookmarkEnd w:id="0"/>
      <w:r w:rsidRPr="00CC3C5E">
        <w:rPr>
          <w:rFonts w:asciiTheme="minorEastAsia" w:hAnsiTheme="minorEastAsia" w:cs="Helvetica"/>
          <w:kern w:val="0"/>
          <w:sz w:val="28"/>
          <w:szCs w:val="28"/>
        </w:rPr>
        <w:t>电 教育是国之大计、党之大计。29日，十三届全国人大常委会第二十八次会议表决通过决定，对教育法进行修改。修改教育法的决定将于2021年4月30日起施行。</w:t>
      </w:r>
    </w:p>
    <w:p w:rsidR="00CC3C5E" w:rsidRPr="00CC3C5E" w:rsidRDefault="00CC3C5E" w:rsidP="00CC3C5E">
      <w:pPr>
        <w:widowControl/>
        <w:spacing w:before="100" w:beforeAutospacing="1" w:after="100" w:afterAutospacing="1" w:line="480" w:lineRule="auto"/>
        <w:ind w:firstLineChars="200" w:firstLine="560"/>
        <w:rPr>
          <w:rFonts w:asciiTheme="minorEastAsia" w:hAnsiTheme="minorEastAsia" w:cs="Helvetica"/>
          <w:kern w:val="0"/>
          <w:sz w:val="28"/>
          <w:szCs w:val="28"/>
        </w:rPr>
      </w:pPr>
      <w:r w:rsidRPr="00CC3C5E">
        <w:rPr>
          <w:rFonts w:asciiTheme="minorEastAsia" w:hAnsiTheme="minorEastAsia" w:cs="Helvetica"/>
          <w:kern w:val="0"/>
          <w:sz w:val="28"/>
          <w:szCs w:val="28"/>
        </w:rPr>
        <w:t>教育，是德智体美劳全面发展的过程。修改后的教育法提出，教育必须为社会主义现代化建设服务、为人民服务，必须与生产劳动和社会实践相结合，培养德智体美劳全面发展的社会主义建设者和接班人。</w:t>
      </w:r>
    </w:p>
    <w:p w:rsidR="00CC3C5E" w:rsidRPr="00CC3C5E" w:rsidRDefault="00CC3C5E" w:rsidP="00CC3C5E">
      <w:pPr>
        <w:widowControl/>
        <w:spacing w:before="100" w:beforeAutospacing="1" w:after="100" w:afterAutospacing="1" w:line="480" w:lineRule="auto"/>
        <w:ind w:firstLineChars="200" w:firstLine="560"/>
        <w:rPr>
          <w:rFonts w:asciiTheme="minorEastAsia" w:hAnsiTheme="minorEastAsia" w:cs="Helvetica"/>
          <w:kern w:val="0"/>
          <w:sz w:val="28"/>
          <w:szCs w:val="28"/>
        </w:rPr>
      </w:pPr>
      <w:r w:rsidRPr="00CC3C5E">
        <w:rPr>
          <w:rFonts w:asciiTheme="minorEastAsia" w:hAnsiTheme="minorEastAsia" w:cs="Helvetica"/>
          <w:kern w:val="0"/>
          <w:sz w:val="28"/>
          <w:szCs w:val="28"/>
        </w:rPr>
        <w:t>完善冒名顶替入学的法律责任，是此次教育法修改的重点之一。法律明确，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CC3C5E" w:rsidRPr="00CC3C5E" w:rsidRDefault="00CC3C5E" w:rsidP="00CC3C5E">
      <w:pPr>
        <w:widowControl/>
        <w:spacing w:before="100" w:beforeAutospacing="1" w:after="100" w:afterAutospacing="1" w:line="480" w:lineRule="auto"/>
        <w:ind w:firstLineChars="200" w:firstLine="560"/>
        <w:rPr>
          <w:rFonts w:asciiTheme="minorEastAsia" w:hAnsiTheme="minorEastAsia" w:cs="Helvetica"/>
          <w:kern w:val="0"/>
          <w:sz w:val="28"/>
          <w:szCs w:val="28"/>
        </w:rPr>
      </w:pPr>
      <w:r w:rsidRPr="00CC3C5E">
        <w:rPr>
          <w:rFonts w:asciiTheme="minorEastAsia" w:hAnsiTheme="minorEastAsia" w:cs="Helvetica"/>
          <w:kern w:val="0"/>
          <w:sz w:val="28"/>
          <w:szCs w:val="28"/>
        </w:rPr>
        <w:t>根据新修改的教育法，盗用、冒用他人身份，顶替他人取得的入学资格的，由教育行政部门或者其他有关行政部门责令撤销入学资格，并责令停止参加相关国家教育考试二年以上五年以下；已取得学位证书、学历证书或者其他学业证书的，由颁发机构撤销相关证书；已经成为公职人员的，依法给予开除处分；构成违反治安管理行为的，由公安机关依法给予治安管理处罚；构成犯罪的，依法追究刑事责任。与他人串通，允许他人冒用本人身份，顶替本人取得的入学资格的，</w:t>
      </w:r>
      <w:r w:rsidRPr="00CC3C5E">
        <w:rPr>
          <w:rFonts w:asciiTheme="minorEastAsia" w:hAnsiTheme="minorEastAsia" w:cs="Helvetica"/>
          <w:kern w:val="0"/>
          <w:sz w:val="28"/>
          <w:szCs w:val="28"/>
        </w:rPr>
        <w:lastRenderedPageBreak/>
        <w:t>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CC3C5E" w:rsidRPr="00CC3C5E" w:rsidRDefault="00CC3C5E" w:rsidP="00CC3C5E">
      <w:pPr>
        <w:widowControl/>
        <w:spacing w:before="100" w:beforeAutospacing="1" w:after="100" w:afterAutospacing="1" w:line="480" w:lineRule="auto"/>
        <w:ind w:firstLineChars="200" w:firstLine="560"/>
        <w:rPr>
          <w:rFonts w:asciiTheme="minorEastAsia" w:hAnsiTheme="minorEastAsia" w:cs="Helvetica"/>
          <w:kern w:val="0"/>
          <w:sz w:val="28"/>
          <w:szCs w:val="28"/>
        </w:rPr>
      </w:pPr>
      <w:r w:rsidRPr="00CC3C5E">
        <w:rPr>
          <w:rFonts w:asciiTheme="minorEastAsia" w:hAnsiTheme="minorEastAsia" w:cs="Helvetica"/>
          <w:kern w:val="0"/>
          <w:sz w:val="28"/>
          <w:szCs w:val="28"/>
        </w:rPr>
        <w:t>新修改的教育法还增加规定，组织、指使盗用或者冒用他人身份，顶替他人取得的入学资格的，有违法所得的，没收违法所得；属于公职人员的，依法给予处分；构成违反治安管理行为的，由公安机关依法给予治安管理处罚；构成犯罪的，依法追究刑事责任。入学资格被顶替权利受到侵害的，可以请求恢复其入学资格。（记者 胡</w:t>
      </w:r>
      <w:proofErr w:type="gramStart"/>
      <w:r w:rsidRPr="00CC3C5E">
        <w:rPr>
          <w:rFonts w:asciiTheme="minorEastAsia" w:hAnsiTheme="minorEastAsia" w:cs="Helvetica"/>
          <w:kern w:val="0"/>
          <w:sz w:val="28"/>
          <w:szCs w:val="28"/>
        </w:rPr>
        <w:t>浩</w:t>
      </w:r>
      <w:proofErr w:type="gramEnd"/>
      <w:r w:rsidRPr="00CC3C5E">
        <w:rPr>
          <w:rFonts w:asciiTheme="minorEastAsia" w:hAnsiTheme="minorEastAsia" w:cs="Helvetica"/>
          <w:kern w:val="0"/>
          <w:sz w:val="28"/>
          <w:szCs w:val="28"/>
        </w:rPr>
        <w:t>）</w:t>
      </w:r>
    </w:p>
    <w:p w:rsidR="00E66BD9" w:rsidRPr="00CC3C5E" w:rsidRDefault="00E66BD9">
      <w:pPr>
        <w:rPr>
          <w:rFonts w:asciiTheme="minorEastAsia" w:hAnsiTheme="minorEastAsia"/>
          <w:sz w:val="28"/>
          <w:szCs w:val="28"/>
        </w:rPr>
      </w:pPr>
    </w:p>
    <w:sectPr w:rsidR="00E66BD9" w:rsidRPr="00CC3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48" w:rsidRDefault="00310F48" w:rsidP="00CC3C5E">
      <w:r>
        <w:separator/>
      </w:r>
    </w:p>
  </w:endnote>
  <w:endnote w:type="continuationSeparator" w:id="0">
    <w:p w:rsidR="00310F48" w:rsidRDefault="00310F48" w:rsidP="00CC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48" w:rsidRDefault="00310F48" w:rsidP="00CC3C5E">
      <w:r>
        <w:separator/>
      </w:r>
    </w:p>
  </w:footnote>
  <w:footnote w:type="continuationSeparator" w:id="0">
    <w:p w:rsidR="00310F48" w:rsidRDefault="00310F48" w:rsidP="00CC3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DD"/>
    <w:rsid w:val="00310F48"/>
    <w:rsid w:val="005B68DD"/>
    <w:rsid w:val="00CC3C5E"/>
    <w:rsid w:val="00E6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C5E"/>
    <w:rPr>
      <w:sz w:val="18"/>
      <w:szCs w:val="18"/>
    </w:rPr>
  </w:style>
  <w:style w:type="paragraph" w:styleId="a4">
    <w:name w:val="footer"/>
    <w:basedOn w:val="a"/>
    <w:link w:val="Char0"/>
    <w:uiPriority w:val="99"/>
    <w:unhideWhenUsed/>
    <w:rsid w:val="00CC3C5E"/>
    <w:pPr>
      <w:tabs>
        <w:tab w:val="center" w:pos="4153"/>
        <w:tab w:val="right" w:pos="8306"/>
      </w:tabs>
      <w:snapToGrid w:val="0"/>
      <w:jc w:val="left"/>
    </w:pPr>
    <w:rPr>
      <w:sz w:val="18"/>
      <w:szCs w:val="18"/>
    </w:rPr>
  </w:style>
  <w:style w:type="character" w:customStyle="1" w:styleId="Char0">
    <w:name w:val="页脚 Char"/>
    <w:basedOn w:val="a0"/>
    <w:link w:val="a4"/>
    <w:uiPriority w:val="99"/>
    <w:rsid w:val="00CC3C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C5E"/>
    <w:rPr>
      <w:sz w:val="18"/>
      <w:szCs w:val="18"/>
    </w:rPr>
  </w:style>
  <w:style w:type="paragraph" w:styleId="a4">
    <w:name w:val="footer"/>
    <w:basedOn w:val="a"/>
    <w:link w:val="Char0"/>
    <w:uiPriority w:val="99"/>
    <w:unhideWhenUsed/>
    <w:rsid w:val="00CC3C5E"/>
    <w:pPr>
      <w:tabs>
        <w:tab w:val="center" w:pos="4153"/>
        <w:tab w:val="right" w:pos="8306"/>
      </w:tabs>
      <w:snapToGrid w:val="0"/>
      <w:jc w:val="left"/>
    </w:pPr>
    <w:rPr>
      <w:sz w:val="18"/>
      <w:szCs w:val="18"/>
    </w:rPr>
  </w:style>
  <w:style w:type="character" w:customStyle="1" w:styleId="Char0">
    <w:name w:val="页脚 Char"/>
    <w:basedOn w:val="a0"/>
    <w:link w:val="a4"/>
    <w:uiPriority w:val="99"/>
    <w:rsid w:val="00CC3C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1417">
      <w:bodyDiv w:val="1"/>
      <w:marLeft w:val="0"/>
      <w:marRight w:val="0"/>
      <w:marTop w:val="0"/>
      <w:marBottom w:val="0"/>
      <w:divBdr>
        <w:top w:val="none" w:sz="0" w:space="0" w:color="auto"/>
        <w:left w:val="none" w:sz="0" w:space="0" w:color="auto"/>
        <w:bottom w:val="none" w:sz="0" w:space="0" w:color="auto"/>
        <w:right w:val="none" w:sz="0" w:space="0" w:color="auto"/>
      </w:divBdr>
      <w:divsChild>
        <w:div w:id="9135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2021-05-28T08:20:00Z</dcterms:created>
  <dcterms:modified xsi:type="dcterms:W3CDTF">2021-05-28T08:22:00Z</dcterms:modified>
</cp:coreProperties>
</file>