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hint="eastAsia" w:ascii="宋体" w:hAnsi="宋体"/>
          <w:b/>
          <w:color w:val="000000" w:themeColor="text1"/>
          <w:sz w:val="28"/>
          <w:szCs w:val="28"/>
        </w:rPr>
        <w:t>附件5                   科研课题摘要汇总</w:t>
      </w:r>
    </w:p>
    <w:p/>
    <w:tbl>
      <w:tblPr>
        <w:tblStyle w:val="6"/>
        <w:tblW w:w="95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2410"/>
        <w:gridCol w:w="1275"/>
        <w:gridCol w:w="709"/>
        <w:gridCol w:w="165"/>
        <w:gridCol w:w="119"/>
        <w:gridCol w:w="1275"/>
        <w:gridCol w:w="284"/>
        <w:gridCol w:w="139"/>
        <w:gridCol w:w="16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807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</w:tr>
      <w:tr>
        <w:trPr>
          <w:trHeight w:val="500" w:hRule="atLeast"/>
          <w:jc w:val="center"/>
        </w:trPr>
        <w:tc>
          <w:tcPr>
            <w:tcW w:w="14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主要研究者信息</w:t>
            </w: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主要研究者</w:t>
            </w: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  <w:commentRangeStart w:id="0"/>
            <w:r>
              <w:rPr>
                <w:rFonts w:hint="eastAsia"/>
                <w:b/>
                <w:color w:val="000000"/>
                <w:szCs w:val="21"/>
              </w:rPr>
              <w:t>承担科室</w:t>
            </w:r>
            <w:commentRangeEnd w:id="0"/>
            <w:r>
              <w:commentReference w:id="0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color w:val="000000"/>
                <w:szCs w:val="21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4387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3" w:hRule="atLeast"/>
          <w:jc w:val="center"/>
        </w:trPr>
        <w:tc>
          <w:tcPr>
            <w:tcW w:w="14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中文摘要</w:t>
            </w:r>
          </w:p>
        </w:tc>
        <w:tc>
          <w:tcPr>
            <w:tcW w:w="807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240" w:line="360" w:lineRule="auto"/>
              <w:jc w:val="left"/>
              <w:rPr>
                <w:b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4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涉及人的研究内容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研究设计</w:t>
            </w:r>
          </w:p>
        </w:tc>
        <w:tc>
          <w:tcPr>
            <w:tcW w:w="5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□实验性研究（干预）    □观察性研究（非干预）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是否多中心研究</w:t>
            </w:r>
          </w:p>
        </w:tc>
        <w:tc>
          <w:tcPr>
            <w:tcW w:w="21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□是，□否</w:t>
            </w:r>
          </w:p>
        </w:tc>
        <w:tc>
          <w:tcPr>
            <w:tcW w:w="181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本中心入组例数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研究风险</w:t>
            </w:r>
          </w:p>
        </w:tc>
        <w:tc>
          <w:tcPr>
            <w:tcW w:w="5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□大于最小风险，□不大于最小风险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研究是否有直接受益</w:t>
            </w:r>
          </w:p>
        </w:tc>
        <w:tc>
          <w:tcPr>
            <w:tcW w:w="5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□是，□否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研究采集的生物学样本类型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生物学样本类型</w:t>
            </w: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56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</w:t>
            </w:r>
            <w:r>
              <w:rPr>
                <w:color w:val="000000" w:themeColor="text1"/>
              </w:rPr>
              <w:t>组织样本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□</w:t>
            </w:r>
            <w:r>
              <w:rPr>
                <w:color w:val="000000" w:themeColor="text1"/>
              </w:rPr>
              <w:t>血液样本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□</w:t>
            </w:r>
            <w:r>
              <w:rPr>
                <w:color w:val="000000" w:themeColor="text1"/>
              </w:rPr>
              <w:t>遗传物质样本</w:t>
            </w:r>
          </w:p>
          <w:p>
            <w:pPr>
              <w:ind w:left="56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□其他，请说明：</w:t>
            </w:r>
            <w:r>
              <w:rPr>
                <w:rFonts w:hint="eastAsia"/>
                <w:color w:val="000000" w:themeColor="text1"/>
                <w:u w:val="single"/>
              </w:rPr>
              <w:t xml:space="preserve">     </w:t>
            </w:r>
            <w:r>
              <w:rPr>
                <w:rFonts w:hint="eastAsia"/>
                <w:color w:val="000000" w:themeColor="text1"/>
              </w:rPr>
              <w:t xml:space="preserve"> ；□无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生物学样本是否出境</w:t>
            </w: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56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□是，□否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研究招募对象</w:t>
            </w:r>
          </w:p>
        </w:tc>
        <w:tc>
          <w:tcPr>
            <w:tcW w:w="5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"/>
              <w:widowControl/>
              <w:ind w:firstLine="0" w:firstLineChars="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□健康者；</w:t>
            </w:r>
          </w:p>
          <w:p>
            <w:pPr>
              <w:pStyle w:val="11"/>
              <w:widowControl/>
              <w:ind w:firstLine="0" w:firstLineChars="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□患者；</w:t>
            </w:r>
          </w:p>
          <w:p>
            <w:pPr>
              <w:pStyle w:val="11"/>
              <w:widowControl/>
              <w:ind w:firstLine="0" w:firstLineChars="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□弱势群体（□儿童/未成年人，□认知障碍或健康状况而没有能力做出知情同意的成人，□申办者/研究者的雇员/学生，□教育/经济地位低下的人员，□疾病终末期患者，□囚犯或劳教人员，□其他：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/>
                <w:bCs/>
                <w:szCs w:val="21"/>
              </w:rPr>
              <w:t>）；</w:t>
            </w:r>
          </w:p>
          <w:p>
            <w:pPr>
              <w:pStyle w:val="11"/>
              <w:widowControl/>
              <w:ind w:firstLine="0" w:firstLineChars="0"/>
              <w:jc w:val="left"/>
              <w:rPr>
                <w:bCs/>
                <w:szCs w:val="21"/>
                <w:u w:val="single"/>
              </w:rPr>
            </w:pPr>
            <w:r>
              <w:rPr>
                <w:rFonts w:hint="eastAsia"/>
                <w:bCs/>
                <w:szCs w:val="21"/>
              </w:rPr>
              <w:t>□孕妇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在常规诊疗基础上额外增加的临床操作</w:t>
            </w:r>
          </w:p>
          <w:p>
            <w:pPr>
              <w:widowControl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（注明增加哪些检查或治疗的项目及次数，或额外采集生物学样本的类型、量及次数）</w:t>
            </w:r>
          </w:p>
        </w:tc>
        <w:tc>
          <w:tcPr>
            <w:tcW w:w="5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研究是否在常规诊疗基础上额外</w:t>
            </w:r>
            <w:r>
              <w:rPr>
                <w:rFonts w:hint="eastAsia"/>
                <w:color w:val="000000" w:themeColor="text1"/>
                <w:szCs w:val="21"/>
              </w:rPr>
              <w:t>增加</w:t>
            </w:r>
            <w:r>
              <w:rPr>
                <w:color w:val="000000" w:themeColor="text1"/>
                <w:szCs w:val="21"/>
              </w:rPr>
              <w:t>临床诊疗费用</w:t>
            </w:r>
          </w:p>
        </w:tc>
        <w:tc>
          <w:tcPr>
            <w:tcW w:w="5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□是（增加的费用承担方：□受试者，□课题组）；□否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研究是否给予补偿</w:t>
            </w:r>
          </w:p>
        </w:tc>
        <w:tc>
          <w:tcPr>
            <w:tcW w:w="5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ind w:firstLine="0" w:firstLineChars="0"/>
              <w:rPr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  <w:szCs w:val="21"/>
              </w:rPr>
              <w:t>□</w:t>
            </w:r>
            <w:r>
              <w:rPr>
                <w:rFonts w:hint="eastAsia"/>
                <w:color w:val="000000" w:themeColor="text1"/>
              </w:rPr>
              <w:t>有，给予</w:t>
            </w:r>
            <w:r>
              <w:rPr>
                <w:rFonts w:hint="eastAsia"/>
                <w:color w:val="000000" w:themeColor="text1"/>
                <w:u w:val="single"/>
              </w:rPr>
              <w:t xml:space="preserve">        </w:t>
            </w:r>
            <w:r>
              <w:rPr>
                <w:rFonts w:hint="eastAsia"/>
                <w:color w:val="000000" w:themeColor="text1"/>
              </w:rPr>
              <w:t>元；□无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因</w:t>
            </w:r>
            <w:r>
              <w:rPr>
                <w:color w:val="000000" w:themeColor="text1"/>
                <w:szCs w:val="21"/>
              </w:rPr>
              <w:t>研究</w:t>
            </w:r>
            <w:r>
              <w:rPr>
                <w:rFonts w:hint="eastAsia"/>
                <w:color w:val="000000" w:themeColor="text1"/>
                <w:szCs w:val="21"/>
              </w:rPr>
              <w:t>所造成</w:t>
            </w:r>
            <w:r>
              <w:rPr>
                <w:color w:val="000000" w:themeColor="text1"/>
                <w:szCs w:val="21"/>
              </w:rPr>
              <w:t>的损伤时的补偿或治疗</w:t>
            </w:r>
            <w:r>
              <w:rPr>
                <w:rFonts w:hint="eastAsia"/>
                <w:color w:val="000000" w:themeColor="text1"/>
                <w:szCs w:val="21"/>
              </w:rPr>
              <w:t>费用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□有，□无，□不适用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Cs w:val="21"/>
              </w:rPr>
              <w:t>是否购买保险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□是，□否</w:t>
            </w:r>
          </w:p>
        </w:tc>
      </w:tr>
      <w:tr>
        <w:trPr>
          <w:trHeight w:val="420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研究是否采集隐私信息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□是，□否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研究是否采取保护隐私信息的措施</w:t>
            </w:r>
          </w:p>
        </w:tc>
        <w:tc>
          <w:tcPr>
            <w:tcW w:w="2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□是，□否</w:t>
            </w:r>
          </w:p>
        </w:tc>
      </w:tr>
      <w:tr>
        <w:trPr>
          <w:trHeight w:val="357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知情同意方式</w:t>
            </w:r>
          </w:p>
        </w:tc>
        <w:tc>
          <w:tcPr>
            <w:tcW w:w="5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□书面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  <w:jc w:val="center"/>
        </w:trPr>
        <w:tc>
          <w:tcPr>
            <w:tcW w:w="146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□口头</w:t>
            </w: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□研究对受试者的风险不大于最小风险，并且如果脱离“研究”背景，相同情况下的行为或程序不要求签署书面知情同意。如问卷调查或访谈研究。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 w:themeColor="text1"/>
              </w:rPr>
            </w:pP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当一份签了字的知情同意书会对受试者的隐私构成不正当的威胁，联系受试者真实身份和研究的唯一记录是知情同意文件，并且主要风险就来自于受试者的身份或个人隐私的泄露。在这种情况下，应该遵循每一位受试者本人的意愿是否签署书面知情同意文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46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 w:themeColor="text1"/>
              </w:rPr>
            </w:pP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 w:themeColor="text1"/>
                <w:u w:val="single"/>
              </w:rPr>
            </w:pPr>
            <w:r>
              <w:rPr>
                <w:rFonts w:hint="eastAsia"/>
                <w:color w:val="000000" w:themeColor="text1"/>
              </w:rPr>
              <w:t>口头知情同意的证明材料：□视频，□录音，□其他：</w:t>
            </w:r>
            <w:r>
              <w:rPr>
                <w:rFonts w:hint="eastAsia"/>
                <w:color w:val="000000" w:themeColor="text1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  <w:jc w:val="center"/>
        </w:trPr>
        <w:tc>
          <w:tcPr>
            <w:tcW w:w="146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□免知情同意书</w:t>
            </w: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</w:t>
            </w:r>
            <w:r>
              <w:rPr>
                <w:rFonts w:hint="eastAsia" w:asciiTheme="minorEastAsia" w:hAnsiTheme="minorEastAsia"/>
              </w:rPr>
              <w:t>利用可识别身份信息的人体材料或者数据进行研究，已无法找到该受试者，且研究项目不涉及个人隐私和商业利益的。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4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color w:val="000000" w:themeColor="text1"/>
              </w:rPr>
            </w:pP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/>
                <w:color w:val="000000" w:themeColor="text1"/>
              </w:rPr>
              <w:t>□</w:t>
            </w:r>
            <w:r>
              <w:rPr>
                <w:rFonts w:hint="eastAsia" w:asciiTheme="minorEastAsia" w:hAnsiTheme="minorEastAsia"/>
              </w:rPr>
              <w:t>生物样本捐献者已经签署了知情同意书，同意所捐献样本及相关信息可用于所有医学研究的。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  <w:szCs w:val="21"/>
        </w:rPr>
      </w:pPr>
      <w:r>
        <w:t>备注</w:t>
      </w:r>
      <w:r>
        <w:rPr>
          <w:rFonts w:hint="eastAsia"/>
        </w:rPr>
        <w:t>：</w:t>
      </w:r>
      <w:r>
        <w:rPr>
          <w:rFonts w:hint="eastAsia" w:asciiTheme="minorEastAsia" w:hAnsiTheme="minorEastAsia" w:eastAsiaTheme="minorEastAsia"/>
        </w:rPr>
        <w:t>1.研究风险：</w:t>
      </w:r>
      <w:r>
        <w:rPr>
          <w:rFonts w:hint="eastAsia" w:asciiTheme="minorEastAsia" w:hAnsiTheme="minorEastAsia" w:eastAsiaTheme="minorEastAsia"/>
          <w:color w:val="000000" w:themeColor="text1"/>
          <w:szCs w:val="21"/>
        </w:rPr>
        <w:t>因研究而增加的风险。</w:t>
      </w:r>
    </w:p>
    <w:p>
      <w:pPr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</w:rPr>
        <w:t xml:space="preserve">      2.最小风险：</w:t>
      </w:r>
      <w:r>
        <w:rPr>
          <w:rFonts w:hint="eastAsia" w:asciiTheme="minorEastAsia" w:hAnsiTheme="minorEastAsia" w:eastAsiaTheme="minorEastAsia"/>
          <w:color w:val="000000" w:themeColor="text1"/>
        </w:rPr>
        <w:t>指研究预期伤害或不适的可能性和程度不大于日常生活、或进行常规体格检查和心理测试时所遇到的风险。</w:t>
      </w:r>
    </w:p>
    <w:p>
      <w:pPr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 xml:space="preserve">      3.直接受益：指</w:t>
      </w:r>
      <w:r>
        <w:rPr>
          <w:rFonts w:hint="eastAsia" w:asciiTheme="minorEastAsia" w:hAnsiTheme="minorEastAsia" w:eastAsiaTheme="minorEastAsia"/>
          <w:color w:val="000000" w:themeColor="text1"/>
          <w:szCs w:val="21"/>
        </w:rPr>
        <w:t>对疾病治疗、预防或诊断的直接益处。</w:t>
      </w:r>
    </w:p>
    <w:p>
      <w:pPr>
        <w:rPr>
          <w:rFonts w:asciiTheme="minorEastAsia" w:hAnsiTheme="minorEastAsia" w:eastAsiaTheme="minorEastAsia"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 xml:space="preserve">      4.</w:t>
      </w:r>
      <w:r>
        <w:rPr>
          <w:rFonts w:hint="eastAsia" w:asciiTheme="minorEastAsia" w:hAnsiTheme="minorEastAsia" w:eastAsiaTheme="minorEastAsia"/>
          <w:color w:val="000000" w:themeColor="text1"/>
          <w:szCs w:val="21"/>
        </w:rPr>
        <w:t>弱势群体：指维护自身意愿和权利的能力不足或者丧失的人群。</w:t>
      </w:r>
    </w:p>
    <w:p>
      <w:pPr>
        <w:jc w:val="center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</w:rPr>
        <w:t xml:space="preserve">      5.</w:t>
      </w:r>
      <w:r>
        <w:rPr>
          <w:rFonts w:hint="eastAsia" w:asciiTheme="minorEastAsia" w:hAnsiTheme="minorEastAsia" w:eastAsiaTheme="minorEastAsia"/>
          <w:color w:val="000000" w:themeColor="text1"/>
        </w:rPr>
        <w:t>隐私信息包括个人身份相关的信息和个人健康相关的信息。个人身份相关的信息包括姓名、性别、年龄或出生日期、职业、学历、婚姻状况、家庭住址、电话号码、证件和住院号等；个人健康相关的信息包括个人的医疗记录，如疾病诊断和治疗用药，血型等。</w:t>
      </w:r>
    </w:p>
    <w:p>
      <w:pPr>
        <w:spacing w:line="360" w:lineRule="auto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孙戈" w:date="2021-01-06T17:20:39Z" w:initials="">
    <w:p w14:paraId="2B926941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即所在</w:t>
      </w:r>
      <w:bookmarkStart w:id="0" w:name="_GoBack"/>
      <w:bookmarkEnd w:id="0"/>
      <w:r>
        <w:rPr>
          <w:rFonts w:hint="eastAsia"/>
          <w:lang w:val="en-US" w:eastAsia="zh-CN"/>
        </w:rPr>
        <w:t>学院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B92694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戈">
    <w15:presenceInfo w15:providerId="WPS Office" w15:userId="147965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2534"/>
    <w:rsid w:val="000433E5"/>
    <w:rsid w:val="000F54FE"/>
    <w:rsid w:val="00175235"/>
    <w:rsid w:val="00190272"/>
    <w:rsid w:val="00203D77"/>
    <w:rsid w:val="002D210D"/>
    <w:rsid w:val="00314E34"/>
    <w:rsid w:val="00320544"/>
    <w:rsid w:val="00364F7A"/>
    <w:rsid w:val="003662C5"/>
    <w:rsid w:val="004308DC"/>
    <w:rsid w:val="00432321"/>
    <w:rsid w:val="004C015A"/>
    <w:rsid w:val="00501CD6"/>
    <w:rsid w:val="00571D99"/>
    <w:rsid w:val="00613C9B"/>
    <w:rsid w:val="00615648"/>
    <w:rsid w:val="00645423"/>
    <w:rsid w:val="00660380"/>
    <w:rsid w:val="00681718"/>
    <w:rsid w:val="006C1F02"/>
    <w:rsid w:val="006D2D07"/>
    <w:rsid w:val="007305A3"/>
    <w:rsid w:val="00733F03"/>
    <w:rsid w:val="00761E2F"/>
    <w:rsid w:val="00780C20"/>
    <w:rsid w:val="007E46B5"/>
    <w:rsid w:val="007F41BE"/>
    <w:rsid w:val="008005B8"/>
    <w:rsid w:val="00894D29"/>
    <w:rsid w:val="008A14FF"/>
    <w:rsid w:val="008A3F02"/>
    <w:rsid w:val="008A7FBC"/>
    <w:rsid w:val="008B334D"/>
    <w:rsid w:val="008B67C0"/>
    <w:rsid w:val="009C1A30"/>
    <w:rsid w:val="009C5D54"/>
    <w:rsid w:val="009D16F2"/>
    <w:rsid w:val="009E6A2A"/>
    <w:rsid w:val="00A52F1E"/>
    <w:rsid w:val="00A54556"/>
    <w:rsid w:val="00A97F3F"/>
    <w:rsid w:val="00B81E7F"/>
    <w:rsid w:val="00BD4539"/>
    <w:rsid w:val="00C83337"/>
    <w:rsid w:val="00CA4807"/>
    <w:rsid w:val="00CA5528"/>
    <w:rsid w:val="00CC04F2"/>
    <w:rsid w:val="00D236C5"/>
    <w:rsid w:val="00D3288A"/>
    <w:rsid w:val="00D40E78"/>
    <w:rsid w:val="00D44405"/>
    <w:rsid w:val="00D83799"/>
    <w:rsid w:val="00DA2534"/>
    <w:rsid w:val="00DE36AA"/>
    <w:rsid w:val="00E26E45"/>
    <w:rsid w:val="00E27E60"/>
    <w:rsid w:val="00E70E98"/>
    <w:rsid w:val="00EA7851"/>
    <w:rsid w:val="00EC26A8"/>
    <w:rsid w:val="00EF09E0"/>
    <w:rsid w:val="00F232E2"/>
    <w:rsid w:val="00FB7F39"/>
    <w:rsid w:val="00FC604F"/>
    <w:rsid w:val="2B926941"/>
    <w:rsid w:val="6375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2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706D8B-C3F4-405A-B4B4-200A4C3493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185</Words>
  <Characters>1060</Characters>
  <Lines>8</Lines>
  <Paragraphs>2</Paragraphs>
  <TotalTime>214</TotalTime>
  <ScaleCrop>false</ScaleCrop>
  <LinksUpToDate>false</LinksUpToDate>
  <CharactersWithSpaces>1243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2020-05-06T09:16:00Z</dcterms:created>
  <dc:creator>Windows User</dc:creator>
  <cp:lastModifiedBy>孙戈</cp:lastModifiedBy>
  <cp:lastPrinted>2020-05-06T09:16:00Z</cp:lastPrinted>
  <dcterms:modified xsi:type="dcterms:W3CDTF">2021-01-06T09:20:45Z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