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4D7" w:rsidRPr="00EB74D7" w:rsidRDefault="00EB74D7" w:rsidP="00EB74D7">
      <w:pPr>
        <w:jc w:val="center"/>
        <w:rPr>
          <w:rFonts w:ascii="Times New Roman" w:eastAsia="宋体" w:hAnsi="Times New Roman" w:cs="Times New Roman"/>
          <w:b/>
          <w:sz w:val="28"/>
          <w:szCs w:val="28"/>
          <w:highlight w:val="yellow"/>
        </w:rPr>
      </w:pPr>
      <w:r>
        <w:rPr>
          <w:rFonts w:ascii="Times New Roman" w:eastAsia="宋体" w:hAnsi="Times New Roman" w:cs="Times New Roman" w:hint="eastAsia"/>
          <w:b/>
          <w:sz w:val="28"/>
          <w:szCs w:val="28"/>
        </w:rPr>
        <w:t>广药集团广州白云山中一药业有限公司招聘岗位</w:t>
      </w:r>
    </w:p>
    <w:p w:rsidR="00EB74D7" w:rsidRPr="00EB74D7" w:rsidRDefault="00EB74D7" w:rsidP="00EB74D7">
      <w:pPr>
        <w:spacing w:line="360" w:lineRule="auto"/>
        <w:rPr>
          <w:rFonts w:ascii="Times New Roman" w:eastAsia="宋体" w:hAnsi="Times New Roman" w:cs="Times New Roman"/>
          <w:b/>
          <w:szCs w:val="20"/>
        </w:rPr>
      </w:pPr>
      <w:r w:rsidRPr="00EB74D7">
        <w:rPr>
          <w:rFonts w:ascii="Times New Roman" w:eastAsia="宋体" w:hAnsi="Times New Roman" w:cs="Times New Roman" w:hint="eastAsia"/>
          <w:b/>
          <w:szCs w:val="20"/>
        </w:rPr>
        <w:t>1</w:t>
      </w:r>
      <w:r w:rsidRPr="00EB74D7">
        <w:rPr>
          <w:rFonts w:ascii="Times New Roman" w:eastAsia="宋体" w:hAnsi="Times New Roman" w:cs="Times New Roman" w:hint="eastAsia"/>
          <w:b/>
          <w:szCs w:val="20"/>
        </w:rPr>
        <w:t>、财务管理岗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）审核原始凭证单，完成付款工作</w:t>
      </w:r>
      <w:bookmarkStart w:id="0" w:name="_GoBack"/>
      <w:bookmarkEnd w:id="0"/>
      <w:r w:rsidRPr="00EB74D7">
        <w:rPr>
          <w:rFonts w:ascii="Times New Roman" w:eastAsia="宋体" w:hAnsi="Times New Roman" w:cs="Times New Roman" w:hint="eastAsia"/>
          <w:szCs w:val="20"/>
        </w:rPr>
        <w:t>，并根据业务类别，分配原始凭证给会计人员；</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）登记银行存款日记账，协助完成银行对账工作；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）负责网上银行、现金、财务印鉴、支票的管理工作；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）负责与各银行进行日常交接工作；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）学习财务相关最新知识，为财务工作注入新思维；参与企业财务相关的项目，提高自身综合能力；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6</w:t>
      </w:r>
      <w:r w:rsidRPr="00EB74D7">
        <w:rPr>
          <w:rFonts w:ascii="Times New Roman" w:eastAsia="宋体" w:hAnsi="Times New Roman" w:cs="Times New Roman" w:hint="eastAsia"/>
          <w:szCs w:val="20"/>
        </w:rPr>
        <w:t>）进行各个主要岗位的轮换，熟悉财务各方面工作。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）本科或以上学历，财务、会计等相关专业，具有会计与计算机双专业或有计算机编程经验的优先；</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）性格开朗，积极向上，具有较强的学习和创新能力。</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2</w:t>
      </w:r>
      <w:r w:rsidRPr="00EB74D7">
        <w:rPr>
          <w:rFonts w:ascii="Times New Roman" w:eastAsia="宋体" w:hAnsi="Times New Roman" w:cs="Times New Roman" w:hint="eastAsia"/>
          <w:b/>
          <w:szCs w:val="20"/>
        </w:rPr>
        <w:t>、人力资源管理岗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）制定公司人事规章制度，并负责落实跟进；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）完成公司年度人员招聘计划，开展招聘相关工作；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）完成绩效考核及薪酬发放等工作；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）完成员工人事资料的整理及</w:t>
      </w:r>
      <w:r w:rsidRPr="00EB74D7">
        <w:rPr>
          <w:rFonts w:ascii="Times New Roman" w:eastAsia="宋体" w:hAnsi="Times New Roman" w:cs="Times New Roman" w:hint="eastAsia"/>
          <w:szCs w:val="20"/>
        </w:rPr>
        <w:t>e-HR</w:t>
      </w:r>
      <w:r w:rsidRPr="00EB74D7">
        <w:rPr>
          <w:rFonts w:ascii="Times New Roman" w:eastAsia="宋体" w:hAnsi="Times New Roman" w:cs="Times New Roman" w:hint="eastAsia"/>
          <w:szCs w:val="20"/>
        </w:rPr>
        <w:t>系统人员信息维护；</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）上级领导交办的其他事务，进行各个主要岗位的轮换，熟悉全盘人力资源工作。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）本科或以上学历，人力资源及相关专业，具备扎实的人力资源专业知识；</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）具有良好的书面表达能力，了解国家各项人事法规政策。</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3</w:t>
      </w:r>
      <w:r w:rsidRPr="00EB74D7">
        <w:rPr>
          <w:rFonts w:ascii="Times New Roman" w:eastAsia="宋体" w:hAnsi="Times New Roman" w:cs="Times New Roman" w:hint="eastAsia"/>
          <w:b/>
          <w:szCs w:val="20"/>
        </w:rPr>
        <w:t>、系统管理岗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）信息系统、数据安全性维护；</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szCs w:val="20"/>
        </w:rPr>
        <w:t>2</w:t>
      </w:r>
      <w:r w:rsidRPr="00EB74D7">
        <w:rPr>
          <w:rFonts w:ascii="Times New Roman" w:eastAsia="宋体" w:hAnsi="Times New Roman" w:cs="Times New Roman" w:hint="eastAsia"/>
          <w:szCs w:val="20"/>
        </w:rPr>
        <w:t>）改进现有系统模块，负责服务器的管理与配置；</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szCs w:val="20"/>
        </w:rPr>
        <w:t>3</w:t>
      </w:r>
      <w:r w:rsidRPr="00EB74D7">
        <w:rPr>
          <w:rFonts w:ascii="Times New Roman" w:eastAsia="宋体" w:hAnsi="Times New Roman" w:cs="Times New Roman" w:hint="eastAsia"/>
          <w:szCs w:val="20"/>
        </w:rPr>
        <w:t>）负责与信息相关的其他临时性工作。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）本科或以上学历，计算机相关专业；</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）具有信息安全处理能力、信息系统及服务器维护能力、具有较好的沟通能力与文档编写能力；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）具有良好的开发习惯与较高的编码能力，具备一定的设计模式概念。</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4</w:t>
      </w:r>
      <w:r w:rsidRPr="00EB74D7">
        <w:rPr>
          <w:rFonts w:ascii="Times New Roman" w:eastAsia="宋体" w:hAnsi="Times New Roman" w:cs="Times New Roman" w:hint="eastAsia"/>
          <w:b/>
          <w:szCs w:val="20"/>
        </w:rPr>
        <w:t>、网络技术岗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 xml:space="preserve"> </w:t>
      </w:r>
      <w:r w:rsidRPr="00EB74D7">
        <w:rPr>
          <w:rFonts w:ascii="Times New Roman" w:eastAsia="宋体" w:hAnsi="Times New Roman" w:cs="Times New Roman" w:hint="eastAsia"/>
          <w:szCs w:val="20"/>
        </w:rPr>
        <w:t>负责机房环境与设备的管理维护，定期对机房环境进行检测，并做好记录；</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）定期检查公司网络设备的运行状况，保证网络及数据的安全性，防止公司信息外泄；</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）对信息系统出现的故障及时响应、诊断并进行处理。协助完成信息系统的调整、升级、修改工作；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lastRenderedPageBreak/>
        <w:t>（</w:t>
      </w:r>
      <w:r w:rsidRPr="00EB74D7">
        <w:rPr>
          <w:rFonts w:ascii="Times New Roman" w:eastAsia="宋体" w:hAnsi="Times New Roman" w:cs="Times New Roman"/>
          <w:szCs w:val="20"/>
        </w:rPr>
        <w:t>4</w:t>
      </w:r>
      <w:r w:rsidRPr="00EB74D7">
        <w:rPr>
          <w:rFonts w:ascii="Times New Roman" w:eastAsia="宋体" w:hAnsi="Times New Roman" w:cs="Times New Roman" w:hint="eastAsia"/>
          <w:szCs w:val="20"/>
        </w:rPr>
        <w:t>）负责公司网络、网络安全、服务器等硬件设备的维护，对出现问题的设备及时排查并解决问题。</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）本科或以上学历，网络技术相关专业；</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）熟悉</w:t>
      </w:r>
      <w:r w:rsidRPr="00EB74D7">
        <w:rPr>
          <w:rFonts w:ascii="Times New Roman" w:eastAsia="宋体" w:hAnsi="Times New Roman" w:cs="Times New Roman" w:hint="eastAsia"/>
          <w:szCs w:val="20"/>
        </w:rPr>
        <w:t>windows server 2003/2008/2012</w:t>
      </w:r>
      <w:r w:rsidRPr="00EB74D7">
        <w:rPr>
          <w:rFonts w:ascii="Times New Roman" w:eastAsia="宋体" w:hAnsi="Times New Roman" w:cs="Times New Roman" w:hint="eastAsia"/>
          <w:szCs w:val="20"/>
        </w:rPr>
        <w:t>操作系统，能熟练安装和配置；熟悉系统补丁测试和安装，熟悉各类服务器漏洞的反向测试手段及工具；</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szCs w:val="20"/>
        </w:rPr>
        <w:t>3</w:t>
      </w:r>
      <w:r w:rsidRPr="00EB74D7">
        <w:rPr>
          <w:rFonts w:ascii="Times New Roman" w:eastAsia="宋体" w:hAnsi="Times New Roman" w:cs="Times New Roman" w:hint="eastAsia"/>
          <w:szCs w:val="20"/>
        </w:rPr>
        <w:t>）能独立对计算机硬件和网络的一般故障进行检测和排除；</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szCs w:val="20"/>
        </w:rPr>
        <w:t>4</w:t>
      </w:r>
      <w:r w:rsidRPr="00EB74D7">
        <w:rPr>
          <w:rFonts w:ascii="Times New Roman" w:eastAsia="宋体" w:hAnsi="Times New Roman" w:cs="Times New Roman" w:hint="eastAsia"/>
          <w:szCs w:val="20"/>
        </w:rPr>
        <w:t>）熟悉</w:t>
      </w:r>
      <w:r w:rsidRPr="00EB74D7">
        <w:rPr>
          <w:rFonts w:ascii="Times New Roman" w:eastAsia="宋体" w:hAnsi="Times New Roman" w:cs="Times New Roman" w:hint="eastAsia"/>
          <w:szCs w:val="20"/>
        </w:rPr>
        <w:t>iis</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sql</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oracle</w:t>
      </w:r>
      <w:r w:rsidRPr="00EB74D7">
        <w:rPr>
          <w:rFonts w:ascii="Times New Roman" w:eastAsia="宋体" w:hAnsi="Times New Roman" w:cs="Times New Roman" w:hint="eastAsia"/>
          <w:szCs w:val="20"/>
        </w:rPr>
        <w:t>安装配置及数据库日常管理、定期数据归档；熟悉</w:t>
      </w:r>
      <w:r w:rsidRPr="00EB74D7">
        <w:rPr>
          <w:rFonts w:ascii="Times New Roman" w:eastAsia="宋体" w:hAnsi="Times New Roman" w:cs="Times New Roman" w:hint="eastAsia"/>
          <w:szCs w:val="20"/>
        </w:rPr>
        <w:t>unix</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linux</w:t>
      </w:r>
      <w:r w:rsidRPr="00EB74D7">
        <w:rPr>
          <w:rFonts w:ascii="Times New Roman" w:eastAsia="宋体" w:hAnsi="Times New Roman" w:cs="Times New Roman" w:hint="eastAsia"/>
          <w:szCs w:val="20"/>
        </w:rPr>
        <w:t>，了解</w:t>
      </w:r>
      <w:r w:rsidRPr="00EB74D7">
        <w:rPr>
          <w:rFonts w:ascii="Times New Roman" w:eastAsia="宋体" w:hAnsi="Times New Roman" w:cs="Times New Roman" w:hint="eastAsia"/>
          <w:szCs w:val="20"/>
        </w:rPr>
        <w:t>html</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asp</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mysqlserver</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 xml:space="preserve"> </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szCs w:val="20"/>
        </w:rPr>
        <w:t>5</w:t>
      </w:r>
      <w:r w:rsidRPr="00EB74D7">
        <w:rPr>
          <w:rFonts w:ascii="Times New Roman" w:eastAsia="宋体" w:hAnsi="Times New Roman" w:cs="Times New Roman" w:hint="eastAsia"/>
          <w:szCs w:val="20"/>
        </w:rPr>
        <w:t>）有局域网管理经历，可以提出并执行面向安全与便利的公司局域网管理方案，持有</w:t>
      </w:r>
      <w:r w:rsidRPr="00EB74D7">
        <w:rPr>
          <w:rFonts w:ascii="Times New Roman" w:eastAsia="宋体" w:hAnsi="Times New Roman" w:cs="Times New Roman" w:hint="eastAsia"/>
          <w:szCs w:val="20"/>
        </w:rPr>
        <w:t>MCSE</w:t>
      </w:r>
      <w:r w:rsidRPr="00EB74D7">
        <w:rPr>
          <w:rFonts w:ascii="Times New Roman" w:eastAsia="宋体" w:hAnsi="Times New Roman" w:cs="Times New Roman" w:hint="eastAsia"/>
          <w:szCs w:val="20"/>
        </w:rPr>
        <w:t>或</w:t>
      </w:r>
      <w:r w:rsidRPr="00EB74D7">
        <w:rPr>
          <w:rFonts w:ascii="Times New Roman" w:eastAsia="宋体" w:hAnsi="Times New Roman" w:cs="Times New Roman" w:hint="eastAsia"/>
          <w:szCs w:val="20"/>
        </w:rPr>
        <w:t>MCITP</w:t>
      </w:r>
      <w:r w:rsidRPr="00EB74D7">
        <w:rPr>
          <w:rFonts w:ascii="Times New Roman" w:eastAsia="宋体" w:hAnsi="Times New Roman" w:cs="Times New Roman" w:hint="eastAsia"/>
          <w:szCs w:val="20"/>
        </w:rPr>
        <w:t>或</w:t>
      </w:r>
      <w:r w:rsidRPr="00EB74D7">
        <w:rPr>
          <w:rFonts w:ascii="Times New Roman" w:eastAsia="宋体" w:hAnsi="Times New Roman" w:cs="Times New Roman" w:hint="eastAsia"/>
          <w:szCs w:val="20"/>
        </w:rPr>
        <w:t>CCNA/CCNP</w:t>
      </w:r>
      <w:r w:rsidRPr="00EB74D7">
        <w:rPr>
          <w:rFonts w:ascii="Times New Roman" w:eastAsia="宋体" w:hAnsi="Times New Roman" w:cs="Times New Roman" w:hint="eastAsia"/>
          <w:szCs w:val="20"/>
        </w:rPr>
        <w:t>证书者且具有一定工作经验者优先录用。</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5</w:t>
      </w:r>
      <w:r w:rsidRPr="00EB74D7">
        <w:rPr>
          <w:rFonts w:ascii="Times New Roman" w:eastAsia="宋体" w:hAnsi="Times New Roman" w:cs="Times New Roman" w:hint="eastAsia"/>
          <w:b/>
          <w:szCs w:val="20"/>
        </w:rPr>
        <w:t>、食品研发岗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）根据工作规划，开展食品、保健食品、特殊医学用途配方食品等产品研究；</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）负责跟进食品、保健食品、特殊医学用途配方食品等配方、工艺和质量研究；</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）负责食品、保健食品、特殊医学用途配方食品等研究、申报资料撰写；</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）配合完成食品、保健食品、特殊医学用途配方食品等注册申报工作。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）硕士研究生或以上学历，营养相关专业；</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）对大健康产业有兴趣，熟悉营养、食品、保健食品法律法规。</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6</w:t>
      </w:r>
      <w:r w:rsidRPr="00EB74D7">
        <w:rPr>
          <w:rFonts w:ascii="Times New Roman" w:eastAsia="宋体" w:hAnsi="Times New Roman" w:cs="Times New Roman" w:hint="eastAsia"/>
          <w:b/>
          <w:szCs w:val="20"/>
        </w:rPr>
        <w:t>、工艺研究岗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）根据项目规划，制定工艺研究计划；</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）负责新产品选题立项中工艺路线的可行性分析；</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）根据药品注册要求和相关指导原则进行工艺小试、中试和产业化研究，负责开展工艺验证和编写工艺规程；</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）负责注册资料中工艺研究内容的编写，并协助进行现场核查；</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）根据需要编写设备仪器的需求说明，并进行后期的验收、验证和维护管理。</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）硕士研究生或以上学历，药剂学、中药药剂学、制药工程等相关专业；</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）熟悉药物研发的相关药政法规和技术指导原则；熟悉药物各种剂型技术，具备独立开发药物制剂工艺的能力；具备较好地动手能力，有兴趣接触各种制药设备和辅料；</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7</w:t>
      </w:r>
      <w:r w:rsidRPr="00EB74D7">
        <w:rPr>
          <w:rFonts w:ascii="Times New Roman" w:eastAsia="宋体" w:hAnsi="Times New Roman" w:cs="Times New Roman" w:hint="eastAsia"/>
          <w:b/>
          <w:szCs w:val="20"/>
        </w:rPr>
        <w:t>、生产工艺岗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）确保各制造部按</w:t>
      </w:r>
      <w:r w:rsidRPr="00EB74D7">
        <w:rPr>
          <w:rFonts w:ascii="Times New Roman" w:eastAsia="宋体" w:hAnsi="Times New Roman" w:cs="Times New Roman" w:hint="eastAsia"/>
          <w:szCs w:val="20"/>
        </w:rPr>
        <w:t>GMP</w:t>
      </w:r>
      <w:r w:rsidRPr="00EB74D7">
        <w:rPr>
          <w:rFonts w:ascii="Times New Roman" w:eastAsia="宋体" w:hAnsi="Times New Roman" w:cs="Times New Roman" w:hint="eastAsia"/>
          <w:szCs w:val="20"/>
        </w:rPr>
        <w:t>管理的要求进行生产，根据</w:t>
      </w:r>
      <w:r w:rsidRPr="00EB74D7">
        <w:rPr>
          <w:rFonts w:ascii="Times New Roman" w:eastAsia="宋体" w:hAnsi="Times New Roman" w:cs="Times New Roman" w:hint="eastAsia"/>
          <w:szCs w:val="20"/>
        </w:rPr>
        <w:t>GMP</w:t>
      </w:r>
      <w:r w:rsidRPr="00EB74D7">
        <w:rPr>
          <w:rFonts w:ascii="Times New Roman" w:eastAsia="宋体" w:hAnsi="Times New Roman" w:cs="Times New Roman" w:hint="eastAsia"/>
          <w:szCs w:val="20"/>
        </w:rPr>
        <w:t>管理要求和公司管理标准，制定制造部各类工艺技术及操作文件；</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）负责制造部日常生产现场管理及工艺监督；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）负责对产品生产过程的生产操作进行技术指导和管理，解决生产过程中的各种技术问题；</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）实施工艺攻关，改进生产工艺，提高产品质量；</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）确保制造部各类物料管理符合</w:t>
      </w:r>
      <w:r w:rsidRPr="00EB74D7">
        <w:rPr>
          <w:rFonts w:ascii="Times New Roman" w:eastAsia="宋体" w:hAnsi="Times New Roman" w:cs="Times New Roman" w:hint="eastAsia"/>
          <w:szCs w:val="20"/>
        </w:rPr>
        <w:t>GMP</w:t>
      </w:r>
      <w:r w:rsidRPr="00EB74D7">
        <w:rPr>
          <w:rFonts w:ascii="Times New Roman" w:eastAsia="宋体" w:hAnsi="Times New Roman" w:cs="Times New Roman" w:hint="eastAsia"/>
          <w:szCs w:val="20"/>
        </w:rPr>
        <w:t>和公司管理制度的要求。</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lastRenderedPageBreak/>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）本科或以上学历，中药学、中药制药等相关专业。</w:t>
      </w:r>
    </w:p>
    <w:p w:rsidR="00EB74D7" w:rsidRPr="00EB74D7" w:rsidRDefault="00EB74D7" w:rsidP="00EB74D7">
      <w:pPr>
        <w:spacing w:line="400" w:lineRule="exact"/>
        <w:rPr>
          <w:rFonts w:ascii="Times New Roman" w:eastAsia="宋体" w:hAnsi="Times New Roman" w:cs="Times New Roman"/>
          <w:b/>
          <w:color w:val="FF0000"/>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8</w:t>
      </w:r>
      <w:r w:rsidRPr="00EB74D7">
        <w:rPr>
          <w:rFonts w:ascii="Times New Roman" w:eastAsia="宋体" w:hAnsi="Times New Roman" w:cs="Times New Roman" w:hint="eastAsia"/>
          <w:b/>
          <w:szCs w:val="20"/>
        </w:rPr>
        <w:t>、质量监督岗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）监督厂外车间或委托加工点严格执行我司的工艺要求、质量标准及质量管理制度等；</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）为保证质量管理制度的有效实施，指导厂外车间或委托加工单位开展质量分析活动，组织、指导或实施委托加工点范围内的质量回顾工作；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）协助做好上级部门的现场迎检工作；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）保证中间产品均符合公司中间产品质量标准，跟进原辅料、包装材料的质量情况，及时处理生产过程中出现的问题，即时报告质量事故，防止事故扩大；</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）参与厂外车间或委托加工单位对质量事故进行调查、处理、整改；</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6</w:t>
      </w:r>
      <w:r w:rsidRPr="00EB74D7">
        <w:rPr>
          <w:rFonts w:ascii="Times New Roman" w:eastAsia="宋体" w:hAnsi="Times New Roman" w:cs="Times New Roman" w:hint="eastAsia"/>
          <w:szCs w:val="20"/>
        </w:rPr>
        <w:t>）负责批生产指令的复核签发；对中间产品、成品进行取样送检工作；对超存期的原辅料进行取样复验；合格的中间产品进行放行。</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）本科或以上学历，药学、中药学、制剂或中药制剂及相关专业；</w:t>
      </w:r>
      <w:r w:rsidRPr="00EB74D7">
        <w:rPr>
          <w:rFonts w:ascii="Times New Roman" w:eastAsia="宋体" w:hAnsi="Times New Roman" w:cs="Times New Roman" w:hint="eastAsia"/>
          <w:szCs w:val="20"/>
        </w:rPr>
        <w:t xml:space="preserve"> </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）可外派驻点工作。</w:t>
      </w:r>
    </w:p>
    <w:p w:rsidR="00EB74D7" w:rsidRPr="00EB74D7" w:rsidRDefault="00EB74D7" w:rsidP="00EB74D7">
      <w:pPr>
        <w:rPr>
          <w:rFonts w:ascii="Times New Roman" w:eastAsia="宋体" w:hAnsi="Times New Roman" w:cs="Times New Roman"/>
          <w:b/>
          <w:color w:val="FF0000"/>
          <w:sz w:val="24"/>
          <w:szCs w:val="36"/>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9</w:t>
      </w:r>
      <w:r w:rsidRPr="00EB74D7">
        <w:rPr>
          <w:rFonts w:ascii="Times New Roman" w:eastAsia="宋体" w:hAnsi="Times New Roman" w:cs="Times New Roman" w:hint="eastAsia"/>
          <w:b/>
          <w:szCs w:val="20"/>
        </w:rPr>
        <w:t>、药品检验岗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）遵守公司管理标准和规章制度；</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）执行检验工作管理标准；</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）对进仓中药材进行验收，包括外观性状鉴定检验；</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）开展公司洁净区环境洁净度（尘埃粒子、微生物）、生产设备压缩空气的检测及相关验证工作；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）依据有关物料的质量标准和</w:t>
      </w:r>
      <w:r w:rsidRPr="00EB74D7">
        <w:rPr>
          <w:rFonts w:ascii="Times New Roman" w:eastAsia="宋体" w:hAnsi="Times New Roman" w:cs="Times New Roman" w:hint="eastAsia"/>
          <w:szCs w:val="20"/>
        </w:rPr>
        <w:t>SOP</w:t>
      </w:r>
      <w:r w:rsidRPr="00EB74D7">
        <w:rPr>
          <w:rFonts w:ascii="Times New Roman" w:eastAsia="宋体" w:hAnsi="Times New Roman" w:cs="Times New Roman" w:hint="eastAsia"/>
          <w:szCs w:val="20"/>
        </w:rPr>
        <w:t>进行检验，监控我司原药材、中药饮片、化学原料药、辅料、工艺用水、装配品、中间产品、成品等物料的质量，考察稳定性试验和留样产品质量。</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）本科或以上学历，中药学、生药学或相关专业；</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）熟悉药品管理法和常用中药材外观、性状、气味；</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）具有中药材鉴别能力和相关毒性中药材和中药饮片的管理与处理的能力；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）具备药品检验技术，包括微生物检验和化学检验，熟悉检验仪器操作。</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10</w:t>
      </w:r>
      <w:r w:rsidRPr="00EB74D7">
        <w:rPr>
          <w:rFonts w:ascii="Times New Roman" w:eastAsia="宋体" w:hAnsi="Times New Roman" w:cs="Times New Roman" w:hint="eastAsia"/>
          <w:b/>
          <w:szCs w:val="20"/>
        </w:rPr>
        <w:t>、能源计量岗</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）按公司测量管理体系的要求，开展测量设备的全过程管理工作；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）负责公司测量设备、仪器的选型，招标、采购、安装、调试、验收、周期校准、维修等工作，确保测量设备满足生产和经营的要求；</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）负责计量测试系统的技改工作，参与公司有关提高产品质量、节能降耗、高新技术运行等测试技术研究，解决生产经营管理中出现的计量测试问题；</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）负责全公司能耗数据和收集和分析，并制定合理能耗考核定额，定期进行能耗定额考核；</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）负责公司节能技术改造相关工作。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lastRenderedPageBreak/>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）本科或以上学历，机械、电气、电子工程、能源计量类相关工程类专业；</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11</w:t>
      </w:r>
      <w:r w:rsidRPr="00EB74D7">
        <w:rPr>
          <w:rFonts w:ascii="Times New Roman" w:eastAsia="宋体" w:hAnsi="Times New Roman" w:cs="Times New Roman" w:hint="eastAsia"/>
          <w:b/>
          <w:szCs w:val="20"/>
        </w:rPr>
        <w:t>、销售储备干部（学术方向）</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）根据公司学术工作安排，负责落实区域学术推广工作，开展组织各项学术活动；</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）负责公司学术资源的开发与维护，维护提升医院产品的市场影响力；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）负责销售代理商的选取、协议执行、销售管理等工作，促进医院产品的销售上量；</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）负责对销售代理商下属销售人员产品知识的培训，协助做好销售队伍的管理工作。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）本科或以上学历，临床医学、中医学、中西医结合等专业优先，有学生会干部任职经历优先；</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）有学生干部经验者优先，能胜任长期出差，能承受较大的工作压力。</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12</w:t>
      </w:r>
      <w:r w:rsidRPr="00EB74D7">
        <w:rPr>
          <w:rFonts w:ascii="Times New Roman" w:eastAsia="宋体" w:hAnsi="Times New Roman" w:cs="Times New Roman" w:hint="eastAsia"/>
          <w:b/>
          <w:szCs w:val="20"/>
        </w:rPr>
        <w:t>、销售储备干部（</w:t>
      </w:r>
      <w:r w:rsidRPr="00EB74D7">
        <w:rPr>
          <w:rFonts w:ascii="Times New Roman" w:eastAsia="宋体" w:hAnsi="Times New Roman" w:cs="Times New Roman" w:hint="eastAsia"/>
          <w:b/>
          <w:szCs w:val="20"/>
        </w:rPr>
        <w:t>OTC</w:t>
      </w:r>
      <w:r w:rsidRPr="00EB74D7">
        <w:rPr>
          <w:rFonts w:ascii="Times New Roman" w:eastAsia="宋体" w:hAnsi="Times New Roman" w:cs="Times New Roman" w:hint="eastAsia"/>
          <w:b/>
          <w:szCs w:val="20"/>
        </w:rPr>
        <w:t>方向）</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）根据公司战略规划并结合各区域实际，组织开展各类销售活动，完成所辖区域药店总体销量的达成；</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）收集、整理、分析和反馈</w:t>
      </w:r>
      <w:r w:rsidRPr="00EB74D7">
        <w:rPr>
          <w:rFonts w:ascii="Times New Roman" w:eastAsia="宋体" w:hAnsi="Times New Roman" w:cs="Times New Roman" w:hint="eastAsia"/>
          <w:szCs w:val="20"/>
        </w:rPr>
        <w:t>OTC</w:t>
      </w:r>
      <w:r w:rsidRPr="00EB74D7">
        <w:rPr>
          <w:rFonts w:ascii="Times New Roman" w:eastAsia="宋体" w:hAnsi="Times New Roman" w:cs="Times New Roman" w:hint="eastAsia"/>
          <w:szCs w:val="20"/>
        </w:rPr>
        <w:t>销售数据，制定应对策略；</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）组织实施所辖区域内的店员、消费者教育培训活动，全程跟进各环节工作；</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）对目标客户进药相关负责人进行交流、维护，防止断货，确保</w:t>
      </w:r>
      <w:r w:rsidRPr="00EB74D7">
        <w:rPr>
          <w:rFonts w:ascii="Times New Roman" w:eastAsia="宋体" w:hAnsi="Times New Roman" w:cs="Times New Roman" w:hint="eastAsia"/>
          <w:szCs w:val="20"/>
        </w:rPr>
        <w:t>OTC</w:t>
      </w:r>
      <w:r w:rsidRPr="00EB74D7">
        <w:rPr>
          <w:rFonts w:ascii="Times New Roman" w:eastAsia="宋体" w:hAnsi="Times New Roman" w:cs="Times New Roman" w:hint="eastAsia"/>
          <w:szCs w:val="20"/>
        </w:rPr>
        <w:t>销售渠道畅通。</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）本科或以上学历，药学、中药学、市场营销、管理类等相关专业，有学生会干部任职经历优先；</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）有学生干部经验者优先，能胜任长期出差，能承受较大的工作压力。</w:t>
      </w:r>
    </w:p>
    <w:p w:rsidR="00EB74D7" w:rsidRPr="00EB74D7" w:rsidRDefault="00EB74D7" w:rsidP="00EB74D7">
      <w:pPr>
        <w:rPr>
          <w:rFonts w:ascii="Times New Roman" w:eastAsia="宋体" w:hAnsi="Times New Roman" w:cs="Times New Roman"/>
          <w:b/>
          <w:sz w:val="24"/>
          <w:szCs w:val="36"/>
        </w:rPr>
      </w:pP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13</w:t>
      </w:r>
      <w:r w:rsidRPr="00EB74D7">
        <w:rPr>
          <w:rFonts w:ascii="Times New Roman" w:eastAsia="宋体" w:hAnsi="Times New Roman" w:cs="Times New Roman" w:hint="eastAsia"/>
          <w:b/>
          <w:szCs w:val="20"/>
        </w:rPr>
        <w:t>、销售储备干部（商务方向）</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工作职责：</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）负责商业公司的日常业务，如开户、库存记录、流向收集、近效期预警等；</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）负责商业公司关键人员的客情维护；</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）掌握辖区的商业渠道信息，对所负责的商业公司进行有效管理，完成联络处下达的分销指标；</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）为医疗、</w:t>
      </w:r>
      <w:r w:rsidRPr="00EB74D7">
        <w:rPr>
          <w:rFonts w:ascii="Times New Roman" w:eastAsia="宋体" w:hAnsi="Times New Roman" w:cs="Times New Roman" w:hint="eastAsia"/>
          <w:szCs w:val="20"/>
        </w:rPr>
        <w:t>OTC</w:t>
      </w:r>
      <w:r w:rsidRPr="00EB74D7">
        <w:rPr>
          <w:rFonts w:ascii="Times New Roman" w:eastAsia="宋体" w:hAnsi="Times New Roman" w:cs="Times New Roman" w:hint="eastAsia"/>
          <w:szCs w:val="20"/>
        </w:rPr>
        <w:t>界面提供有效的渠道支持、市场信息支持；</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5</w:t>
      </w:r>
      <w:r w:rsidRPr="00EB74D7">
        <w:rPr>
          <w:rFonts w:ascii="Times New Roman" w:eastAsia="宋体" w:hAnsi="Times New Roman" w:cs="Times New Roman" w:hint="eastAsia"/>
          <w:szCs w:val="20"/>
        </w:rPr>
        <w:t>）根据联络处的要求，跟进商业公司的回款开票；</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6</w:t>
      </w:r>
      <w:r w:rsidRPr="00EB74D7">
        <w:rPr>
          <w:rFonts w:ascii="Times New Roman" w:eastAsia="宋体" w:hAnsi="Times New Roman" w:cs="Times New Roman" w:hint="eastAsia"/>
          <w:szCs w:val="20"/>
        </w:rPr>
        <w:t>）完成联络处要求的其它工作。</w:t>
      </w:r>
    </w:p>
    <w:p w:rsidR="00EB74D7" w:rsidRPr="00EB74D7" w:rsidRDefault="00EB74D7" w:rsidP="00EB74D7">
      <w:pPr>
        <w:rPr>
          <w:rFonts w:ascii="Times New Roman" w:eastAsia="宋体" w:hAnsi="Times New Roman" w:cs="Times New Roman"/>
          <w:b/>
          <w:szCs w:val="20"/>
        </w:rPr>
      </w:pPr>
      <w:r w:rsidRPr="00EB74D7">
        <w:rPr>
          <w:rFonts w:ascii="Times New Roman" w:eastAsia="宋体" w:hAnsi="Times New Roman" w:cs="Times New Roman" w:hint="eastAsia"/>
          <w:b/>
          <w:szCs w:val="20"/>
        </w:rPr>
        <w:t>任职资格：</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）本科或以上学历，药学、中药学、市场营销、管理类等相关专业，有学生会干部任职经历优先；</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）有学生干部经验者优先，能胜任长期出差，能承受较大的工作压力。</w:t>
      </w:r>
    </w:p>
    <w:p w:rsidR="00EB74D7" w:rsidRPr="00EB74D7" w:rsidRDefault="00EB74D7" w:rsidP="00EB74D7">
      <w:pPr>
        <w:rPr>
          <w:rFonts w:ascii="Times New Roman" w:eastAsia="宋体" w:hAnsi="Times New Roman" w:cs="Times New Roman"/>
          <w:szCs w:val="20"/>
        </w:rPr>
      </w:pP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szCs w:val="20"/>
        </w:rPr>
        <w:t>以上</w:t>
      </w:r>
      <w:r w:rsidRPr="00EB74D7">
        <w:rPr>
          <w:rFonts w:ascii="Times New Roman" w:eastAsia="宋体" w:hAnsi="Times New Roman" w:cs="Times New Roman" w:hint="eastAsia"/>
          <w:szCs w:val="20"/>
        </w:rPr>
        <w:t>1</w:t>
      </w:r>
      <w:r w:rsidRPr="00EB74D7">
        <w:rPr>
          <w:rFonts w:ascii="Times New Roman" w:eastAsia="宋体" w:hAnsi="Times New Roman" w:cs="Times New Roman"/>
          <w:szCs w:val="20"/>
        </w:rPr>
        <w:t>3</w:t>
      </w:r>
      <w:r w:rsidRPr="00EB74D7">
        <w:rPr>
          <w:rFonts w:ascii="Times New Roman" w:eastAsia="宋体" w:hAnsi="Times New Roman" w:cs="Times New Roman" w:hint="eastAsia"/>
          <w:szCs w:val="20"/>
        </w:rPr>
        <w:t>个岗位任职均要求应聘者具有以下素质或能力：</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1</w:t>
      </w:r>
      <w:r w:rsidRPr="00EB74D7">
        <w:rPr>
          <w:rFonts w:ascii="Times New Roman" w:eastAsia="宋体" w:hAnsi="Times New Roman" w:cs="Times New Roman" w:hint="eastAsia"/>
          <w:szCs w:val="20"/>
        </w:rPr>
        <w:t>）良好的沟通表达能力、书面写作能力，沟通领悟力强；</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2</w:t>
      </w:r>
      <w:r w:rsidRPr="00EB74D7">
        <w:rPr>
          <w:rFonts w:ascii="Times New Roman" w:eastAsia="宋体" w:hAnsi="Times New Roman" w:cs="Times New Roman" w:hint="eastAsia"/>
          <w:szCs w:val="20"/>
        </w:rPr>
        <w:t>）专业学习成绩优异，有学生干部工作或较强的社会实践经历者优先；</w:t>
      </w:r>
    </w:p>
    <w:p w:rsidR="00EB74D7" w:rsidRPr="00EB74D7" w:rsidRDefault="00EB74D7" w:rsidP="00EB74D7">
      <w:pPr>
        <w:rPr>
          <w:rFonts w:ascii="Times New Roman" w:eastAsia="宋体" w:hAnsi="Times New Roman" w:cs="Times New Roman"/>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3</w:t>
      </w:r>
      <w:r w:rsidRPr="00EB74D7">
        <w:rPr>
          <w:rFonts w:ascii="Times New Roman" w:eastAsia="宋体" w:hAnsi="Times New Roman" w:cs="Times New Roman" w:hint="eastAsia"/>
          <w:szCs w:val="20"/>
        </w:rPr>
        <w:t>）有亲和力，责任心强，工作认真仔细，具有一定的分析问题、解决问题的能力；</w:t>
      </w:r>
    </w:p>
    <w:p w:rsidR="00C36A51" w:rsidRPr="00EB74D7" w:rsidRDefault="00EB74D7">
      <w:pPr>
        <w:rPr>
          <w:rFonts w:ascii="Times New Roman" w:eastAsia="宋体" w:hAnsi="Times New Roman" w:cs="Times New Roman" w:hint="eastAsia"/>
          <w:szCs w:val="20"/>
        </w:rPr>
      </w:pP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4</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Word</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Excel</w:t>
      </w:r>
      <w:r w:rsidRPr="00EB74D7">
        <w:rPr>
          <w:rFonts w:ascii="Times New Roman" w:eastAsia="宋体" w:hAnsi="Times New Roman" w:cs="Times New Roman" w:hint="eastAsia"/>
          <w:szCs w:val="20"/>
        </w:rPr>
        <w:t>、</w:t>
      </w:r>
      <w:r w:rsidRPr="00EB74D7">
        <w:rPr>
          <w:rFonts w:ascii="Times New Roman" w:eastAsia="宋体" w:hAnsi="Times New Roman" w:cs="Times New Roman" w:hint="eastAsia"/>
          <w:szCs w:val="20"/>
        </w:rPr>
        <w:t>PowerPoint</w:t>
      </w:r>
      <w:r w:rsidRPr="00EB74D7">
        <w:rPr>
          <w:rFonts w:ascii="Times New Roman" w:eastAsia="宋体" w:hAnsi="Times New Roman" w:cs="Times New Roman" w:hint="eastAsia"/>
          <w:szCs w:val="20"/>
        </w:rPr>
        <w:t>等常用办公软件。</w:t>
      </w:r>
    </w:p>
    <w:sectPr w:rsidR="00C36A51" w:rsidRPr="00EB74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CE5" w:rsidRDefault="00847CE5" w:rsidP="00EB74D7">
      <w:r>
        <w:separator/>
      </w:r>
    </w:p>
  </w:endnote>
  <w:endnote w:type="continuationSeparator" w:id="0">
    <w:p w:rsidR="00847CE5" w:rsidRDefault="00847CE5" w:rsidP="00EB74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CE5" w:rsidRDefault="00847CE5" w:rsidP="00EB74D7">
      <w:r>
        <w:separator/>
      </w:r>
    </w:p>
  </w:footnote>
  <w:footnote w:type="continuationSeparator" w:id="0">
    <w:p w:rsidR="00847CE5" w:rsidRDefault="00847CE5" w:rsidP="00EB74D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7FB"/>
    <w:rsid w:val="004967FB"/>
    <w:rsid w:val="00847CE5"/>
    <w:rsid w:val="00C36A51"/>
    <w:rsid w:val="00EB74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18D9C4-D0C4-4286-9B84-2EE3B9836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B74D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B74D7"/>
    <w:rPr>
      <w:sz w:val="18"/>
      <w:szCs w:val="18"/>
    </w:rPr>
  </w:style>
  <w:style w:type="paragraph" w:styleId="a4">
    <w:name w:val="footer"/>
    <w:basedOn w:val="a"/>
    <w:link w:val="Char0"/>
    <w:uiPriority w:val="99"/>
    <w:unhideWhenUsed/>
    <w:rsid w:val="00EB74D7"/>
    <w:pPr>
      <w:tabs>
        <w:tab w:val="center" w:pos="4153"/>
        <w:tab w:val="right" w:pos="8306"/>
      </w:tabs>
      <w:snapToGrid w:val="0"/>
      <w:jc w:val="left"/>
    </w:pPr>
    <w:rPr>
      <w:sz w:val="18"/>
      <w:szCs w:val="18"/>
    </w:rPr>
  </w:style>
  <w:style w:type="character" w:customStyle="1" w:styleId="Char0">
    <w:name w:val="页脚 Char"/>
    <w:basedOn w:val="a0"/>
    <w:link w:val="a4"/>
    <w:uiPriority w:val="99"/>
    <w:rsid w:val="00EB74D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577</Words>
  <Characters>3292</Characters>
  <Application>Microsoft Office Word</Application>
  <DocSecurity>0</DocSecurity>
  <Lines>27</Lines>
  <Paragraphs>7</Paragraphs>
  <ScaleCrop>false</ScaleCrop>
  <Company>Microsoft</Company>
  <LinksUpToDate>false</LinksUpToDate>
  <CharactersWithSpaces>3862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mcj</dc:creator>
  <cp:keywords/>
  <dc:description/>
  <cp:lastModifiedBy>mcj</cp:lastModifiedBy>
  <cp:revision>2</cp:revision>
  <dcterms:created xsi:type="dcterms:W3CDTF">2018-10-15T09:37:00Z</dcterms:created>
  <dcterms:modified xsi:type="dcterms:W3CDTF">2018-10-15T09:38:00Z</dcterms:modified>
</cp:coreProperties>
</file>