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黑体" w:hAnsi="黑体" w:eastAsia="黑体" w:cs="黑体"/>
          <w:bCs/>
          <w:sz w:val="28"/>
          <w:szCs w:val="28"/>
        </w:rPr>
      </w:pPr>
      <w:r>
        <w:rPr>
          <w:rFonts w:hint="eastAsia" w:ascii="黑体" w:hAnsi="黑体" w:eastAsia="黑体" w:cs="黑体"/>
          <w:bCs/>
          <w:sz w:val="28"/>
          <w:szCs w:val="28"/>
        </w:rPr>
        <w:t>腾讯会议APP使用说明</w:t>
      </w:r>
    </w:p>
    <w:p>
      <w:pPr>
        <w:ind w:firstLine="280" w:firstLineChars="100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1.电脑下载腾讯会议 （如之前已下载</w:t>
      </w:r>
      <w:r>
        <w:rPr>
          <w:rFonts w:ascii="仿宋" w:hAnsi="仿宋" w:eastAsia="仿宋" w:cs="仿宋"/>
          <w:sz w:val="28"/>
          <w:szCs w:val="28"/>
        </w:rPr>
        <w:t>，须更新到最新版本</w:t>
      </w:r>
      <w:r>
        <w:rPr>
          <w:rFonts w:hint="eastAsia" w:ascii="仿宋" w:hAnsi="仿宋" w:eastAsia="仿宋" w:cs="仿宋"/>
          <w:sz w:val="28"/>
          <w:szCs w:val="28"/>
        </w:rPr>
        <w:t>）</w:t>
      </w:r>
    </w:p>
    <w:p>
      <w:pPr>
        <w:ind w:firstLine="280" w:firstLineChars="100"/>
        <w:rPr>
          <w:rFonts w:ascii="黑体" w:hAnsi="黑体" w:eastAsia="黑体" w:cs="黑体"/>
          <w:bCs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2.注册腾讯会议（需实名制）</w:t>
      </w:r>
    </w:p>
    <w:p>
      <w:pPr>
        <w:pStyle w:val="4"/>
        <w:ind w:firstLine="0" w:firstLineChars="0"/>
        <w:jc w:val="left"/>
      </w:pPr>
      <w:r>
        <w:rPr>
          <w:rFonts w:hint="eastAsia"/>
        </w:rPr>
        <w:t xml:space="preserve">      </w:t>
      </w:r>
      <w:r>
        <w:drawing>
          <wp:inline distT="0" distB="0" distL="114300" distR="114300">
            <wp:extent cx="1898650" cy="3335655"/>
            <wp:effectExtent l="0" t="0" r="6350" b="17145"/>
            <wp:docPr id="20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1900895" cy="33391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</w:rPr>
        <w:t xml:space="preserve">  </w:t>
      </w:r>
      <w:r>
        <w:drawing>
          <wp:inline distT="0" distB="0" distL="114300" distR="114300">
            <wp:extent cx="1704340" cy="3391535"/>
            <wp:effectExtent l="0" t="0" r="10160" b="18415"/>
            <wp:docPr id="22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图片 3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708202" cy="33992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4"/>
        <w:ind w:firstLine="560"/>
        <w:jc w:val="left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3.登陆腾讯会议</w:t>
      </w:r>
    </w:p>
    <w:p>
      <w:pPr>
        <w:pStyle w:val="4"/>
        <w:ind w:firstLine="0" w:firstLineChars="0"/>
        <w:jc w:val="left"/>
      </w:pPr>
      <w:r>
        <w:rPr>
          <w:rFonts w:hint="eastAsia"/>
        </w:rPr>
        <w:t xml:space="preserve">                   </w:t>
      </w:r>
      <w:r>
        <w:drawing>
          <wp:inline distT="0" distB="0" distL="114300" distR="114300">
            <wp:extent cx="1685925" cy="2913380"/>
            <wp:effectExtent l="0" t="0" r="9525" b="1270"/>
            <wp:docPr id="26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图片 4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696314" cy="29313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4"/>
        <w:ind w:firstLine="560"/>
        <w:jc w:val="left"/>
        <w:rPr>
          <w:rFonts w:ascii="仿宋" w:hAnsi="仿宋" w:eastAsia="仿宋" w:cs="仿宋"/>
          <w:sz w:val="28"/>
          <w:szCs w:val="28"/>
        </w:rPr>
      </w:pPr>
    </w:p>
    <w:p>
      <w:pPr>
        <w:pStyle w:val="4"/>
        <w:ind w:firstLine="560"/>
        <w:jc w:val="left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4.加入会议</w:t>
      </w:r>
    </w:p>
    <w:p>
      <w:pPr>
        <w:pStyle w:val="4"/>
        <w:ind w:firstLine="560"/>
        <w:jc w:val="left"/>
      </w:pPr>
      <w:r>
        <w:rPr>
          <w:rFonts w:hint="eastAsia" w:ascii="仿宋" w:hAnsi="仿宋" w:eastAsia="仿宋" w:cs="仿宋"/>
          <w:sz w:val="28"/>
          <w:szCs w:val="28"/>
        </w:rPr>
        <w:t>会议号输入学院发送的会议ID，姓名栏目需实名制输入（复试序号+姓名）</w:t>
      </w:r>
    </w:p>
    <w:p>
      <w:pPr>
        <w:ind w:firstLine="420" w:firstLineChars="200"/>
        <w:jc w:val="center"/>
        <w:rPr>
          <w:rFonts w:ascii="仿宋" w:hAnsi="仿宋" w:eastAsia="仿宋" w:cs="仿宋"/>
          <w:b/>
          <w:bCs/>
          <w:sz w:val="28"/>
          <w:szCs w:val="28"/>
        </w:rPr>
      </w:pPr>
      <w:r>
        <w:drawing>
          <wp:inline distT="0" distB="0" distL="114300" distR="114300">
            <wp:extent cx="1787525" cy="3223895"/>
            <wp:effectExtent l="0" t="0" r="3175" b="14605"/>
            <wp:docPr id="40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图片 4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787525" cy="32238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/>
    <w:p>
      <w:pPr>
        <w:rPr>
          <w:rFonts w:ascii="黑体" w:hAnsi="黑体" w:eastAsia="黑体" w:cs="黑体"/>
          <w:bCs/>
          <w:sz w:val="28"/>
          <w:szCs w:val="28"/>
        </w:rPr>
      </w:pPr>
      <w:r>
        <w:rPr>
          <w:rFonts w:hint="eastAsia" w:ascii="黑体" w:hAnsi="黑体" w:eastAsia="黑体" w:cs="黑体"/>
          <w:bCs/>
          <w:sz w:val="28"/>
          <w:szCs w:val="28"/>
        </w:rPr>
        <w:t>附件2：微信小程序登录腾讯会议</w:t>
      </w:r>
    </w:p>
    <w:p>
      <w:pPr>
        <w:numPr>
          <w:ilvl w:val="0"/>
          <w:numId w:val="1"/>
        </w:numPr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微信搜索“腾讯会议”小程序</w:t>
      </w:r>
    </w:p>
    <w:p>
      <w:pPr>
        <w:tabs>
          <w:tab w:val="left" w:pos="312"/>
        </w:tabs>
        <w:jc w:val="center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z w:val="28"/>
          <w:szCs w:val="28"/>
        </w:rPr>
        <w:drawing>
          <wp:inline distT="0" distB="0" distL="0" distR="0">
            <wp:extent cx="1905635" cy="1494155"/>
            <wp:effectExtent l="0" t="0" r="18415" b="10795"/>
            <wp:docPr id="1" name="图片 1" descr="E:\myqq\43808790\FileRecv\MobileFile\Screenshot_20200917_16362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E:\myqq\43808790\FileRecv\MobileFile\Screenshot_20200917_163628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920565" cy="15060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1"/>
        </w:numPr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 xml:space="preserve">授权登录 </w:t>
      </w:r>
    </w:p>
    <w:p>
      <w:pPr>
        <w:tabs>
          <w:tab w:val="left" w:pos="312"/>
        </w:tabs>
        <w:jc w:val="center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z w:val="28"/>
          <w:szCs w:val="28"/>
        </w:rPr>
        <w:drawing>
          <wp:inline distT="0" distB="0" distL="0" distR="0">
            <wp:extent cx="2133600" cy="4199255"/>
            <wp:effectExtent l="0" t="0" r="0" b="10795"/>
            <wp:docPr id="2" name="图片 2" descr="E:\myqq\43808790\FileRecv\MobileFile\Screenshot_20200917_1637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E:\myqq\43808790\FileRecv\MobileFile\Screenshot_20200917_163704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178073" cy="42869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1"/>
        </w:numPr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加入会议</w:t>
      </w:r>
    </w:p>
    <w:p>
      <w:pPr>
        <w:pStyle w:val="4"/>
        <w:ind w:firstLine="560"/>
        <w:jc w:val="center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z w:val="28"/>
          <w:szCs w:val="28"/>
        </w:rPr>
        <w:drawing>
          <wp:inline distT="0" distB="0" distL="0" distR="0">
            <wp:extent cx="2012950" cy="2981960"/>
            <wp:effectExtent l="0" t="0" r="6350" b="8890"/>
            <wp:docPr id="3" name="图片 3" descr="E:\myqq\43808790\FileRecv\MobileFile\Screenshot_20200917_16382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E:\myqq\43808790\FileRecv\MobileFile\Screenshot_20200917_163823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027821" cy="30040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4"/>
        <w:ind w:firstLine="560"/>
        <w:jc w:val="left"/>
        <w:rPr>
          <w:rFonts w:hint="eastAsia" w:ascii="黑体" w:hAnsi="黑体" w:eastAsia="黑体" w:cs="黑体"/>
          <w:bCs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会议号输入学院发送ID，入会名称需实名制输入（复试序号+姓名）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DFEE5CB"/>
    <w:multiLevelType w:val="singleLevel"/>
    <w:tmpl w:val="5DFEE5CB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79B63AD"/>
    <w:rsid w:val="279B63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1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List Paragraph"/>
    <w:basedOn w:val="1"/>
    <w:qFormat/>
    <w:uiPriority w:val="1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3" Type="http://schemas.openxmlformats.org/officeDocument/2006/relationships/fontTable" Target="fontTable.xml"/><Relationship Id="rId12" Type="http://schemas.openxmlformats.org/officeDocument/2006/relationships/numbering" Target="numbering.xml"/><Relationship Id="rId11" Type="http://schemas.openxmlformats.org/officeDocument/2006/relationships/customXml" Target="../customXml/item1.xml"/><Relationship Id="rId10" Type="http://schemas.openxmlformats.org/officeDocument/2006/relationships/image" Target="media/image7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2021-09-16T08:56:00Z</dcterms:created>
  <dc:creator>王丹</dc:creator>
  <cp:lastModifiedBy>王丹</cp:lastModifiedBy>
  <dcterms:modified xsi:type="dcterms:W3CDTF">2021-09-16T08:57:28Z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