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883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附件5</w:t>
      </w:r>
    </w:p>
    <w:p w14:paraId="2FB96A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322592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公益广告类活动实施方案</w:t>
      </w:r>
    </w:p>
    <w:p w14:paraId="58609B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</w:p>
    <w:p w14:paraId="3D5C17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061F71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5C702F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3C79B89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eastAsia="仿宋_GB2312"/>
          <w:sz w:val="32"/>
          <w:szCs w:val="32"/>
          <w:lang w:eastAsia="zh-CN"/>
        </w:rPr>
        <w:t>由各高校统一报送，</w:t>
      </w:r>
      <w:r>
        <w:rPr>
          <w:rFonts w:eastAsia="仿宋_GB2312"/>
          <w:kern w:val="2"/>
          <w:sz w:val="32"/>
          <w:szCs w:val="32"/>
          <w:lang w:eastAsia="zh-CN"/>
        </w:rPr>
        <w:t>每校每类作品（平面广告、视频广告）限报5项。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每项作品限配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名指导教师，作者限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6人以内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5EB74F4C">
      <w:pPr>
        <w:pStyle w:val="2"/>
        <w:autoSpaceDE/>
        <w:autoSpaceDN/>
        <w:adjustRightInd w:val="0"/>
        <w:spacing w:line="560" w:lineRule="exact"/>
        <w:rPr>
          <w:rFonts w:hint="default"/>
          <w:lang w:val="en-US" w:eastAsia="zh-CN"/>
        </w:rPr>
      </w:pPr>
    </w:p>
    <w:p w14:paraId="12D77B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41C3E9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409AE78E">
      <w:pPr>
        <w:keepNext w:val="0"/>
        <w:keepLines w:val="0"/>
        <w:pageBreakBefore w:val="0"/>
        <w:tabs>
          <w:tab w:val="left" w:pos="189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="0" w:firstLine="640" w:firstLineChars="200"/>
        <w:jc w:val="both"/>
        <w:rPr>
          <w:rFonts w:hint="eastAsia" w:eastAsia="仿宋_GB2312"/>
          <w:snapToGrid w:val="0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  <w:lang w:eastAsia="zh-CN"/>
        </w:rPr>
        <w:t>作品分为平面广告、视频广告</w:t>
      </w:r>
      <w:r>
        <w:rPr>
          <w:rFonts w:hint="eastAsia" w:eastAsia="仿宋_GB2312"/>
          <w:sz w:val="32"/>
          <w:szCs w:val="32"/>
          <w:lang w:eastAsia="zh-CN"/>
        </w:rPr>
        <w:t>两</w:t>
      </w:r>
      <w:r>
        <w:rPr>
          <w:rFonts w:eastAsia="仿宋_GB2312"/>
          <w:sz w:val="32"/>
          <w:szCs w:val="32"/>
          <w:lang w:eastAsia="zh-CN"/>
        </w:rPr>
        <w:t>类，要求围绕</w:t>
      </w:r>
      <w:r>
        <w:rPr>
          <w:rFonts w:hint="eastAsia" w:eastAsia="仿宋_GB2312"/>
          <w:sz w:val="32"/>
          <w:szCs w:val="32"/>
          <w:lang w:eastAsia="zh-CN"/>
        </w:rPr>
        <w:t>“</w:t>
      </w:r>
      <w:r>
        <w:rPr>
          <w:rFonts w:eastAsia="仿宋_GB2312"/>
          <w:sz w:val="32"/>
          <w:szCs w:val="32"/>
          <w:lang w:eastAsia="zh-CN"/>
        </w:rPr>
        <w:t>强国</w:t>
      </w:r>
      <w:r>
        <w:rPr>
          <w:rFonts w:hint="eastAsia" w:eastAsia="仿宋_GB2312"/>
          <w:sz w:val="32"/>
          <w:szCs w:val="32"/>
          <w:lang w:eastAsia="zh-CN"/>
        </w:rPr>
        <w:t>复兴</w:t>
      </w:r>
      <w:r>
        <w:rPr>
          <w:rFonts w:eastAsia="仿宋_GB2312"/>
          <w:sz w:val="32"/>
          <w:szCs w:val="32"/>
          <w:lang w:eastAsia="zh-CN"/>
        </w:rPr>
        <w:t>有我</w:t>
      </w:r>
      <w:r>
        <w:rPr>
          <w:rFonts w:hint="eastAsia" w:eastAsia="仿宋_GB2312"/>
          <w:sz w:val="32"/>
          <w:szCs w:val="32"/>
          <w:lang w:eastAsia="zh-CN"/>
        </w:rPr>
        <w:t>”</w:t>
      </w:r>
      <w:r>
        <w:rPr>
          <w:rFonts w:eastAsia="仿宋_GB2312"/>
          <w:sz w:val="32"/>
          <w:szCs w:val="32"/>
          <w:lang w:eastAsia="zh-CN"/>
        </w:rPr>
        <w:t>主题进行创作，</w:t>
      </w:r>
      <w:r>
        <w:rPr>
          <w:rFonts w:eastAsia="仿宋_GB2312"/>
          <w:sz w:val="32"/>
          <w:szCs w:val="32"/>
          <w:lang w:val="en-US" w:eastAsia="zh-CN"/>
        </w:rPr>
        <w:t>紧扣建党 105 周年、长征胜利 90 周年、发展新质生产力、网络文明、红色基因传承</w:t>
      </w:r>
      <w:r>
        <w:rPr>
          <w:rFonts w:hint="eastAsia" w:eastAsia="仿宋_GB2312"/>
          <w:sz w:val="32"/>
          <w:szCs w:val="32"/>
          <w:lang w:val="en-US" w:eastAsia="zh-CN"/>
        </w:rPr>
        <w:t>等宣传重点，</w:t>
      </w:r>
      <w:r>
        <w:rPr>
          <w:rFonts w:eastAsia="仿宋_GB2312"/>
          <w:sz w:val="32"/>
          <w:szCs w:val="32"/>
          <w:lang w:eastAsia="zh-CN"/>
        </w:rPr>
        <w:t>阐发青年一代有理想、有本领、有担当，国家就有前途，民族就有希望。内容导向鲜明、富有内涵、鼓舞人心。平面广告含报纸杂志广告、海报设计等</w:t>
      </w:r>
      <w:r>
        <w:rPr>
          <w:rFonts w:hint="eastAsia" w:eastAsia="仿宋_GB2312"/>
          <w:sz w:val="32"/>
          <w:szCs w:val="32"/>
          <w:lang w:eastAsia="zh-CN"/>
        </w:rPr>
        <w:t>；</w:t>
      </w:r>
      <w:r>
        <w:rPr>
          <w:rFonts w:eastAsia="仿宋_GB2312"/>
          <w:sz w:val="32"/>
          <w:szCs w:val="32"/>
          <w:lang w:eastAsia="zh-CN"/>
        </w:rPr>
        <w:t>视频广告含微视频、微电影等。</w:t>
      </w:r>
      <w:r>
        <w:rPr>
          <w:rFonts w:hint="eastAsia" w:eastAsia="仿宋_GB2312"/>
          <w:sz w:val="32"/>
          <w:szCs w:val="32"/>
          <w:lang w:eastAsia="zh-CN"/>
        </w:rPr>
        <w:t>作品须为</w:t>
      </w:r>
      <w:r>
        <w:rPr>
          <w:rFonts w:hint="eastAsia" w:eastAsia="仿宋_GB2312"/>
          <w:sz w:val="32"/>
          <w:szCs w:val="32"/>
          <w:lang w:val="en-US" w:eastAsia="zh-CN"/>
        </w:rPr>
        <w:t>2025年1月15日至2026年9月20日期间在网络上发表</w:t>
      </w:r>
      <w:r>
        <w:rPr>
          <w:rFonts w:hint="eastAsia" w:eastAsia="仿宋_GB2312"/>
          <w:snapToGrid w:val="0"/>
          <w:sz w:val="32"/>
          <w:szCs w:val="32"/>
          <w:lang w:val="en-US" w:eastAsia="zh-CN"/>
        </w:rPr>
        <w:t>的作品。</w:t>
      </w:r>
    </w:p>
    <w:p w14:paraId="4806D7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Chars="0" w:firstLine="640" w:firstLineChars="200"/>
        <w:jc w:val="both"/>
        <w:textAlignment w:val="baseline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（二）格式要求</w:t>
      </w:r>
    </w:p>
    <w:p w14:paraId="4FC6B9C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Chars="0" w:firstLine="640" w:firstLineChars="200"/>
        <w:textAlignment w:val="auto"/>
        <w:outlineLvl w:val="9"/>
        <w:rPr>
          <w:rFonts w:eastAsia="仿宋_GB2312"/>
          <w:color w:val="auto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平面广告作品为JPEG格式，色彩模式RGB，单幅图片大小在10M以内，系列作品不超过3</w:t>
      </w:r>
      <w:r>
        <w:rPr>
          <w:rFonts w:hint="eastAsia" w:eastAsia="仿宋_GB2312"/>
          <w:kern w:val="2"/>
          <w:sz w:val="32"/>
          <w:szCs w:val="32"/>
          <w:lang w:eastAsia="zh-CN"/>
        </w:rPr>
        <w:t>幅</w:t>
      </w:r>
      <w:r>
        <w:rPr>
          <w:rFonts w:eastAsia="仿宋_GB2312"/>
          <w:kern w:val="2"/>
          <w:sz w:val="32"/>
          <w:szCs w:val="32"/>
          <w:lang w:eastAsia="zh-CN"/>
        </w:rPr>
        <w:t>。视频广告作品为MP4格式，</w:t>
      </w:r>
      <w:r>
        <w:rPr>
          <w:rFonts w:eastAsia="仿宋_GB2312"/>
          <w:snapToGrid w:val="0"/>
          <w:sz w:val="32"/>
          <w:szCs w:val="32"/>
          <w:lang w:eastAsia="zh-CN"/>
        </w:rPr>
        <w:t>分辨率不小于1920PX×1080PX</w:t>
      </w:r>
      <w:r>
        <w:rPr>
          <w:rFonts w:hint="eastAsia" w:eastAsia="仿宋_GB2312"/>
          <w:snapToGrid w:val="0"/>
          <w:sz w:val="32"/>
          <w:szCs w:val="32"/>
          <w:lang w:eastAsia="zh-CN"/>
        </w:rPr>
        <w:t>，</w:t>
      </w:r>
      <w:r>
        <w:rPr>
          <w:rFonts w:eastAsia="仿宋_GB2312"/>
          <w:kern w:val="2"/>
          <w:sz w:val="32"/>
          <w:szCs w:val="32"/>
          <w:lang w:eastAsia="zh-CN"/>
        </w:rPr>
        <w:t>时长小于</w:t>
      </w:r>
      <w:r>
        <w:rPr>
          <w:rFonts w:hint="eastAsia" w:eastAsia="仿宋_GB2312"/>
          <w:kern w:val="2"/>
          <w:sz w:val="32"/>
          <w:szCs w:val="32"/>
          <w:lang w:val="en-US" w:eastAsia="zh-CN"/>
        </w:rPr>
        <w:t>10</w:t>
      </w:r>
      <w:r>
        <w:rPr>
          <w:rFonts w:eastAsia="仿宋_GB2312"/>
          <w:kern w:val="2"/>
          <w:sz w:val="32"/>
          <w:szCs w:val="32"/>
          <w:lang w:eastAsia="zh-CN"/>
        </w:rPr>
        <w:t>分钟，文件小于</w:t>
      </w:r>
      <w:r>
        <w:rPr>
          <w:rFonts w:hint="eastAsia" w:eastAsia="仿宋_GB2312"/>
          <w:kern w:val="2"/>
          <w:sz w:val="32"/>
          <w:szCs w:val="32"/>
          <w:lang w:val="en-US" w:eastAsia="zh-CN"/>
        </w:rPr>
        <w:t>6</w:t>
      </w:r>
      <w:r>
        <w:rPr>
          <w:rFonts w:eastAsia="仿宋_GB2312"/>
          <w:kern w:val="2"/>
          <w:sz w:val="32"/>
          <w:szCs w:val="32"/>
          <w:lang w:eastAsia="zh-CN"/>
        </w:rPr>
        <w:t>00M</w:t>
      </w:r>
      <w:r>
        <w:rPr>
          <w:rFonts w:hint="eastAsia" w:eastAsia="仿宋_GB2312"/>
          <w:kern w:val="2"/>
          <w:sz w:val="32"/>
          <w:szCs w:val="32"/>
          <w:lang w:eastAsia="zh-CN"/>
        </w:rPr>
        <w:t>，</w:t>
      </w:r>
      <w:r>
        <w:rPr>
          <w:rFonts w:eastAsia="仿宋_GB2312"/>
          <w:kern w:val="2"/>
          <w:sz w:val="32"/>
          <w:szCs w:val="32"/>
          <w:lang w:eastAsia="zh-CN"/>
        </w:rPr>
        <w:t>画面清晰，声音清楚，内容配字幕</w:t>
      </w:r>
      <w:r>
        <w:rPr>
          <w:rFonts w:hint="eastAsia" w:eastAsia="仿宋_GB2312"/>
          <w:kern w:val="2"/>
          <w:sz w:val="32"/>
          <w:szCs w:val="32"/>
          <w:lang w:eastAsia="zh-CN"/>
        </w:rPr>
        <w:t>。</w:t>
      </w:r>
    </w:p>
    <w:p w14:paraId="7B2BA3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Chars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公益广告类活动作品推荐表</w:t>
      </w:r>
    </w:p>
    <w:p w14:paraId="70CA5EF5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200"/>
        <w:gridCol w:w="2327"/>
        <w:gridCol w:w="1934"/>
        <w:gridCol w:w="2239"/>
      </w:tblGrid>
      <w:tr w14:paraId="7ABA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8E21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071B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A2A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7BAF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34F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780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C972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7401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39CC005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overflowPunct/>
              <w:autoSpaceDE/>
              <w:autoSpaceDN/>
              <w:bidi w:val="0"/>
              <w:spacing w:before="0" w:after="0" w:line="400" w:lineRule="exact"/>
              <w:ind w:right="0" w:firstLine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平面广告  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视频广告 </w:t>
            </w:r>
          </w:p>
        </w:tc>
      </w:tr>
      <w:tr w14:paraId="7F29B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F5DE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3D79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4EC6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881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1D59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F40C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565D3D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9C9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BD7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90FF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B3CB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D7A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D714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937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BAA1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8FF3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52FA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814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6588ED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1E1F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2AF9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90DA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8F4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18E8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C752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EFB4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A7B9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8559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CC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6BC45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34CBC8A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34D2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D34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E19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6AA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23C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D5BFEB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70EC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3B64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585C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1C8E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E45A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1451EF7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81F9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47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8BF9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A975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4739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663083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D55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3BE4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B5AF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143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41AF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1DB4FA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0303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BEB1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488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B2E1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ED8C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A61B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作品简介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DBEE9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20E0AA4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A483C6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2591126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39B7E6D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727E23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4133D18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7D662DD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D454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96592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hint="default" w:eastAsia="黑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院</w:t>
            </w:r>
          </w:p>
          <w:p w14:paraId="2AAEB840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A08E6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1EC90C75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3A2ADD4D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6E1FDC1D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2017C982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4467C54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013D8E9B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</w:p>
    <w:p w14:paraId="6EF594EB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公益广告类活动作品汇总表</w:t>
      </w:r>
    </w:p>
    <w:p w14:paraId="2BE3AF4A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p w14:paraId="24D94B5E">
      <w:pPr>
        <w:keepNext w:val="0"/>
        <w:keepLines w:val="0"/>
        <w:pageBreakBefore w:val="0"/>
        <w:overflowPunct/>
        <w:autoSpaceDE/>
        <w:autoSpaceDN/>
        <w:bidi w:val="0"/>
        <w:snapToGrid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kern w:val="2"/>
          <w:sz w:val="28"/>
          <w:szCs w:val="28"/>
          <w:lang w:eastAsia="zh-CN"/>
        </w:rPr>
        <w:t>学</w:t>
      </w:r>
      <w:r>
        <w:rPr>
          <w:rFonts w:hint="eastAsia" w:eastAsia="仿宋_GB2312"/>
          <w:kern w:val="2"/>
          <w:sz w:val="28"/>
          <w:szCs w:val="28"/>
          <w:lang w:val="en-US" w:eastAsia="zh-CN"/>
        </w:rPr>
        <w:t>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877"/>
        <w:gridCol w:w="540"/>
        <w:gridCol w:w="2396"/>
        <w:gridCol w:w="1715"/>
        <w:gridCol w:w="1962"/>
      </w:tblGrid>
      <w:tr w14:paraId="6A521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414ED0F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center"/>
          </w:tcPr>
          <w:p w14:paraId="648B01B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58B0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736D69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bookmarkStart w:id="0" w:name="_GoBack"/>
            <w:bookmarkEnd w:id="0"/>
          </w:p>
          <w:p w14:paraId="1152762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5296A1F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6" w:type="dxa"/>
            <w:noWrap w:val="0"/>
            <w:vAlign w:val="top"/>
          </w:tcPr>
          <w:p w14:paraId="35D4D5D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06E95D8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1372F30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57F3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3DCAAD0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4E7609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96" w:type="dxa"/>
            <w:noWrap w:val="0"/>
            <w:vAlign w:val="center"/>
          </w:tcPr>
          <w:p w14:paraId="0E4DF95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3917AC5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1559248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A2B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028DDA0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60894B9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44791A3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6B683B2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0E24009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EB91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64DDEA5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7F57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F32D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9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544C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293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BEEC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7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F289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2C9C1E2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7B66A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top"/>
          </w:tcPr>
          <w:p w14:paraId="212EE07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9D72DF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695402E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6267040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7BF1A3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B63E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E8EE9F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61D829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4AAEA46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7F060A2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3E1E4A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021C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99F151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124A838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64B1F49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78BFA4E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21EF8D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43C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147B80A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6AEA3F4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7871C1E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0042020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4B524B6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B454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E6BF86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58A521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3AFAF73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44B0531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5ED8F4B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B20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1CE9FA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378385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051AE53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5C35E27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56772EB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FB6C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566308A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20E2D08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108016C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322401F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6D21D7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0682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1ACD7B4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0AC8271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332CB75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7ED1697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3BE7A9F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02CF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33432F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5ABC41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157D07B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28E410D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3F78A9D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F65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77E73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69638AC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1F08D4C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37A9B36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45B37D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592F94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C56FC"/>
    <w:rsid w:val="32E049B3"/>
    <w:rsid w:val="3AB01E29"/>
    <w:rsid w:val="618C56FC"/>
    <w:rsid w:val="61C5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686</Words>
  <Characters>752</Characters>
  <Lines>0</Lines>
  <Paragraphs>0</Paragraphs>
  <TotalTime>1</TotalTime>
  <ScaleCrop>false</ScaleCrop>
  <LinksUpToDate>false</LinksUpToDate>
  <CharactersWithSpaces>858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2026-07-15T02:49:00Z</dcterms:created>
  <dc:creator>壮志少年</dc:creator>
  <cp:lastModifiedBy>壮志少年</cp:lastModifiedBy>
  <dcterms:modified xsi:type="dcterms:W3CDTF">2026-07-15T03:06:55Z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ABEF2382CBBF41129B1198942387AD15_11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