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黑体" w:hAnsi="宋体" w:eastAsia="黑体" w:cs="黑体"/>
          <w:color w:val="000000"/>
          <w:kern w:val="0"/>
          <w:sz w:val="36"/>
          <w:szCs w:val="36"/>
          <w:shd w:val="clear" w:color="auto" w:fill="FFFFFF"/>
        </w:rPr>
      </w:pPr>
      <w:r>
        <w:rPr>
          <w:rFonts w:hint="eastAsia" w:ascii="黑体" w:hAnsi="宋体" w:eastAsia="黑体" w:cs="黑体"/>
          <w:color w:val="000000"/>
          <w:kern w:val="0"/>
          <w:sz w:val="36"/>
          <w:szCs w:val="36"/>
          <w:shd w:val="clear" w:color="auto" w:fill="FFFFFF"/>
        </w:rPr>
        <w:t>华南理工大学硕士研究生招生考试</w:t>
      </w:r>
      <w:r>
        <w:rPr>
          <w:rFonts w:ascii="Arial" w:hAnsi="Arial" w:eastAsia="宋体" w:cs="Arial"/>
          <w:color w:val="000000"/>
          <w:kern w:val="0"/>
          <w:szCs w:val="21"/>
          <w:shd w:val="clear" w:color="auto" w:fill="FFFFFF"/>
        </w:rPr>
        <w:t> </w:t>
      </w:r>
      <w:r>
        <w:rPr>
          <w:rFonts w:ascii="Arial" w:hAnsi="Arial" w:eastAsia="宋体" w:cs="Arial"/>
          <w:color w:val="000000"/>
          <w:kern w:val="0"/>
          <w:szCs w:val="21"/>
          <w:shd w:val="clear" w:color="auto" w:fill="FFFFFF"/>
        </w:rPr>
        <w:br w:type="textWrapping"/>
      </w:r>
      <w:r>
        <w:rPr>
          <w:rFonts w:hint="eastAsia" w:ascii="黑体" w:hAnsi="宋体" w:eastAsia="黑体" w:cs="黑体"/>
          <w:color w:val="000000"/>
          <w:kern w:val="0"/>
          <w:sz w:val="36"/>
          <w:szCs w:val="36"/>
          <w:shd w:val="clear" w:color="auto" w:fill="FFFFFF"/>
        </w:rPr>
        <w:t>公共管理学院（2019）调剂复试方案</w:t>
      </w:r>
    </w:p>
    <w:p>
      <w:pPr>
        <w:widowControl/>
        <w:shd w:val="clear" w:color="auto" w:fill="FFFFFF"/>
        <w:jc w:val="center"/>
        <w:rPr>
          <w:rFonts w:ascii="Arial" w:hAnsi="Arial" w:cs="Arial"/>
          <w:color w:val="000000"/>
          <w:sz w:val="16"/>
          <w:szCs w:val="16"/>
        </w:rPr>
      </w:pPr>
    </w:p>
    <w:p>
      <w:pPr>
        <w:widowControl/>
        <w:spacing w:before="240" w:line="360" w:lineRule="auto"/>
        <w:jc w:val="left"/>
        <w:rPr>
          <w:rFonts w:ascii="宋体" w:hAnsi="宋体" w:eastAsia="宋体" w:cs="宋体"/>
          <w:color w:val="000000"/>
          <w:sz w:val="28"/>
          <w:szCs w:val="28"/>
        </w:rPr>
      </w:pPr>
      <w:bookmarkStart w:id="0" w:name="Fsfsx"/>
      <w:bookmarkEnd w:id="0"/>
      <w:r>
        <w:rPr>
          <w:rFonts w:hint="eastAsia" w:ascii="宋体" w:hAnsi="宋体" w:eastAsia="宋体" w:cs="宋体"/>
          <w:b/>
          <w:color w:val="000000"/>
          <w:kern w:val="0"/>
          <w:sz w:val="28"/>
          <w:szCs w:val="28"/>
        </w:rPr>
        <w:t>一、</w:t>
      </w:r>
      <w:r>
        <w:rPr>
          <w:rFonts w:ascii="Helvetica" w:hAnsi="Helvetica" w:eastAsia="宋体" w:cs="Helvetica"/>
          <w:b/>
          <w:bCs/>
          <w:color w:val="000000"/>
          <w:kern w:val="0"/>
          <w:sz w:val="25"/>
        </w:rPr>
        <w:t>拟接收调剂的专业、可调剂招生计划及拟调剂复试</w:t>
      </w:r>
      <w:r>
        <w:rPr>
          <w:rFonts w:hint="eastAsia" w:ascii="Helvetica" w:hAnsi="Helvetica" w:eastAsia="宋体" w:cs="Helvetica"/>
          <w:b/>
          <w:bCs/>
          <w:color w:val="000000"/>
          <w:kern w:val="0"/>
          <w:sz w:val="25"/>
        </w:rPr>
        <w:t>人数</w:t>
      </w:r>
    </w:p>
    <w:p>
      <w:pPr>
        <w:pStyle w:val="4"/>
        <w:widowControl/>
        <w:spacing w:before="120" w:beforeAutospacing="0" w:afterAutospacing="0" w:line="360" w:lineRule="auto"/>
        <w:rPr>
          <w:rFonts w:ascii="宋体" w:hAnsi="宋体" w:eastAsia="宋体" w:cs="宋体"/>
          <w:sz w:val="21"/>
          <w:szCs w:val="21"/>
        </w:rPr>
      </w:pPr>
      <w:r>
        <w:rPr>
          <w:rFonts w:hint="eastAsia" w:ascii="宋体" w:hAnsi="宋体" w:eastAsia="宋体" w:cs="宋体"/>
          <w:color w:val="000000"/>
          <w:sz w:val="21"/>
          <w:szCs w:val="21"/>
          <w:shd w:val="clear" w:color="auto" w:fill="FFFFFF"/>
        </w:rPr>
        <w:t> </w:t>
      </w:r>
    </w:p>
    <w:tbl>
      <w:tblPr>
        <w:tblStyle w:val="6"/>
        <w:tblW w:w="9552" w:type="dxa"/>
        <w:jc w:val="center"/>
        <w:tblInd w:w="1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4"/>
        <w:gridCol w:w="2031"/>
        <w:gridCol w:w="1989"/>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934" w:type="dxa"/>
            <w:vAlign w:val="center"/>
          </w:tcPr>
          <w:p>
            <w:pPr>
              <w:widowControl/>
              <w:spacing w:before="240" w:line="360" w:lineRule="auto"/>
              <w:jc w:val="center"/>
              <w:rPr>
                <w:rFonts w:ascii="Helvetica" w:hAnsi="Helvetica" w:eastAsia="宋体" w:cs="Helvetica"/>
                <w:b/>
                <w:bCs/>
                <w:color w:val="000000"/>
                <w:kern w:val="0"/>
                <w:sz w:val="25"/>
              </w:rPr>
            </w:pPr>
            <w:r>
              <w:rPr>
                <w:rFonts w:hint="eastAsia" w:ascii="Helvetica" w:hAnsi="Helvetica" w:eastAsia="宋体" w:cs="Helvetica"/>
                <w:b/>
                <w:bCs/>
                <w:color w:val="000000"/>
                <w:kern w:val="0"/>
                <w:sz w:val="25"/>
              </w:rPr>
              <w:t>调剂接收专业</w:t>
            </w:r>
          </w:p>
        </w:tc>
        <w:tc>
          <w:tcPr>
            <w:tcW w:w="2031" w:type="dxa"/>
            <w:vAlign w:val="center"/>
          </w:tcPr>
          <w:p>
            <w:pPr>
              <w:widowControl/>
              <w:spacing w:before="240" w:line="360" w:lineRule="auto"/>
              <w:jc w:val="center"/>
              <w:rPr>
                <w:rFonts w:ascii="Helvetica" w:hAnsi="Helvetica" w:eastAsia="宋体" w:cs="Helvetica"/>
                <w:b/>
                <w:bCs/>
                <w:color w:val="000000"/>
                <w:kern w:val="0"/>
                <w:sz w:val="25"/>
              </w:rPr>
            </w:pPr>
            <w:r>
              <w:rPr>
                <w:rFonts w:hint="eastAsia" w:ascii="Helvetica" w:hAnsi="Helvetica" w:eastAsia="宋体" w:cs="Helvetica"/>
                <w:b/>
                <w:bCs/>
                <w:color w:val="000000"/>
                <w:kern w:val="0"/>
                <w:sz w:val="25"/>
              </w:rPr>
              <w:t>拟调剂录取人数</w:t>
            </w:r>
          </w:p>
        </w:tc>
        <w:tc>
          <w:tcPr>
            <w:tcW w:w="1989" w:type="dxa"/>
            <w:vAlign w:val="center"/>
          </w:tcPr>
          <w:p>
            <w:pPr>
              <w:widowControl/>
              <w:spacing w:before="240" w:line="360" w:lineRule="auto"/>
              <w:jc w:val="center"/>
              <w:rPr>
                <w:rFonts w:ascii="Helvetica" w:hAnsi="Helvetica" w:eastAsia="宋体" w:cs="Helvetica"/>
                <w:b/>
                <w:bCs/>
                <w:color w:val="000000"/>
                <w:kern w:val="0"/>
                <w:sz w:val="25"/>
              </w:rPr>
            </w:pPr>
            <w:r>
              <w:rPr>
                <w:rFonts w:hint="eastAsia" w:ascii="Helvetica" w:hAnsi="Helvetica" w:eastAsia="宋体" w:cs="Helvetica"/>
                <w:b/>
                <w:bCs/>
                <w:color w:val="000000"/>
                <w:kern w:val="0"/>
                <w:sz w:val="25"/>
              </w:rPr>
              <w:t>拟参加复试人数</w:t>
            </w:r>
          </w:p>
        </w:tc>
        <w:tc>
          <w:tcPr>
            <w:tcW w:w="2598" w:type="dxa"/>
            <w:vAlign w:val="center"/>
          </w:tcPr>
          <w:p>
            <w:pPr>
              <w:widowControl/>
              <w:spacing w:before="240" w:line="360" w:lineRule="auto"/>
              <w:jc w:val="center"/>
              <w:rPr>
                <w:rFonts w:ascii="Helvetica" w:hAnsi="Helvetica" w:eastAsia="宋体" w:cs="Helvetica"/>
                <w:b/>
                <w:bCs/>
                <w:color w:val="000000"/>
                <w:kern w:val="0"/>
                <w:sz w:val="25"/>
              </w:rPr>
            </w:pPr>
            <w:r>
              <w:rPr>
                <w:rFonts w:hint="eastAsia" w:ascii="Helvetica" w:hAnsi="Helvetica" w:eastAsia="宋体" w:cs="Helvetica"/>
                <w:b/>
                <w:bCs/>
                <w:color w:val="000000"/>
                <w:kern w:val="0"/>
                <w:sz w:val="25"/>
              </w:rPr>
              <w:t>指定</w:t>
            </w:r>
            <w:r>
              <w:rPr>
                <w:rFonts w:ascii="Helvetica" w:hAnsi="Helvetica" w:eastAsia="宋体" w:cs="Helvetica"/>
                <w:b/>
                <w:bCs/>
                <w:color w:val="000000"/>
                <w:kern w:val="0"/>
                <w:sz w:val="25"/>
              </w:rPr>
              <w:t>复试笔试科目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2934" w:type="dxa"/>
            <w:vAlign w:val="center"/>
          </w:tcPr>
          <w:p>
            <w:pPr>
              <w:widowControl/>
              <w:spacing w:before="240" w:line="360" w:lineRule="auto"/>
              <w:jc w:val="center"/>
              <w:rPr>
                <w:rFonts w:ascii="Helvetica" w:hAnsi="Helvetica" w:eastAsia="宋体" w:cs="Helvetica"/>
                <w:b/>
                <w:bCs/>
                <w:color w:val="000000"/>
                <w:kern w:val="0"/>
                <w:sz w:val="25"/>
              </w:rPr>
            </w:pPr>
            <w:r>
              <w:rPr>
                <w:rFonts w:hint="eastAsia" w:ascii="Helvetica" w:hAnsi="Helvetica" w:eastAsia="宋体" w:cs="Helvetica"/>
                <w:b/>
                <w:bCs/>
                <w:color w:val="000000"/>
                <w:kern w:val="0"/>
                <w:sz w:val="25"/>
              </w:rPr>
              <w:t>120401行政管理       （全日制学术型）</w:t>
            </w:r>
          </w:p>
        </w:tc>
        <w:tc>
          <w:tcPr>
            <w:tcW w:w="2031" w:type="dxa"/>
            <w:vAlign w:val="center"/>
          </w:tcPr>
          <w:p>
            <w:pPr>
              <w:widowControl/>
              <w:spacing w:before="240" w:line="360" w:lineRule="auto"/>
              <w:jc w:val="center"/>
              <w:rPr>
                <w:rFonts w:ascii="Helvetica" w:hAnsi="Helvetica" w:eastAsia="宋体" w:cs="Helvetica"/>
                <w:b/>
                <w:bCs/>
                <w:color w:val="000000"/>
                <w:kern w:val="0"/>
                <w:sz w:val="25"/>
              </w:rPr>
            </w:pPr>
            <w:r>
              <w:rPr>
                <w:rFonts w:hint="eastAsia" w:ascii="Helvetica" w:hAnsi="Helvetica" w:eastAsia="宋体" w:cs="Helvetica"/>
                <w:b/>
                <w:bCs/>
                <w:color w:val="000000"/>
                <w:kern w:val="0"/>
                <w:sz w:val="25"/>
              </w:rPr>
              <w:t>3</w:t>
            </w:r>
          </w:p>
        </w:tc>
        <w:tc>
          <w:tcPr>
            <w:tcW w:w="1989" w:type="dxa"/>
            <w:vAlign w:val="center"/>
          </w:tcPr>
          <w:p>
            <w:pPr>
              <w:widowControl/>
              <w:spacing w:before="240" w:line="360" w:lineRule="auto"/>
              <w:jc w:val="center"/>
              <w:rPr>
                <w:rFonts w:hint="eastAsia" w:ascii="Helvetica" w:hAnsi="Helvetica" w:eastAsia="宋体" w:cs="Helvetica"/>
                <w:b/>
                <w:bCs/>
                <w:color w:val="000000"/>
                <w:kern w:val="0"/>
                <w:sz w:val="25"/>
                <w:lang w:eastAsia="zh-CN"/>
              </w:rPr>
            </w:pPr>
            <w:r>
              <w:rPr>
                <w:rFonts w:hint="eastAsia" w:ascii="Helvetica" w:hAnsi="Helvetica" w:eastAsia="宋体" w:cs="Helvetica"/>
                <w:b/>
                <w:bCs/>
                <w:color w:val="000000"/>
                <w:kern w:val="0"/>
                <w:sz w:val="25"/>
                <w:lang w:val="en-US" w:eastAsia="zh-CN"/>
              </w:rPr>
              <w:t>6</w:t>
            </w:r>
          </w:p>
        </w:tc>
        <w:tc>
          <w:tcPr>
            <w:tcW w:w="2598" w:type="dxa"/>
            <w:vAlign w:val="center"/>
          </w:tcPr>
          <w:p>
            <w:pPr>
              <w:widowControl/>
              <w:spacing w:before="240" w:line="360" w:lineRule="auto"/>
              <w:jc w:val="center"/>
              <w:rPr>
                <w:rFonts w:ascii="Helvetica" w:hAnsi="Helvetica" w:eastAsia="宋体" w:cs="Helvetica"/>
                <w:b/>
                <w:bCs/>
                <w:color w:val="000000"/>
                <w:kern w:val="0"/>
                <w:sz w:val="25"/>
              </w:rPr>
            </w:pPr>
            <w:r>
              <w:rPr>
                <w:rFonts w:hint="eastAsia" w:ascii="Helvetica" w:hAnsi="Helvetica" w:eastAsia="宋体" w:cs="Helvetica"/>
                <w:b/>
                <w:bCs/>
                <w:color w:val="000000"/>
                <w:kern w:val="0"/>
                <w:sz w:val="25"/>
              </w:rPr>
              <w:t>967公共管理学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2934" w:type="dxa"/>
            <w:vAlign w:val="center"/>
          </w:tcPr>
          <w:p>
            <w:pPr>
              <w:widowControl/>
              <w:spacing w:before="240" w:line="360" w:lineRule="auto"/>
              <w:jc w:val="center"/>
              <w:rPr>
                <w:rFonts w:ascii="Helvetica" w:hAnsi="Helvetica" w:eastAsia="宋体" w:cs="Helvetica"/>
                <w:b/>
                <w:bCs/>
                <w:color w:val="000000"/>
                <w:kern w:val="0"/>
                <w:sz w:val="25"/>
              </w:rPr>
            </w:pPr>
            <w:r>
              <w:rPr>
                <w:rFonts w:hint="eastAsia" w:ascii="Helvetica" w:hAnsi="Helvetica" w:eastAsia="宋体" w:cs="Helvetica"/>
                <w:b/>
                <w:bCs/>
                <w:color w:val="000000"/>
                <w:kern w:val="0"/>
                <w:sz w:val="25"/>
              </w:rPr>
              <w:t>120403教育经济与管理（全日制学术型）</w:t>
            </w:r>
          </w:p>
        </w:tc>
        <w:tc>
          <w:tcPr>
            <w:tcW w:w="2031" w:type="dxa"/>
            <w:vAlign w:val="center"/>
          </w:tcPr>
          <w:p>
            <w:pPr>
              <w:widowControl/>
              <w:spacing w:before="240" w:line="360" w:lineRule="auto"/>
              <w:jc w:val="center"/>
              <w:rPr>
                <w:rFonts w:hint="default" w:ascii="Helvetica" w:hAnsi="Helvetica" w:eastAsia="宋体" w:cs="Helvetica"/>
                <w:b/>
                <w:bCs/>
                <w:color w:val="000000"/>
                <w:kern w:val="0"/>
                <w:sz w:val="25"/>
                <w:lang w:val="en-US" w:eastAsia="zh-CN"/>
              </w:rPr>
            </w:pPr>
            <w:r>
              <w:rPr>
                <w:rFonts w:hint="eastAsia" w:ascii="Helvetica" w:hAnsi="Helvetica" w:eastAsia="宋体" w:cs="Helvetica"/>
                <w:b/>
                <w:bCs/>
                <w:color w:val="000000"/>
                <w:kern w:val="0"/>
                <w:sz w:val="25"/>
                <w:lang w:val="en-US" w:eastAsia="zh-CN"/>
              </w:rPr>
              <w:t>10</w:t>
            </w:r>
          </w:p>
        </w:tc>
        <w:tc>
          <w:tcPr>
            <w:tcW w:w="1989" w:type="dxa"/>
            <w:vAlign w:val="center"/>
          </w:tcPr>
          <w:p>
            <w:pPr>
              <w:widowControl/>
              <w:spacing w:before="240" w:line="360" w:lineRule="auto"/>
              <w:jc w:val="center"/>
              <w:rPr>
                <w:rFonts w:ascii="Helvetica" w:hAnsi="Helvetica" w:eastAsia="宋体" w:cs="Helvetica"/>
                <w:b/>
                <w:bCs/>
                <w:color w:val="000000"/>
                <w:kern w:val="0"/>
                <w:sz w:val="25"/>
              </w:rPr>
            </w:pPr>
            <w:r>
              <w:rPr>
                <w:rFonts w:hint="eastAsia" w:ascii="Helvetica" w:hAnsi="Helvetica" w:eastAsia="宋体" w:cs="Helvetica"/>
                <w:b/>
                <w:bCs/>
                <w:color w:val="000000"/>
                <w:kern w:val="0"/>
                <w:sz w:val="25"/>
              </w:rPr>
              <w:t>16</w:t>
            </w:r>
          </w:p>
        </w:tc>
        <w:tc>
          <w:tcPr>
            <w:tcW w:w="2598" w:type="dxa"/>
            <w:vAlign w:val="center"/>
          </w:tcPr>
          <w:p>
            <w:pPr>
              <w:widowControl/>
              <w:spacing w:before="240" w:line="360" w:lineRule="auto"/>
              <w:jc w:val="center"/>
              <w:rPr>
                <w:rFonts w:ascii="Helvetica" w:hAnsi="Helvetica" w:eastAsia="宋体" w:cs="Helvetica"/>
                <w:b/>
                <w:bCs/>
                <w:color w:val="000000"/>
                <w:kern w:val="0"/>
                <w:sz w:val="25"/>
              </w:rPr>
            </w:pPr>
            <w:r>
              <w:rPr>
                <w:rFonts w:hint="eastAsia" w:ascii="Helvetica" w:hAnsi="Helvetica" w:eastAsia="宋体" w:cs="Helvetica"/>
                <w:b/>
                <w:bCs/>
                <w:color w:val="000000"/>
                <w:kern w:val="0"/>
                <w:sz w:val="25"/>
              </w:rPr>
              <w:t>998教育政策与管理</w:t>
            </w:r>
          </w:p>
        </w:tc>
      </w:tr>
    </w:tbl>
    <w:p>
      <w:pPr>
        <w:pStyle w:val="4"/>
        <w:widowControl/>
        <w:spacing w:before="120" w:beforeAutospacing="0" w:afterAutospacing="0" w:line="360" w:lineRule="auto"/>
        <w:rPr>
          <w:rFonts w:ascii="宋体" w:hAnsi="宋体" w:eastAsia="宋体" w:cs="宋体"/>
          <w:sz w:val="21"/>
          <w:szCs w:val="21"/>
        </w:rPr>
      </w:pPr>
    </w:p>
    <w:p>
      <w:pPr>
        <w:widowControl/>
        <w:spacing w:before="240" w:line="360" w:lineRule="auto"/>
        <w:jc w:val="left"/>
        <w:rPr>
          <w:rFonts w:ascii="宋体" w:hAnsi="宋体" w:eastAsia="宋体" w:cs="宋体"/>
          <w:b/>
          <w:color w:val="000000"/>
          <w:kern w:val="0"/>
          <w:sz w:val="28"/>
          <w:szCs w:val="28"/>
        </w:rPr>
      </w:pPr>
      <w:bookmarkStart w:id="1" w:name="Fslqlc"/>
      <w:bookmarkEnd w:id="1"/>
      <w:r>
        <w:rPr>
          <w:rFonts w:hint="eastAsia" w:ascii="宋体" w:hAnsi="宋体" w:eastAsia="宋体" w:cs="宋体"/>
          <w:b/>
          <w:color w:val="000000"/>
          <w:kern w:val="0"/>
          <w:sz w:val="28"/>
          <w:szCs w:val="28"/>
        </w:rPr>
        <w:t>二、</w:t>
      </w:r>
      <w:r>
        <w:rPr>
          <w:rFonts w:ascii="宋体" w:hAnsi="宋体" w:eastAsia="宋体" w:cs="宋体"/>
          <w:b/>
          <w:color w:val="000000"/>
          <w:kern w:val="0"/>
          <w:sz w:val="28"/>
          <w:szCs w:val="28"/>
        </w:rPr>
        <w:t>复试流程</w:t>
      </w:r>
    </w:p>
    <w:p>
      <w:pPr>
        <w:pStyle w:val="4"/>
        <w:widowControl/>
        <w:spacing w:before="120" w:beforeAutospacing="0" w:afterAutospacing="0" w:line="360" w:lineRule="auto"/>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（一）复试内容和形式</w:t>
      </w:r>
    </w:p>
    <w:p>
      <w:pPr>
        <w:spacing w:line="360" w:lineRule="auto"/>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1、笔试</w:t>
      </w:r>
    </w:p>
    <w:p>
      <w:pPr>
        <w:spacing w:line="360" w:lineRule="auto"/>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笔试科目为我校2019年硕士研究生招生专业目录公布的复试笔试科目，时间2小时，满分100分，闭卷考试。同等学力考生，须加试所报考专业的两门本科主干课程，时间为每科3小时，满分为100分。笔试成绩占复试成绩40%。</w:t>
      </w:r>
    </w:p>
    <w:p>
      <w:pPr>
        <w:pStyle w:val="4"/>
        <w:widowControl/>
        <w:spacing w:before="120" w:beforeAutospacing="0" w:afterAutospacing="0" w:line="360" w:lineRule="auto"/>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2.外语口语、听力能力测试</w:t>
      </w:r>
    </w:p>
    <w:p>
      <w:pPr>
        <w:pStyle w:val="4"/>
        <w:widowControl/>
        <w:spacing w:before="120" w:beforeAutospacing="0" w:afterAutospacing="0" w:line="360" w:lineRule="auto"/>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口语与听力相结合，时间约5分钟，满分100分，占复试成绩10%。</w:t>
      </w:r>
    </w:p>
    <w:p>
      <w:pPr>
        <w:pStyle w:val="4"/>
        <w:widowControl/>
        <w:spacing w:before="120" w:beforeAutospacing="0" w:afterAutospacing="0" w:line="360" w:lineRule="auto"/>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3.专业知识与综合素质面试</w:t>
      </w:r>
    </w:p>
    <w:p>
      <w:pPr>
        <w:pStyle w:val="4"/>
        <w:widowControl/>
        <w:spacing w:before="120" w:beforeAutospacing="0" w:afterAutospacing="0" w:line="360" w:lineRule="auto"/>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时间约15分钟，满分100分，占复试成绩50%。</w:t>
      </w:r>
    </w:p>
    <w:p>
      <w:pPr>
        <w:pStyle w:val="4"/>
        <w:widowControl/>
        <w:spacing w:before="120" w:beforeAutospacing="0" w:afterAutospacing="0" w:line="360" w:lineRule="auto"/>
        <w:rPr>
          <w:rFonts w:ascii="宋体" w:hAnsi="宋体" w:eastAsia="宋体" w:cs="宋体"/>
          <w:color w:val="000000"/>
          <w:sz w:val="21"/>
          <w:szCs w:val="21"/>
          <w:shd w:val="clear" w:color="auto" w:fill="FFFFFF"/>
        </w:rPr>
      </w:pPr>
    </w:p>
    <w:p>
      <w:pPr>
        <w:widowControl/>
        <w:numPr>
          <w:ilvl w:val="0"/>
          <w:numId w:val="1"/>
        </w:numPr>
        <w:spacing w:before="240"/>
        <w:jc w:val="left"/>
        <w:rPr>
          <w:rFonts w:ascii="宋体" w:hAnsi="宋体" w:eastAsia="宋体" w:cs="宋体"/>
          <w:b/>
          <w:bCs/>
          <w:color w:val="000000"/>
          <w:kern w:val="0"/>
          <w:sz w:val="24"/>
          <w:shd w:val="clear" w:color="auto" w:fill="FFFFFF"/>
        </w:rPr>
      </w:pPr>
      <w:r>
        <w:rPr>
          <w:rFonts w:hint="eastAsia" w:ascii="宋体" w:hAnsi="宋体" w:eastAsia="宋体" w:cs="宋体"/>
          <w:b/>
          <w:bCs/>
          <w:color w:val="000000"/>
          <w:kern w:val="0"/>
          <w:sz w:val="24"/>
          <w:shd w:val="clear" w:color="auto" w:fill="FFFFFF"/>
        </w:rPr>
        <w:t>复试日程安排</w:t>
      </w:r>
    </w:p>
    <w:tbl>
      <w:tblPr>
        <w:tblStyle w:val="5"/>
        <w:tblW w:w="7543" w:type="dxa"/>
        <w:tblCellSpacing w:w="15" w:type="dxa"/>
        <w:tblInd w:w="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15" w:type="dxa"/>
          <w:left w:w="15" w:type="dxa"/>
          <w:bottom w:w="15" w:type="dxa"/>
          <w:right w:w="15" w:type="dxa"/>
        </w:tblCellMar>
      </w:tblPr>
      <w:tblGrid>
        <w:gridCol w:w="1231"/>
        <w:gridCol w:w="3333"/>
        <w:gridCol w:w="2979"/>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15" w:type="dxa"/>
            <w:left w:w="15" w:type="dxa"/>
            <w:bottom w:w="15" w:type="dxa"/>
            <w:right w:w="15" w:type="dxa"/>
          </w:tblCellMar>
        </w:tblPrEx>
        <w:trPr>
          <w:trHeight w:val="567" w:hRule="atLeast"/>
          <w:tblCellSpacing w:w="15" w:type="dxa"/>
        </w:trPr>
        <w:tc>
          <w:tcPr>
            <w:tcW w:w="1186" w:type="dxa"/>
            <w:shd w:val="clear" w:color="auto" w:fill="auto"/>
            <w:vAlign w:val="center"/>
          </w:tcPr>
          <w:p>
            <w:pPr>
              <w:pStyle w:val="4"/>
              <w:widowControl/>
              <w:jc w:val="center"/>
            </w:pPr>
            <w:r>
              <w:rPr>
                <w:rStyle w:val="8"/>
                <w:rFonts w:ascii="Verdana" w:hAnsi="Verdana" w:cs="Verdana"/>
                <w:sz w:val="16"/>
                <w:szCs w:val="16"/>
              </w:rPr>
              <w:t>专业</w:t>
            </w:r>
          </w:p>
        </w:tc>
        <w:tc>
          <w:tcPr>
            <w:tcW w:w="3303" w:type="dxa"/>
            <w:shd w:val="clear" w:color="auto" w:fill="auto"/>
            <w:vAlign w:val="center"/>
          </w:tcPr>
          <w:p>
            <w:pPr>
              <w:pStyle w:val="4"/>
              <w:widowControl/>
              <w:jc w:val="center"/>
            </w:pPr>
            <w:r>
              <w:rPr>
                <w:rStyle w:val="8"/>
                <w:rFonts w:ascii="Verdana" w:hAnsi="Verdana" w:cs="Verdana"/>
                <w:sz w:val="16"/>
                <w:szCs w:val="16"/>
              </w:rPr>
              <w:t>行政管理</w:t>
            </w:r>
          </w:p>
        </w:tc>
        <w:tc>
          <w:tcPr>
            <w:tcW w:w="2934" w:type="dxa"/>
            <w:shd w:val="clear" w:color="auto" w:fill="auto"/>
            <w:vAlign w:val="center"/>
          </w:tcPr>
          <w:p>
            <w:pPr>
              <w:pStyle w:val="4"/>
              <w:widowControl/>
              <w:jc w:val="center"/>
            </w:pPr>
            <w:r>
              <w:rPr>
                <w:rStyle w:val="8"/>
                <w:rFonts w:ascii="Verdana" w:hAnsi="Verdana" w:cs="Verdana"/>
                <w:sz w:val="16"/>
                <w:szCs w:val="16"/>
              </w:rPr>
              <w:t>教育经济与管理</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15" w:type="dxa"/>
            <w:left w:w="15" w:type="dxa"/>
            <w:bottom w:w="15" w:type="dxa"/>
            <w:right w:w="15" w:type="dxa"/>
          </w:tblCellMar>
        </w:tblPrEx>
        <w:trPr>
          <w:trHeight w:val="567" w:hRule="atLeast"/>
          <w:tblCellSpacing w:w="15" w:type="dxa"/>
        </w:trPr>
        <w:tc>
          <w:tcPr>
            <w:tcW w:w="1186" w:type="dxa"/>
            <w:shd w:val="clear" w:color="auto" w:fill="auto"/>
            <w:vAlign w:val="center"/>
          </w:tcPr>
          <w:p>
            <w:pPr>
              <w:pStyle w:val="4"/>
              <w:widowControl/>
              <w:jc w:val="center"/>
            </w:pPr>
            <w:r>
              <w:rPr>
                <w:rStyle w:val="8"/>
                <w:rFonts w:ascii="Verdana" w:hAnsi="Verdana" w:cs="Verdana"/>
                <w:sz w:val="16"/>
                <w:szCs w:val="16"/>
              </w:rPr>
              <w:t>报到时间</w:t>
            </w:r>
          </w:p>
        </w:tc>
        <w:tc>
          <w:tcPr>
            <w:tcW w:w="3303" w:type="dxa"/>
            <w:shd w:val="clear" w:color="auto" w:fill="auto"/>
            <w:vAlign w:val="center"/>
          </w:tcPr>
          <w:p>
            <w:pPr>
              <w:widowControl/>
              <w:jc w:val="center"/>
            </w:pPr>
            <w:r>
              <w:rPr>
                <w:rFonts w:ascii="Verdana" w:hAnsi="Verdana" w:cs="Verdana"/>
                <w:sz w:val="16"/>
                <w:szCs w:val="16"/>
              </w:rPr>
              <w:t>201</w:t>
            </w:r>
            <w:r>
              <w:rPr>
                <w:rFonts w:hint="eastAsia" w:ascii="Verdana" w:hAnsi="Verdana" w:cs="Verdana"/>
                <w:sz w:val="16"/>
                <w:szCs w:val="16"/>
              </w:rPr>
              <w:t>9</w:t>
            </w:r>
            <w:r>
              <w:rPr>
                <w:rFonts w:ascii="Verdana" w:hAnsi="Verdana" w:cs="Verdana"/>
                <w:sz w:val="16"/>
                <w:szCs w:val="16"/>
              </w:rPr>
              <w:t>.</w:t>
            </w:r>
            <w:r>
              <w:rPr>
                <w:rFonts w:hint="eastAsia" w:ascii="Verdana" w:hAnsi="Verdana" w:cs="Verdana"/>
                <w:sz w:val="16"/>
                <w:szCs w:val="16"/>
              </w:rPr>
              <w:t>4</w:t>
            </w:r>
            <w:r>
              <w:rPr>
                <w:rFonts w:ascii="Verdana" w:hAnsi="Verdana" w:cs="Verdana"/>
                <w:sz w:val="16"/>
                <w:szCs w:val="16"/>
              </w:rPr>
              <w:t>.2</w:t>
            </w:r>
            <w:r>
              <w:rPr>
                <w:rFonts w:hint="eastAsia" w:ascii="Verdana" w:hAnsi="Verdana" w:cs="Verdana"/>
                <w:sz w:val="16"/>
                <w:szCs w:val="16"/>
              </w:rPr>
              <w:t>（周二）</w:t>
            </w:r>
            <w:r>
              <w:rPr>
                <w:rFonts w:ascii="Verdana" w:hAnsi="Verdana" w:cs="Verdana"/>
                <w:sz w:val="16"/>
                <w:szCs w:val="16"/>
              </w:rPr>
              <w:br w:type="textWrapping"/>
            </w:r>
            <w:r>
              <w:rPr>
                <w:rFonts w:hint="eastAsia" w:ascii="Verdana" w:hAnsi="Verdana" w:cs="Verdana"/>
                <w:sz w:val="16"/>
                <w:szCs w:val="16"/>
              </w:rPr>
              <w:t>16</w:t>
            </w:r>
            <w:r>
              <w:rPr>
                <w:rFonts w:ascii="Verdana" w:hAnsi="Verdana" w:cs="Verdana"/>
                <w:sz w:val="16"/>
                <w:szCs w:val="16"/>
              </w:rPr>
              <w:t>：00</w:t>
            </w:r>
          </w:p>
        </w:tc>
        <w:tc>
          <w:tcPr>
            <w:tcW w:w="2934" w:type="dxa"/>
            <w:shd w:val="clear" w:color="auto" w:fill="auto"/>
            <w:vAlign w:val="center"/>
          </w:tcPr>
          <w:p>
            <w:pPr>
              <w:widowControl/>
              <w:jc w:val="center"/>
            </w:pPr>
            <w:r>
              <w:rPr>
                <w:rFonts w:ascii="Verdana" w:hAnsi="Verdana" w:cs="Verdana"/>
                <w:sz w:val="16"/>
                <w:szCs w:val="16"/>
              </w:rPr>
              <w:t>201</w:t>
            </w:r>
            <w:r>
              <w:rPr>
                <w:rFonts w:hint="eastAsia" w:ascii="Verdana" w:hAnsi="Verdana" w:cs="Verdana"/>
                <w:sz w:val="16"/>
                <w:szCs w:val="16"/>
              </w:rPr>
              <w:t>9</w:t>
            </w:r>
            <w:r>
              <w:rPr>
                <w:rFonts w:ascii="Verdana" w:hAnsi="Verdana" w:cs="Verdana"/>
                <w:sz w:val="16"/>
                <w:szCs w:val="16"/>
              </w:rPr>
              <w:t>.</w:t>
            </w:r>
            <w:r>
              <w:rPr>
                <w:rFonts w:hint="eastAsia" w:ascii="Verdana" w:hAnsi="Verdana" w:cs="Verdana"/>
                <w:sz w:val="16"/>
                <w:szCs w:val="16"/>
              </w:rPr>
              <w:t>4</w:t>
            </w:r>
            <w:r>
              <w:rPr>
                <w:rFonts w:ascii="Verdana" w:hAnsi="Verdana" w:cs="Verdana"/>
                <w:sz w:val="16"/>
                <w:szCs w:val="16"/>
              </w:rPr>
              <w:t>.2</w:t>
            </w:r>
            <w:r>
              <w:rPr>
                <w:rFonts w:hint="eastAsia" w:ascii="Verdana" w:hAnsi="Verdana" w:cs="Verdana"/>
                <w:sz w:val="16"/>
                <w:szCs w:val="16"/>
              </w:rPr>
              <w:t>（周二）</w:t>
            </w:r>
            <w:r>
              <w:rPr>
                <w:rFonts w:ascii="Verdana" w:hAnsi="Verdana" w:cs="Verdana"/>
                <w:sz w:val="16"/>
                <w:szCs w:val="16"/>
              </w:rPr>
              <w:br w:type="textWrapping"/>
            </w:r>
            <w:r>
              <w:rPr>
                <w:rFonts w:hint="eastAsia" w:ascii="Verdana" w:hAnsi="Verdana" w:cs="Verdana"/>
                <w:sz w:val="16"/>
                <w:szCs w:val="16"/>
              </w:rPr>
              <w:t>16</w:t>
            </w:r>
            <w:r>
              <w:rPr>
                <w:rFonts w:ascii="Verdana" w:hAnsi="Verdana" w:cs="Verdana"/>
                <w:sz w:val="16"/>
                <w:szCs w:val="16"/>
              </w:rPr>
              <w:t>：00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15" w:type="dxa"/>
            <w:left w:w="15" w:type="dxa"/>
            <w:bottom w:w="15" w:type="dxa"/>
            <w:right w:w="15" w:type="dxa"/>
          </w:tblCellMar>
        </w:tblPrEx>
        <w:trPr>
          <w:trHeight w:val="567" w:hRule="atLeast"/>
          <w:tblCellSpacing w:w="15" w:type="dxa"/>
        </w:trPr>
        <w:tc>
          <w:tcPr>
            <w:tcW w:w="1186" w:type="dxa"/>
            <w:shd w:val="clear" w:color="auto" w:fill="auto"/>
            <w:vAlign w:val="center"/>
          </w:tcPr>
          <w:p>
            <w:pPr>
              <w:pStyle w:val="4"/>
              <w:widowControl/>
              <w:jc w:val="center"/>
              <w:rPr>
                <w:rStyle w:val="8"/>
                <w:rFonts w:ascii="Verdana" w:hAnsi="Verdana" w:cs="Verdana"/>
                <w:sz w:val="16"/>
                <w:szCs w:val="16"/>
              </w:rPr>
            </w:pPr>
            <w:r>
              <w:rPr>
                <w:rStyle w:val="8"/>
                <w:rFonts w:ascii="Verdana" w:hAnsi="Verdana" w:cs="Verdana"/>
                <w:sz w:val="16"/>
                <w:szCs w:val="16"/>
              </w:rPr>
              <w:t>报到</w:t>
            </w:r>
            <w:r>
              <w:rPr>
                <w:rStyle w:val="8"/>
                <w:rFonts w:hint="eastAsia" w:ascii="Verdana" w:hAnsi="Verdana" w:cs="Verdana"/>
                <w:sz w:val="16"/>
                <w:szCs w:val="16"/>
              </w:rPr>
              <w:t>地点</w:t>
            </w:r>
          </w:p>
        </w:tc>
        <w:tc>
          <w:tcPr>
            <w:tcW w:w="3303" w:type="dxa"/>
            <w:shd w:val="clear" w:color="auto" w:fill="auto"/>
            <w:vAlign w:val="center"/>
          </w:tcPr>
          <w:p>
            <w:pPr>
              <w:pStyle w:val="4"/>
              <w:widowControl/>
              <w:jc w:val="center"/>
              <w:rPr>
                <w:rFonts w:ascii="Verdana" w:hAnsi="Verdana" w:cs="Verdana"/>
                <w:sz w:val="16"/>
                <w:szCs w:val="16"/>
              </w:rPr>
            </w:pPr>
            <w:r>
              <w:rPr>
                <w:rFonts w:ascii="Verdana" w:hAnsi="Verdana" w:cs="Verdana"/>
                <w:sz w:val="16"/>
                <w:szCs w:val="16"/>
              </w:rPr>
              <w:t>5号楼</w:t>
            </w:r>
            <w:r>
              <w:rPr>
                <w:rFonts w:hint="eastAsia" w:ascii="Verdana" w:hAnsi="Verdana" w:cs="Verdana"/>
                <w:sz w:val="16"/>
                <w:szCs w:val="16"/>
              </w:rPr>
              <w:t>107</w:t>
            </w:r>
            <w:r>
              <w:rPr>
                <w:rFonts w:ascii="Verdana" w:hAnsi="Verdana" w:cs="Verdana"/>
                <w:sz w:val="16"/>
                <w:szCs w:val="16"/>
              </w:rPr>
              <w:t>室</w:t>
            </w:r>
          </w:p>
        </w:tc>
        <w:tc>
          <w:tcPr>
            <w:tcW w:w="2934" w:type="dxa"/>
            <w:shd w:val="clear" w:color="auto" w:fill="auto"/>
            <w:vAlign w:val="center"/>
          </w:tcPr>
          <w:p>
            <w:pPr>
              <w:widowControl/>
              <w:jc w:val="center"/>
              <w:rPr>
                <w:rFonts w:ascii="Verdana" w:hAnsi="Verdana" w:cs="Verdana"/>
                <w:sz w:val="16"/>
                <w:szCs w:val="16"/>
              </w:rPr>
            </w:pPr>
            <w:r>
              <w:rPr>
                <w:rFonts w:ascii="Verdana" w:hAnsi="Verdana" w:cs="Verdana"/>
                <w:sz w:val="16"/>
                <w:szCs w:val="16"/>
              </w:rPr>
              <w:t>5号楼</w:t>
            </w:r>
            <w:r>
              <w:rPr>
                <w:rFonts w:hint="eastAsia" w:ascii="Verdana" w:hAnsi="Verdana" w:cs="Verdana"/>
                <w:sz w:val="16"/>
                <w:szCs w:val="16"/>
              </w:rPr>
              <w:t>107</w:t>
            </w:r>
            <w:r>
              <w:rPr>
                <w:rFonts w:ascii="Verdana" w:hAnsi="Verdana" w:cs="Verdana"/>
                <w:sz w:val="16"/>
                <w:szCs w:val="16"/>
              </w:rPr>
              <w:t>室</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15" w:type="dxa"/>
            <w:left w:w="15" w:type="dxa"/>
            <w:bottom w:w="15" w:type="dxa"/>
            <w:right w:w="15" w:type="dxa"/>
          </w:tblCellMar>
        </w:tblPrEx>
        <w:trPr>
          <w:trHeight w:val="567" w:hRule="atLeast"/>
          <w:tblCellSpacing w:w="15" w:type="dxa"/>
        </w:trPr>
        <w:tc>
          <w:tcPr>
            <w:tcW w:w="1186" w:type="dxa"/>
            <w:shd w:val="clear" w:color="auto" w:fill="auto"/>
            <w:vAlign w:val="center"/>
          </w:tcPr>
          <w:p>
            <w:pPr>
              <w:pStyle w:val="4"/>
              <w:widowControl/>
              <w:jc w:val="center"/>
              <w:rPr>
                <w:rStyle w:val="8"/>
                <w:rFonts w:hint="eastAsia" w:ascii="Verdana" w:hAnsi="Verdana" w:cs="Verdana"/>
                <w:sz w:val="16"/>
                <w:szCs w:val="16"/>
              </w:rPr>
            </w:pPr>
            <w:r>
              <w:rPr>
                <w:rStyle w:val="8"/>
                <w:rFonts w:hint="eastAsia" w:ascii="Verdana" w:hAnsi="Verdana" w:cs="Verdana"/>
                <w:sz w:val="16"/>
                <w:szCs w:val="16"/>
              </w:rPr>
              <w:t>面试时间</w:t>
            </w:r>
          </w:p>
        </w:tc>
        <w:tc>
          <w:tcPr>
            <w:tcW w:w="3303" w:type="dxa"/>
            <w:shd w:val="clear" w:color="auto" w:fill="auto"/>
            <w:vAlign w:val="center"/>
          </w:tcPr>
          <w:p>
            <w:pPr>
              <w:pStyle w:val="4"/>
              <w:widowControl/>
              <w:jc w:val="center"/>
              <w:rPr>
                <w:rFonts w:ascii="Verdana" w:hAnsi="Verdana" w:cs="Verdana"/>
                <w:sz w:val="16"/>
                <w:szCs w:val="16"/>
              </w:rPr>
            </w:pPr>
            <w:r>
              <w:rPr>
                <w:rFonts w:ascii="Verdana" w:hAnsi="Verdana" w:cs="Verdana"/>
                <w:sz w:val="16"/>
                <w:szCs w:val="16"/>
              </w:rPr>
              <w:t>201</w:t>
            </w:r>
            <w:r>
              <w:rPr>
                <w:rFonts w:hint="eastAsia" w:ascii="Verdana" w:hAnsi="Verdana" w:cs="Verdana"/>
                <w:sz w:val="16"/>
                <w:szCs w:val="16"/>
              </w:rPr>
              <w:t>9</w:t>
            </w:r>
            <w:r>
              <w:rPr>
                <w:rFonts w:ascii="Verdana" w:hAnsi="Verdana" w:cs="Verdana"/>
                <w:sz w:val="16"/>
                <w:szCs w:val="16"/>
              </w:rPr>
              <w:t>.</w:t>
            </w:r>
            <w:r>
              <w:rPr>
                <w:rFonts w:hint="eastAsia" w:ascii="Verdana" w:hAnsi="Verdana" w:cs="Verdana"/>
                <w:sz w:val="16"/>
                <w:szCs w:val="16"/>
              </w:rPr>
              <w:t>4</w:t>
            </w:r>
            <w:r>
              <w:rPr>
                <w:rFonts w:ascii="Verdana" w:hAnsi="Verdana" w:cs="Verdana"/>
                <w:sz w:val="16"/>
                <w:szCs w:val="16"/>
              </w:rPr>
              <w:t>.</w:t>
            </w:r>
            <w:r>
              <w:rPr>
                <w:rFonts w:hint="eastAsia" w:ascii="Verdana" w:hAnsi="Verdana" w:cs="Verdana"/>
                <w:sz w:val="16"/>
                <w:szCs w:val="16"/>
              </w:rPr>
              <w:t>3（周三）</w:t>
            </w:r>
            <w:r>
              <w:rPr>
                <w:rFonts w:ascii="Verdana" w:hAnsi="Verdana" w:cs="Verdana"/>
                <w:sz w:val="16"/>
                <w:szCs w:val="16"/>
              </w:rPr>
              <w:br w:type="textWrapping"/>
            </w:r>
            <w:r>
              <w:rPr>
                <w:rFonts w:hint="eastAsia" w:ascii="Verdana" w:hAnsi="Verdana" w:cs="Verdana"/>
                <w:sz w:val="16"/>
                <w:szCs w:val="16"/>
                <w:lang w:val="en-US" w:eastAsia="zh-CN"/>
              </w:rPr>
              <w:t>8</w:t>
            </w:r>
            <w:r>
              <w:rPr>
                <w:rFonts w:ascii="Verdana" w:hAnsi="Verdana" w:cs="Verdana"/>
                <w:sz w:val="16"/>
                <w:szCs w:val="16"/>
              </w:rPr>
              <w:t>：</w:t>
            </w:r>
            <w:r>
              <w:rPr>
                <w:rFonts w:hint="eastAsia" w:ascii="Verdana" w:hAnsi="Verdana" w:cs="Verdana"/>
                <w:sz w:val="16"/>
                <w:szCs w:val="16"/>
                <w:lang w:val="en-US" w:eastAsia="zh-CN"/>
              </w:rPr>
              <w:t>3</w:t>
            </w:r>
            <w:r>
              <w:rPr>
                <w:rFonts w:ascii="Verdana" w:hAnsi="Verdana" w:cs="Verdana"/>
                <w:sz w:val="16"/>
                <w:szCs w:val="16"/>
              </w:rPr>
              <w:t>0</w:t>
            </w:r>
          </w:p>
        </w:tc>
        <w:tc>
          <w:tcPr>
            <w:tcW w:w="2934" w:type="dxa"/>
            <w:shd w:val="clear" w:color="auto" w:fill="auto"/>
            <w:vAlign w:val="center"/>
          </w:tcPr>
          <w:p>
            <w:pPr>
              <w:pStyle w:val="4"/>
              <w:widowControl/>
              <w:jc w:val="center"/>
              <w:rPr>
                <w:rFonts w:ascii="Verdana" w:hAnsi="Verdana" w:cs="Verdana"/>
                <w:sz w:val="16"/>
                <w:szCs w:val="16"/>
              </w:rPr>
            </w:pPr>
            <w:r>
              <w:rPr>
                <w:rFonts w:ascii="Verdana" w:hAnsi="Verdana" w:cs="Verdana"/>
                <w:sz w:val="16"/>
                <w:szCs w:val="16"/>
              </w:rPr>
              <w:t>201</w:t>
            </w:r>
            <w:r>
              <w:rPr>
                <w:rFonts w:hint="eastAsia" w:ascii="Verdana" w:hAnsi="Verdana" w:cs="Verdana"/>
                <w:sz w:val="16"/>
                <w:szCs w:val="16"/>
              </w:rPr>
              <w:t>9</w:t>
            </w:r>
            <w:r>
              <w:rPr>
                <w:rFonts w:ascii="Verdana" w:hAnsi="Verdana" w:cs="Verdana"/>
                <w:sz w:val="16"/>
                <w:szCs w:val="16"/>
              </w:rPr>
              <w:t>.</w:t>
            </w:r>
            <w:r>
              <w:rPr>
                <w:rFonts w:hint="eastAsia" w:ascii="Verdana" w:hAnsi="Verdana" w:cs="Verdana"/>
                <w:sz w:val="16"/>
                <w:szCs w:val="16"/>
              </w:rPr>
              <w:t>4</w:t>
            </w:r>
            <w:r>
              <w:rPr>
                <w:rFonts w:ascii="Verdana" w:hAnsi="Verdana" w:cs="Verdana"/>
                <w:sz w:val="16"/>
                <w:szCs w:val="16"/>
              </w:rPr>
              <w:t>.</w:t>
            </w:r>
            <w:r>
              <w:rPr>
                <w:rFonts w:hint="eastAsia" w:ascii="Verdana" w:hAnsi="Verdana" w:cs="Verdana"/>
                <w:sz w:val="16"/>
                <w:szCs w:val="16"/>
              </w:rPr>
              <w:t>3（周</w:t>
            </w:r>
            <w:r>
              <w:rPr>
                <w:rFonts w:hint="eastAsia" w:ascii="Verdana" w:hAnsi="Verdana" w:cs="Verdana"/>
                <w:sz w:val="16"/>
                <w:szCs w:val="16"/>
                <w:lang w:eastAsia="zh-CN"/>
              </w:rPr>
              <w:t>三</w:t>
            </w:r>
            <w:r>
              <w:rPr>
                <w:rFonts w:hint="eastAsia" w:ascii="Verdana" w:hAnsi="Verdana" w:cs="Verdana"/>
                <w:sz w:val="16"/>
                <w:szCs w:val="16"/>
              </w:rPr>
              <w:t>）</w:t>
            </w:r>
            <w:r>
              <w:rPr>
                <w:rFonts w:ascii="Verdana" w:hAnsi="Verdana" w:cs="Verdana"/>
                <w:sz w:val="16"/>
                <w:szCs w:val="16"/>
              </w:rPr>
              <w:br w:type="textWrapping"/>
            </w:r>
            <w:r>
              <w:rPr>
                <w:rFonts w:hint="eastAsia" w:ascii="Verdana" w:hAnsi="Verdana" w:cs="Verdana"/>
                <w:sz w:val="16"/>
                <w:szCs w:val="16"/>
              </w:rPr>
              <w:t>8</w:t>
            </w:r>
            <w:r>
              <w:rPr>
                <w:rFonts w:ascii="Verdana" w:hAnsi="Verdana" w:cs="Verdana"/>
                <w:sz w:val="16"/>
                <w:szCs w:val="16"/>
              </w:rPr>
              <w:t>：</w:t>
            </w:r>
            <w:r>
              <w:rPr>
                <w:rFonts w:hint="eastAsia" w:ascii="Verdana" w:hAnsi="Verdana" w:cs="Verdana"/>
                <w:sz w:val="16"/>
                <w:szCs w:val="16"/>
              </w:rPr>
              <w:t>0</w:t>
            </w:r>
            <w:r>
              <w:rPr>
                <w:rFonts w:ascii="Verdana" w:hAnsi="Verdana" w:cs="Verdana"/>
                <w:sz w:val="16"/>
                <w:szCs w:val="16"/>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15" w:type="dxa"/>
            <w:left w:w="15" w:type="dxa"/>
            <w:bottom w:w="15" w:type="dxa"/>
            <w:right w:w="15" w:type="dxa"/>
          </w:tblCellMar>
        </w:tblPrEx>
        <w:trPr>
          <w:trHeight w:val="567" w:hRule="atLeast"/>
          <w:tblCellSpacing w:w="15" w:type="dxa"/>
        </w:trPr>
        <w:tc>
          <w:tcPr>
            <w:tcW w:w="1186" w:type="dxa"/>
            <w:shd w:val="clear" w:color="auto" w:fill="auto"/>
            <w:vAlign w:val="center"/>
          </w:tcPr>
          <w:p>
            <w:pPr>
              <w:pStyle w:val="4"/>
              <w:widowControl/>
              <w:jc w:val="center"/>
              <w:rPr>
                <w:rStyle w:val="8"/>
                <w:rFonts w:hint="eastAsia" w:ascii="Verdana" w:hAnsi="Verdana" w:cs="Verdana"/>
                <w:sz w:val="16"/>
                <w:szCs w:val="16"/>
              </w:rPr>
            </w:pPr>
            <w:r>
              <w:rPr>
                <w:rStyle w:val="8"/>
                <w:rFonts w:ascii="Verdana" w:hAnsi="Verdana" w:cs="Verdana"/>
                <w:sz w:val="16"/>
                <w:szCs w:val="16"/>
              </w:rPr>
              <w:t>面试地点</w:t>
            </w:r>
          </w:p>
        </w:tc>
        <w:tc>
          <w:tcPr>
            <w:tcW w:w="3303" w:type="dxa"/>
            <w:shd w:val="clear" w:color="auto" w:fill="auto"/>
            <w:vAlign w:val="center"/>
          </w:tcPr>
          <w:p>
            <w:pPr>
              <w:pStyle w:val="4"/>
              <w:widowControl/>
              <w:jc w:val="center"/>
              <w:rPr>
                <w:rFonts w:ascii="Verdana" w:hAnsi="Verdana" w:cs="Verdana"/>
                <w:sz w:val="16"/>
                <w:szCs w:val="16"/>
              </w:rPr>
            </w:pPr>
            <w:r>
              <w:rPr>
                <w:rFonts w:ascii="Verdana" w:hAnsi="Verdana" w:cs="Verdana"/>
                <w:sz w:val="16"/>
                <w:szCs w:val="16"/>
              </w:rPr>
              <w:t>5号楼</w:t>
            </w:r>
            <w:r>
              <w:rPr>
                <w:rFonts w:hint="eastAsia" w:ascii="Verdana" w:hAnsi="Verdana" w:cs="Verdana"/>
                <w:sz w:val="16"/>
                <w:szCs w:val="16"/>
              </w:rPr>
              <w:t>105</w:t>
            </w:r>
            <w:r>
              <w:rPr>
                <w:rFonts w:ascii="Verdana" w:hAnsi="Verdana" w:cs="Verdana"/>
                <w:sz w:val="16"/>
                <w:szCs w:val="16"/>
              </w:rPr>
              <w:t>室</w:t>
            </w:r>
          </w:p>
        </w:tc>
        <w:tc>
          <w:tcPr>
            <w:tcW w:w="2934" w:type="dxa"/>
            <w:shd w:val="clear" w:color="auto" w:fill="auto"/>
            <w:vAlign w:val="center"/>
          </w:tcPr>
          <w:p>
            <w:pPr>
              <w:pStyle w:val="4"/>
              <w:widowControl/>
              <w:jc w:val="center"/>
              <w:rPr>
                <w:rFonts w:ascii="Verdana" w:hAnsi="Verdana" w:cs="Verdana"/>
                <w:sz w:val="16"/>
                <w:szCs w:val="16"/>
              </w:rPr>
            </w:pPr>
            <w:r>
              <w:rPr>
                <w:rFonts w:ascii="Verdana" w:hAnsi="Verdana" w:cs="Verdana"/>
                <w:sz w:val="16"/>
                <w:szCs w:val="16"/>
              </w:rPr>
              <w:t>5号楼</w:t>
            </w:r>
            <w:r>
              <w:rPr>
                <w:rFonts w:hint="eastAsia" w:ascii="Verdana" w:hAnsi="Verdana" w:cs="Verdana"/>
                <w:sz w:val="16"/>
                <w:szCs w:val="16"/>
              </w:rPr>
              <w:t>204</w:t>
            </w:r>
            <w:r>
              <w:rPr>
                <w:rFonts w:ascii="Verdana" w:hAnsi="Verdana" w:cs="Verdana"/>
                <w:sz w:val="16"/>
                <w:szCs w:val="16"/>
              </w:rPr>
              <w:t>室</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15" w:type="dxa"/>
            <w:left w:w="15" w:type="dxa"/>
            <w:bottom w:w="15" w:type="dxa"/>
            <w:right w:w="15" w:type="dxa"/>
          </w:tblCellMar>
        </w:tblPrEx>
        <w:trPr>
          <w:trHeight w:val="567" w:hRule="atLeast"/>
          <w:tblCellSpacing w:w="15" w:type="dxa"/>
        </w:trPr>
        <w:tc>
          <w:tcPr>
            <w:tcW w:w="1186" w:type="dxa"/>
            <w:shd w:val="clear" w:color="auto" w:fill="auto"/>
            <w:vAlign w:val="center"/>
          </w:tcPr>
          <w:p>
            <w:pPr>
              <w:pStyle w:val="4"/>
              <w:widowControl/>
              <w:jc w:val="center"/>
              <w:rPr>
                <w:rStyle w:val="8"/>
                <w:rFonts w:ascii="Verdana" w:hAnsi="Verdana" w:cs="Verdana"/>
                <w:sz w:val="16"/>
                <w:szCs w:val="16"/>
              </w:rPr>
            </w:pPr>
            <w:r>
              <w:rPr>
                <w:rStyle w:val="8"/>
                <w:rFonts w:hint="eastAsia" w:ascii="Verdana" w:hAnsi="Verdana" w:cs="Verdana"/>
                <w:sz w:val="16"/>
                <w:szCs w:val="16"/>
              </w:rPr>
              <w:t>笔试时间</w:t>
            </w:r>
          </w:p>
        </w:tc>
        <w:tc>
          <w:tcPr>
            <w:tcW w:w="3303" w:type="dxa"/>
            <w:shd w:val="clear" w:color="auto" w:fill="auto"/>
            <w:vAlign w:val="center"/>
          </w:tcPr>
          <w:p>
            <w:pPr>
              <w:pStyle w:val="4"/>
              <w:widowControl/>
              <w:jc w:val="center"/>
              <w:rPr>
                <w:rFonts w:ascii="Verdana" w:hAnsi="Verdana" w:cs="Verdana"/>
                <w:sz w:val="16"/>
                <w:szCs w:val="16"/>
              </w:rPr>
            </w:pPr>
            <w:r>
              <w:rPr>
                <w:rFonts w:ascii="Verdana" w:hAnsi="Verdana" w:cs="Verdana"/>
                <w:sz w:val="16"/>
                <w:szCs w:val="16"/>
              </w:rPr>
              <w:t>201</w:t>
            </w:r>
            <w:r>
              <w:rPr>
                <w:rFonts w:hint="eastAsia" w:ascii="Verdana" w:hAnsi="Verdana" w:cs="Verdana"/>
                <w:sz w:val="16"/>
                <w:szCs w:val="16"/>
              </w:rPr>
              <w:t>9</w:t>
            </w:r>
            <w:r>
              <w:rPr>
                <w:rFonts w:ascii="Verdana" w:hAnsi="Verdana" w:cs="Verdana"/>
                <w:sz w:val="16"/>
                <w:szCs w:val="16"/>
              </w:rPr>
              <w:t>.</w:t>
            </w:r>
            <w:r>
              <w:rPr>
                <w:rFonts w:hint="eastAsia" w:ascii="Verdana" w:hAnsi="Verdana" w:cs="Verdana"/>
                <w:sz w:val="16"/>
                <w:szCs w:val="16"/>
              </w:rPr>
              <w:t>4</w:t>
            </w:r>
            <w:r>
              <w:rPr>
                <w:rFonts w:ascii="Verdana" w:hAnsi="Verdana" w:cs="Verdana"/>
                <w:sz w:val="16"/>
                <w:szCs w:val="16"/>
              </w:rPr>
              <w:t>.</w:t>
            </w:r>
            <w:r>
              <w:rPr>
                <w:rFonts w:hint="eastAsia" w:ascii="Verdana" w:hAnsi="Verdana" w:cs="Verdana"/>
                <w:sz w:val="16"/>
                <w:szCs w:val="16"/>
              </w:rPr>
              <w:t>3（周三）</w:t>
            </w:r>
            <w:r>
              <w:rPr>
                <w:rFonts w:ascii="Verdana" w:hAnsi="Verdana" w:cs="Verdana"/>
                <w:sz w:val="16"/>
                <w:szCs w:val="16"/>
              </w:rPr>
              <w:br w:type="textWrapping"/>
            </w:r>
            <w:r>
              <w:rPr>
                <w:rFonts w:hint="eastAsia" w:ascii="Verdana" w:hAnsi="Verdana" w:cs="Verdana"/>
                <w:sz w:val="16"/>
                <w:szCs w:val="16"/>
              </w:rPr>
              <w:t>15</w:t>
            </w:r>
            <w:r>
              <w:rPr>
                <w:rFonts w:ascii="Verdana" w:hAnsi="Verdana" w:cs="Verdana"/>
                <w:sz w:val="16"/>
                <w:szCs w:val="16"/>
              </w:rPr>
              <w:t>：</w:t>
            </w:r>
            <w:r>
              <w:rPr>
                <w:rFonts w:hint="eastAsia" w:ascii="Verdana" w:hAnsi="Verdana" w:cs="Verdana"/>
                <w:sz w:val="16"/>
                <w:szCs w:val="16"/>
              </w:rPr>
              <w:t>3</w:t>
            </w:r>
            <w:r>
              <w:rPr>
                <w:rFonts w:ascii="Verdana" w:hAnsi="Verdana" w:cs="Verdana"/>
                <w:sz w:val="16"/>
                <w:szCs w:val="16"/>
              </w:rPr>
              <w:t>0~1</w:t>
            </w:r>
            <w:r>
              <w:rPr>
                <w:rFonts w:hint="eastAsia" w:ascii="Verdana" w:hAnsi="Verdana" w:cs="Verdana"/>
                <w:sz w:val="16"/>
                <w:szCs w:val="16"/>
              </w:rPr>
              <w:t>7</w:t>
            </w:r>
            <w:r>
              <w:rPr>
                <w:rFonts w:ascii="Verdana" w:hAnsi="Verdana" w:cs="Verdana"/>
                <w:sz w:val="16"/>
                <w:szCs w:val="16"/>
              </w:rPr>
              <w:t>：</w:t>
            </w:r>
            <w:r>
              <w:rPr>
                <w:rFonts w:hint="eastAsia" w:ascii="Verdana" w:hAnsi="Verdana" w:cs="Verdana"/>
                <w:sz w:val="16"/>
                <w:szCs w:val="16"/>
              </w:rPr>
              <w:t>3</w:t>
            </w:r>
            <w:r>
              <w:rPr>
                <w:rFonts w:ascii="Verdana" w:hAnsi="Verdana" w:cs="Verdana"/>
                <w:sz w:val="16"/>
                <w:szCs w:val="16"/>
              </w:rPr>
              <w:t>0</w:t>
            </w:r>
          </w:p>
        </w:tc>
        <w:tc>
          <w:tcPr>
            <w:tcW w:w="2934" w:type="dxa"/>
            <w:shd w:val="clear" w:color="auto" w:fill="auto"/>
            <w:vAlign w:val="center"/>
          </w:tcPr>
          <w:p>
            <w:pPr>
              <w:pStyle w:val="4"/>
              <w:widowControl/>
              <w:jc w:val="center"/>
              <w:rPr>
                <w:rFonts w:ascii="Verdana" w:hAnsi="Verdana" w:cs="Verdana"/>
                <w:sz w:val="16"/>
                <w:szCs w:val="16"/>
              </w:rPr>
            </w:pPr>
            <w:r>
              <w:rPr>
                <w:rFonts w:ascii="Verdana" w:hAnsi="Verdana" w:cs="Verdana"/>
                <w:sz w:val="16"/>
                <w:szCs w:val="16"/>
              </w:rPr>
              <w:t>201</w:t>
            </w:r>
            <w:r>
              <w:rPr>
                <w:rFonts w:hint="eastAsia" w:ascii="Verdana" w:hAnsi="Verdana" w:cs="Verdana"/>
                <w:sz w:val="16"/>
                <w:szCs w:val="16"/>
              </w:rPr>
              <w:t>9</w:t>
            </w:r>
            <w:r>
              <w:rPr>
                <w:rFonts w:ascii="Verdana" w:hAnsi="Verdana" w:cs="Verdana"/>
                <w:sz w:val="16"/>
                <w:szCs w:val="16"/>
              </w:rPr>
              <w:t>.</w:t>
            </w:r>
            <w:r>
              <w:rPr>
                <w:rFonts w:hint="eastAsia" w:ascii="Verdana" w:hAnsi="Verdana" w:cs="Verdana"/>
                <w:sz w:val="16"/>
                <w:szCs w:val="16"/>
              </w:rPr>
              <w:t>4</w:t>
            </w:r>
            <w:r>
              <w:rPr>
                <w:rFonts w:ascii="Verdana" w:hAnsi="Verdana" w:cs="Verdana"/>
                <w:sz w:val="16"/>
                <w:szCs w:val="16"/>
              </w:rPr>
              <w:t>.</w:t>
            </w:r>
            <w:r>
              <w:rPr>
                <w:rFonts w:hint="eastAsia" w:ascii="Verdana" w:hAnsi="Verdana" w:cs="Verdana"/>
                <w:sz w:val="16"/>
                <w:szCs w:val="16"/>
              </w:rPr>
              <w:t>3（周三）</w:t>
            </w:r>
            <w:r>
              <w:rPr>
                <w:rFonts w:ascii="Verdana" w:hAnsi="Verdana" w:cs="Verdana"/>
                <w:sz w:val="16"/>
                <w:szCs w:val="16"/>
              </w:rPr>
              <w:br w:type="textWrapping"/>
            </w:r>
            <w:r>
              <w:rPr>
                <w:rFonts w:hint="eastAsia" w:ascii="Verdana" w:hAnsi="Verdana" w:cs="Verdana"/>
                <w:sz w:val="16"/>
                <w:szCs w:val="16"/>
              </w:rPr>
              <w:t>15</w:t>
            </w:r>
            <w:r>
              <w:rPr>
                <w:rFonts w:ascii="Verdana" w:hAnsi="Verdana" w:cs="Verdana"/>
                <w:sz w:val="16"/>
                <w:szCs w:val="16"/>
              </w:rPr>
              <w:t>：</w:t>
            </w:r>
            <w:r>
              <w:rPr>
                <w:rFonts w:hint="eastAsia" w:ascii="Verdana" w:hAnsi="Verdana" w:cs="Verdana"/>
                <w:sz w:val="16"/>
                <w:szCs w:val="16"/>
              </w:rPr>
              <w:t>3</w:t>
            </w:r>
            <w:r>
              <w:rPr>
                <w:rFonts w:ascii="Verdana" w:hAnsi="Verdana" w:cs="Verdana"/>
                <w:sz w:val="16"/>
                <w:szCs w:val="16"/>
              </w:rPr>
              <w:t>0~1</w:t>
            </w:r>
            <w:r>
              <w:rPr>
                <w:rFonts w:hint="eastAsia" w:ascii="Verdana" w:hAnsi="Verdana" w:cs="Verdana"/>
                <w:sz w:val="16"/>
                <w:szCs w:val="16"/>
              </w:rPr>
              <w:t>7</w:t>
            </w:r>
            <w:r>
              <w:rPr>
                <w:rFonts w:ascii="Verdana" w:hAnsi="Verdana" w:cs="Verdana"/>
                <w:sz w:val="16"/>
                <w:szCs w:val="16"/>
              </w:rPr>
              <w:t>：</w:t>
            </w:r>
            <w:r>
              <w:rPr>
                <w:rFonts w:hint="eastAsia" w:ascii="Verdana" w:hAnsi="Verdana" w:cs="Verdana"/>
                <w:sz w:val="16"/>
                <w:szCs w:val="16"/>
              </w:rPr>
              <w:t>3</w:t>
            </w:r>
            <w:r>
              <w:rPr>
                <w:rFonts w:ascii="Verdana" w:hAnsi="Verdana" w:cs="Verdana"/>
                <w:sz w:val="16"/>
                <w:szCs w:val="16"/>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15" w:type="dxa"/>
            <w:left w:w="15" w:type="dxa"/>
            <w:bottom w:w="15" w:type="dxa"/>
            <w:right w:w="15" w:type="dxa"/>
          </w:tblCellMar>
        </w:tblPrEx>
        <w:trPr>
          <w:trHeight w:val="567" w:hRule="atLeast"/>
          <w:tblCellSpacing w:w="15" w:type="dxa"/>
        </w:trPr>
        <w:tc>
          <w:tcPr>
            <w:tcW w:w="1186" w:type="dxa"/>
            <w:shd w:val="clear" w:color="auto" w:fill="auto"/>
            <w:vAlign w:val="center"/>
          </w:tcPr>
          <w:p>
            <w:pPr>
              <w:pStyle w:val="4"/>
              <w:widowControl/>
              <w:jc w:val="center"/>
            </w:pPr>
            <w:r>
              <w:rPr>
                <w:rStyle w:val="8"/>
                <w:rFonts w:ascii="Verdana" w:hAnsi="Verdana" w:cs="Verdana"/>
                <w:sz w:val="16"/>
                <w:szCs w:val="16"/>
              </w:rPr>
              <w:t>笔试地点</w:t>
            </w:r>
          </w:p>
        </w:tc>
        <w:tc>
          <w:tcPr>
            <w:tcW w:w="3303" w:type="dxa"/>
            <w:shd w:val="clear" w:color="auto" w:fill="auto"/>
            <w:vAlign w:val="center"/>
          </w:tcPr>
          <w:p>
            <w:pPr>
              <w:widowControl/>
              <w:jc w:val="center"/>
            </w:pPr>
            <w:r>
              <w:rPr>
                <w:rFonts w:ascii="Verdana" w:hAnsi="Verdana" w:cs="Verdana"/>
                <w:sz w:val="16"/>
                <w:szCs w:val="16"/>
              </w:rPr>
              <w:t>5号楼</w:t>
            </w:r>
            <w:r>
              <w:rPr>
                <w:rFonts w:hint="eastAsia" w:ascii="Verdana" w:hAnsi="Verdana" w:cs="Verdana"/>
                <w:sz w:val="16"/>
                <w:szCs w:val="16"/>
              </w:rPr>
              <w:t>105</w:t>
            </w:r>
            <w:r>
              <w:rPr>
                <w:rFonts w:ascii="Verdana" w:hAnsi="Verdana" w:cs="Verdana"/>
                <w:sz w:val="16"/>
                <w:szCs w:val="16"/>
              </w:rPr>
              <w:t>室</w:t>
            </w:r>
          </w:p>
        </w:tc>
        <w:tc>
          <w:tcPr>
            <w:tcW w:w="2934" w:type="dxa"/>
            <w:shd w:val="clear" w:color="auto" w:fill="auto"/>
            <w:vAlign w:val="center"/>
          </w:tcPr>
          <w:p>
            <w:pPr>
              <w:widowControl/>
              <w:jc w:val="center"/>
            </w:pPr>
            <w:r>
              <w:rPr>
                <w:rFonts w:ascii="Verdana" w:hAnsi="Verdana" w:cs="Verdana"/>
                <w:sz w:val="16"/>
                <w:szCs w:val="16"/>
              </w:rPr>
              <w:t>5号楼</w:t>
            </w:r>
            <w:r>
              <w:rPr>
                <w:rFonts w:hint="eastAsia" w:ascii="Verdana" w:hAnsi="Verdana" w:cs="Verdana"/>
                <w:sz w:val="16"/>
                <w:szCs w:val="16"/>
              </w:rPr>
              <w:t>105</w:t>
            </w:r>
            <w:r>
              <w:rPr>
                <w:rFonts w:ascii="Verdana" w:hAnsi="Verdana" w:cs="Verdana"/>
                <w:sz w:val="16"/>
                <w:szCs w:val="16"/>
              </w:rPr>
              <w:t>室</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15" w:type="dxa"/>
            <w:left w:w="15" w:type="dxa"/>
            <w:bottom w:w="15" w:type="dxa"/>
            <w:right w:w="15" w:type="dxa"/>
          </w:tblCellMar>
        </w:tblPrEx>
        <w:trPr>
          <w:trHeight w:val="567" w:hRule="atLeast"/>
          <w:tblCellSpacing w:w="15" w:type="dxa"/>
        </w:trPr>
        <w:tc>
          <w:tcPr>
            <w:tcW w:w="1186" w:type="dxa"/>
            <w:shd w:val="clear" w:color="auto" w:fill="auto"/>
            <w:vAlign w:val="center"/>
          </w:tcPr>
          <w:p>
            <w:pPr>
              <w:pStyle w:val="4"/>
              <w:widowControl/>
              <w:jc w:val="center"/>
            </w:pPr>
            <w:r>
              <w:rPr>
                <w:rStyle w:val="8"/>
                <w:rFonts w:ascii="Verdana" w:hAnsi="Verdana" w:cs="Verdana"/>
                <w:sz w:val="16"/>
                <w:szCs w:val="16"/>
              </w:rPr>
              <w:t>公布结果时间</w:t>
            </w:r>
          </w:p>
        </w:tc>
        <w:tc>
          <w:tcPr>
            <w:tcW w:w="3303" w:type="dxa"/>
            <w:shd w:val="clear" w:color="auto" w:fill="auto"/>
            <w:vAlign w:val="center"/>
          </w:tcPr>
          <w:p>
            <w:pPr>
              <w:pStyle w:val="4"/>
              <w:widowControl/>
              <w:jc w:val="center"/>
            </w:pPr>
            <w:r>
              <w:rPr>
                <w:rFonts w:ascii="Verdana" w:hAnsi="Verdana" w:cs="Verdana"/>
                <w:sz w:val="16"/>
                <w:szCs w:val="16"/>
              </w:rPr>
              <w:t>201</w:t>
            </w:r>
            <w:r>
              <w:rPr>
                <w:rFonts w:hint="eastAsia" w:ascii="Verdana" w:hAnsi="Verdana" w:cs="Verdana"/>
                <w:sz w:val="16"/>
                <w:szCs w:val="16"/>
              </w:rPr>
              <w:t>9</w:t>
            </w:r>
            <w:r>
              <w:rPr>
                <w:rFonts w:ascii="Verdana" w:hAnsi="Verdana" w:cs="Verdana"/>
                <w:sz w:val="16"/>
                <w:szCs w:val="16"/>
              </w:rPr>
              <w:t>.</w:t>
            </w:r>
            <w:r>
              <w:rPr>
                <w:rFonts w:hint="eastAsia" w:ascii="Verdana" w:hAnsi="Verdana" w:cs="Verdana"/>
                <w:sz w:val="16"/>
                <w:szCs w:val="16"/>
              </w:rPr>
              <w:t>4</w:t>
            </w:r>
            <w:r>
              <w:rPr>
                <w:rFonts w:ascii="Verdana" w:hAnsi="Verdana" w:cs="Verdana"/>
                <w:sz w:val="16"/>
                <w:szCs w:val="16"/>
              </w:rPr>
              <w:t>.</w:t>
            </w:r>
            <w:r>
              <w:rPr>
                <w:rFonts w:hint="eastAsia" w:ascii="Verdana" w:hAnsi="Verdana" w:cs="Verdana"/>
                <w:sz w:val="16"/>
                <w:szCs w:val="16"/>
              </w:rPr>
              <w:t>4（周四）</w:t>
            </w:r>
            <w:r>
              <w:rPr>
                <w:rFonts w:ascii="Verdana" w:hAnsi="Verdana" w:cs="Verdana"/>
                <w:sz w:val="16"/>
                <w:szCs w:val="16"/>
              </w:rPr>
              <w:br w:type="textWrapping"/>
            </w:r>
            <w:r>
              <w:rPr>
                <w:rFonts w:hint="eastAsia" w:ascii="Verdana" w:hAnsi="Verdana" w:cs="Verdana"/>
                <w:sz w:val="16"/>
                <w:szCs w:val="16"/>
              </w:rPr>
              <w:t>14:30前</w:t>
            </w:r>
          </w:p>
        </w:tc>
        <w:tc>
          <w:tcPr>
            <w:tcW w:w="2934" w:type="dxa"/>
            <w:shd w:val="clear" w:color="auto" w:fill="auto"/>
            <w:vAlign w:val="center"/>
          </w:tcPr>
          <w:p>
            <w:pPr>
              <w:widowControl/>
              <w:jc w:val="center"/>
            </w:pPr>
            <w:r>
              <w:rPr>
                <w:rFonts w:ascii="Verdana" w:hAnsi="Verdana" w:cs="Verdana"/>
                <w:sz w:val="16"/>
                <w:szCs w:val="16"/>
              </w:rPr>
              <w:t>201</w:t>
            </w:r>
            <w:r>
              <w:rPr>
                <w:rFonts w:hint="eastAsia" w:ascii="Verdana" w:hAnsi="Verdana" w:cs="Verdana"/>
                <w:sz w:val="16"/>
                <w:szCs w:val="16"/>
              </w:rPr>
              <w:t>9</w:t>
            </w:r>
            <w:r>
              <w:rPr>
                <w:rFonts w:ascii="Verdana" w:hAnsi="Verdana" w:cs="Verdana"/>
                <w:sz w:val="16"/>
                <w:szCs w:val="16"/>
              </w:rPr>
              <w:t>.</w:t>
            </w:r>
            <w:r>
              <w:rPr>
                <w:rFonts w:hint="eastAsia" w:ascii="Verdana" w:hAnsi="Verdana" w:cs="Verdana"/>
                <w:sz w:val="16"/>
                <w:szCs w:val="16"/>
              </w:rPr>
              <w:t>4</w:t>
            </w:r>
            <w:r>
              <w:rPr>
                <w:rFonts w:ascii="Verdana" w:hAnsi="Verdana" w:cs="Verdana"/>
                <w:sz w:val="16"/>
                <w:szCs w:val="16"/>
              </w:rPr>
              <w:t>.</w:t>
            </w:r>
            <w:r>
              <w:rPr>
                <w:rFonts w:hint="eastAsia" w:ascii="Verdana" w:hAnsi="Verdana" w:cs="Verdana"/>
                <w:sz w:val="16"/>
                <w:szCs w:val="16"/>
              </w:rPr>
              <w:t>4（周四）</w:t>
            </w:r>
            <w:r>
              <w:rPr>
                <w:rFonts w:ascii="Verdana" w:hAnsi="Verdana" w:cs="Verdana"/>
                <w:sz w:val="16"/>
                <w:szCs w:val="16"/>
              </w:rPr>
              <w:br w:type="textWrapping"/>
            </w:r>
            <w:r>
              <w:rPr>
                <w:rFonts w:hint="eastAsia" w:ascii="Verdana" w:hAnsi="Verdana" w:cs="Verdana"/>
                <w:sz w:val="16"/>
                <w:szCs w:val="16"/>
              </w:rPr>
              <w:t>14:30前</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15" w:type="dxa"/>
            <w:left w:w="15" w:type="dxa"/>
            <w:bottom w:w="15" w:type="dxa"/>
            <w:right w:w="15" w:type="dxa"/>
          </w:tblCellMar>
        </w:tblPrEx>
        <w:trPr>
          <w:trHeight w:val="567" w:hRule="atLeast"/>
          <w:tblCellSpacing w:w="15" w:type="dxa"/>
        </w:trPr>
        <w:tc>
          <w:tcPr>
            <w:tcW w:w="1186" w:type="dxa"/>
            <w:shd w:val="clear" w:color="auto" w:fill="auto"/>
            <w:vAlign w:val="center"/>
          </w:tcPr>
          <w:p>
            <w:pPr>
              <w:pStyle w:val="4"/>
              <w:widowControl/>
              <w:jc w:val="center"/>
            </w:pPr>
            <w:r>
              <w:rPr>
                <w:rStyle w:val="8"/>
                <w:rFonts w:ascii="Verdana" w:hAnsi="Verdana" w:cs="Verdana"/>
                <w:sz w:val="16"/>
                <w:szCs w:val="16"/>
              </w:rPr>
              <w:t>体检时间</w:t>
            </w:r>
          </w:p>
        </w:tc>
        <w:tc>
          <w:tcPr>
            <w:tcW w:w="3303" w:type="dxa"/>
            <w:shd w:val="clear" w:color="auto" w:fill="auto"/>
            <w:vAlign w:val="center"/>
          </w:tcPr>
          <w:p>
            <w:pPr>
              <w:pStyle w:val="4"/>
              <w:widowControl/>
              <w:jc w:val="center"/>
            </w:pPr>
            <w:r>
              <w:rPr>
                <w:rFonts w:ascii="Verdana" w:hAnsi="Verdana" w:cs="Verdana"/>
                <w:sz w:val="16"/>
                <w:szCs w:val="16"/>
              </w:rPr>
              <w:t>201</w:t>
            </w:r>
            <w:r>
              <w:rPr>
                <w:rFonts w:hint="eastAsia" w:ascii="Verdana" w:hAnsi="Verdana" w:cs="Verdana"/>
                <w:sz w:val="16"/>
                <w:szCs w:val="16"/>
              </w:rPr>
              <w:t>9</w:t>
            </w:r>
            <w:r>
              <w:rPr>
                <w:rFonts w:ascii="Verdana" w:hAnsi="Verdana" w:cs="Verdana"/>
                <w:sz w:val="16"/>
                <w:szCs w:val="16"/>
              </w:rPr>
              <w:t>.</w:t>
            </w:r>
            <w:r>
              <w:rPr>
                <w:rFonts w:hint="eastAsia" w:ascii="Verdana" w:hAnsi="Verdana" w:cs="Verdana"/>
                <w:sz w:val="16"/>
                <w:szCs w:val="16"/>
              </w:rPr>
              <w:t>4</w:t>
            </w:r>
            <w:r>
              <w:rPr>
                <w:rFonts w:ascii="Verdana" w:hAnsi="Verdana" w:cs="Verdana"/>
                <w:sz w:val="16"/>
                <w:szCs w:val="16"/>
              </w:rPr>
              <w:t>.</w:t>
            </w:r>
            <w:r>
              <w:rPr>
                <w:rFonts w:hint="eastAsia" w:ascii="Verdana" w:hAnsi="Verdana" w:cs="Verdana"/>
                <w:sz w:val="16"/>
                <w:szCs w:val="16"/>
              </w:rPr>
              <w:t>4（周四）</w:t>
            </w:r>
            <w:r>
              <w:rPr>
                <w:rFonts w:ascii="Verdana" w:hAnsi="Verdana" w:cs="Verdana"/>
                <w:sz w:val="16"/>
                <w:szCs w:val="16"/>
              </w:rPr>
              <w:br w:type="textWrapping"/>
            </w:r>
            <w:r>
              <w:rPr>
                <w:rFonts w:hint="eastAsia" w:ascii="Verdana" w:hAnsi="Verdana" w:cs="Verdana"/>
                <w:sz w:val="16"/>
                <w:szCs w:val="16"/>
              </w:rPr>
              <w:t>14:30</w:t>
            </w:r>
          </w:p>
        </w:tc>
        <w:tc>
          <w:tcPr>
            <w:tcW w:w="2934" w:type="dxa"/>
            <w:shd w:val="clear" w:color="auto" w:fill="auto"/>
            <w:vAlign w:val="center"/>
          </w:tcPr>
          <w:p>
            <w:pPr>
              <w:widowControl/>
              <w:jc w:val="center"/>
            </w:pPr>
            <w:r>
              <w:rPr>
                <w:rFonts w:ascii="Verdana" w:hAnsi="Verdana" w:cs="Verdana"/>
                <w:sz w:val="16"/>
                <w:szCs w:val="16"/>
              </w:rPr>
              <w:t>201</w:t>
            </w:r>
            <w:r>
              <w:rPr>
                <w:rFonts w:hint="eastAsia" w:ascii="Verdana" w:hAnsi="Verdana" w:cs="Verdana"/>
                <w:sz w:val="16"/>
                <w:szCs w:val="16"/>
              </w:rPr>
              <w:t>9</w:t>
            </w:r>
            <w:r>
              <w:rPr>
                <w:rFonts w:ascii="Verdana" w:hAnsi="Verdana" w:cs="Verdana"/>
                <w:sz w:val="16"/>
                <w:szCs w:val="16"/>
              </w:rPr>
              <w:t>.</w:t>
            </w:r>
            <w:r>
              <w:rPr>
                <w:rFonts w:hint="eastAsia" w:ascii="Verdana" w:hAnsi="Verdana" w:cs="Verdana"/>
                <w:sz w:val="16"/>
                <w:szCs w:val="16"/>
              </w:rPr>
              <w:t>4</w:t>
            </w:r>
            <w:r>
              <w:rPr>
                <w:rFonts w:ascii="Verdana" w:hAnsi="Verdana" w:cs="Verdana"/>
                <w:sz w:val="16"/>
                <w:szCs w:val="16"/>
              </w:rPr>
              <w:t>.</w:t>
            </w:r>
            <w:r>
              <w:rPr>
                <w:rFonts w:hint="eastAsia" w:ascii="Verdana" w:hAnsi="Verdana" w:cs="Verdana"/>
                <w:sz w:val="16"/>
                <w:szCs w:val="16"/>
              </w:rPr>
              <w:t>4（周四）</w:t>
            </w:r>
            <w:r>
              <w:rPr>
                <w:rFonts w:ascii="Verdana" w:hAnsi="Verdana" w:cs="Verdana"/>
                <w:sz w:val="16"/>
                <w:szCs w:val="16"/>
              </w:rPr>
              <w:br w:type="textWrapping"/>
            </w:r>
            <w:r>
              <w:rPr>
                <w:rFonts w:hint="eastAsia" w:ascii="Verdana" w:hAnsi="Verdana" w:cs="Verdana"/>
                <w:sz w:val="16"/>
                <w:szCs w:val="16"/>
              </w:rPr>
              <w:t>14:30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15" w:type="dxa"/>
            <w:left w:w="15" w:type="dxa"/>
            <w:bottom w:w="15" w:type="dxa"/>
            <w:right w:w="15" w:type="dxa"/>
          </w:tblCellMar>
        </w:tblPrEx>
        <w:trPr>
          <w:trHeight w:val="567" w:hRule="atLeast"/>
          <w:tblCellSpacing w:w="15" w:type="dxa"/>
        </w:trPr>
        <w:tc>
          <w:tcPr>
            <w:tcW w:w="1186" w:type="dxa"/>
            <w:shd w:val="clear" w:color="auto" w:fill="auto"/>
            <w:vAlign w:val="center"/>
          </w:tcPr>
          <w:p>
            <w:pPr>
              <w:pStyle w:val="4"/>
              <w:widowControl/>
              <w:jc w:val="center"/>
              <w:rPr>
                <w:rStyle w:val="8"/>
                <w:rFonts w:ascii="Verdana" w:hAnsi="Verdana" w:cs="Verdana"/>
                <w:sz w:val="16"/>
                <w:szCs w:val="16"/>
              </w:rPr>
            </w:pPr>
            <w:r>
              <w:rPr>
                <w:rStyle w:val="8"/>
                <w:rFonts w:hint="eastAsia" w:ascii="Verdana" w:hAnsi="Verdana" w:cs="Verdana"/>
                <w:sz w:val="16"/>
                <w:szCs w:val="16"/>
              </w:rPr>
              <w:t>体检地点</w:t>
            </w:r>
          </w:p>
        </w:tc>
        <w:tc>
          <w:tcPr>
            <w:tcW w:w="3303" w:type="dxa"/>
            <w:shd w:val="clear" w:color="auto" w:fill="auto"/>
            <w:vAlign w:val="center"/>
          </w:tcPr>
          <w:p>
            <w:pPr>
              <w:pStyle w:val="4"/>
              <w:widowControl/>
              <w:jc w:val="center"/>
              <w:rPr>
                <w:rFonts w:ascii="Verdana" w:hAnsi="Verdana" w:cs="Verdana"/>
                <w:sz w:val="16"/>
                <w:szCs w:val="16"/>
              </w:rPr>
            </w:pPr>
            <w:r>
              <w:rPr>
                <w:rFonts w:hint="eastAsia" w:ascii="Verdana" w:hAnsi="Verdana" w:cs="Verdana"/>
                <w:sz w:val="16"/>
                <w:szCs w:val="16"/>
              </w:rPr>
              <w:t>校医院</w:t>
            </w:r>
          </w:p>
        </w:tc>
        <w:tc>
          <w:tcPr>
            <w:tcW w:w="2934" w:type="dxa"/>
            <w:shd w:val="clear" w:color="auto" w:fill="auto"/>
            <w:vAlign w:val="center"/>
          </w:tcPr>
          <w:p>
            <w:pPr>
              <w:widowControl/>
              <w:jc w:val="center"/>
            </w:pPr>
            <w:r>
              <w:rPr>
                <w:rFonts w:hint="eastAsia" w:ascii="Verdana" w:hAnsi="Verdana" w:cs="Verdana"/>
                <w:sz w:val="16"/>
                <w:szCs w:val="16"/>
              </w:rPr>
              <w:t>校医院</w:t>
            </w:r>
          </w:p>
        </w:tc>
      </w:tr>
    </w:tbl>
    <w:p>
      <w:pPr>
        <w:pStyle w:val="4"/>
        <w:widowControl/>
        <w:spacing w:before="120" w:beforeAutospacing="0" w:afterAutospacing="0" w:line="360" w:lineRule="auto"/>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报到须带材料：</w:t>
      </w:r>
    </w:p>
    <w:p>
      <w:pPr>
        <w:pStyle w:val="4"/>
        <w:widowControl/>
        <w:numPr>
          <w:ilvl w:val="0"/>
          <w:numId w:val="2"/>
        </w:numPr>
        <w:spacing w:before="120" w:beforeAutospacing="0" w:afterAutospacing="0" w:line="360" w:lineRule="auto"/>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初试准考证（研究生招生信息网已经重新开放了初试准考证打印功能）及复印件；</w:t>
      </w:r>
    </w:p>
    <w:p>
      <w:pPr>
        <w:pStyle w:val="4"/>
        <w:widowControl/>
        <w:numPr>
          <w:ilvl w:val="0"/>
          <w:numId w:val="2"/>
        </w:numPr>
        <w:spacing w:before="120" w:beforeAutospacing="0" w:afterAutospacing="0" w:line="360" w:lineRule="auto"/>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复试通知书；</w:t>
      </w:r>
    </w:p>
    <w:p>
      <w:pPr>
        <w:pStyle w:val="4"/>
        <w:widowControl/>
        <w:numPr>
          <w:ilvl w:val="0"/>
          <w:numId w:val="2"/>
        </w:numPr>
        <w:spacing w:before="120" w:beforeAutospacing="0" w:afterAutospacing="0" w:line="360" w:lineRule="auto"/>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一寸免冠近期正面证件照片一张（体检用</w:t>
      </w:r>
      <w:bookmarkStart w:id="3" w:name="_GoBack"/>
      <w:bookmarkEnd w:id="3"/>
      <w:r>
        <w:rPr>
          <w:rFonts w:hint="eastAsia" w:ascii="宋体" w:hAnsi="宋体" w:eastAsia="宋体" w:cs="宋体"/>
          <w:color w:val="000000"/>
          <w:sz w:val="21"/>
          <w:szCs w:val="21"/>
          <w:shd w:val="clear" w:color="auto" w:fill="FFFFFF"/>
        </w:rPr>
        <w:t>）；</w:t>
      </w:r>
    </w:p>
    <w:p>
      <w:pPr>
        <w:pStyle w:val="4"/>
        <w:widowControl/>
        <w:spacing w:before="120" w:beforeAutospacing="0" w:afterAutospacing="0" w:line="360" w:lineRule="auto"/>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4、第二代身份证件原件及复印件；</w:t>
      </w:r>
    </w:p>
    <w:p>
      <w:pPr>
        <w:pStyle w:val="4"/>
        <w:widowControl/>
        <w:spacing w:before="120" w:beforeAutospacing="0" w:afterAutospacing="0" w:line="360" w:lineRule="auto"/>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5、应届本科生提供加盖大学阶段学校教务处公章的成绩单原件及复印件，往届生提供大学成绩单的原件（或加盖档案单位红章的成绩单复印件）；</w:t>
      </w:r>
    </w:p>
    <w:p>
      <w:pPr>
        <w:pStyle w:val="4"/>
        <w:widowControl/>
        <w:spacing w:before="120" w:beforeAutospacing="0" w:afterAutospacing="0" w:line="360" w:lineRule="auto"/>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6、应届本科生提供学生证原件及复印件，往届生提供毕业证书和学位证书原件及复印件；</w:t>
      </w:r>
    </w:p>
    <w:p>
      <w:pPr>
        <w:spacing w:line="360" w:lineRule="auto"/>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7、考生在网上报名期间，如果考生学籍（应届生）或学历（往届生）信息与教育部备案的学籍学历信息无法匹配。考生为应届生的，须提供《教育部学籍在线验证报告》（学信网查阅打印）及本科所在学校学籍管理部门出具的学籍证明，并说明学籍异常原因；考生为往届生的，须出具《中国高等教育学历认证报告》或者《教育部学历证书电子注册备案表》以及其他证明材料。</w:t>
      </w:r>
    </w:p>
    <w:p>
      <w:pPr>
        <w:pStyle w:val="4"/>
        <w:widowControl/>
        <w:spacing w:before="120" w:beforeAutospacing="0" w:afterAutospacing="0" w:line="360" w:lineRule="auto"/>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8、审查符合条件者，方能参加复试；如发现考生有弄虚作假，一律取消复试、录取资格。</w:t>
      </w:r>
    </w:p>
    <w:p>
      <w:pPr>
        <w:pStyle w:val="4"/>
        <w:widowControl/>
        <w:spacing w:before="120" w:beforeAutospacing="0" w:afterAutospacing="0"/>
      </w:pPr>
      <w:r>
        <w:rPr>
          <w:rFonts w:ascii="Arial" w:hAnsi="Arial" w:cs="Arial"/>
          <w:color w:val="000000"/>
          <w:sz w:val="16"/>
          <w:szCs w:val="16"/>
          <w:shd w:val="clear" w:color="auto" w:fill="FFFFFF"/>
        </w:rPr>
        <w:t> </w:t>
      </w:r>
    </w:p>
    <w:p>
      <w:pPr>
        <w:widowControl/>
        <w:spacing w:before="240"/>
        <w:jc w:val="left"/>
        <w:rPr>
          <w:rFonts w:ascii="宋体" w:hAnsi="宋体" w:eastAsia="宋体" w:cs="宋体"/>
          <w:b/>
          <w:color w:val="000000"/>
          <w:kern w:val="0"/>
          <w:sz w:val="28"/>
          <w:szCs w:val="28"/>
        </w:rPr>
      </w:pPr>
      <w:bookmarkStart w:id="2" w:name="Fspffa"/>
      <w:bookmarkEnd w:id="2"/>
      <w:r>
        <w:rPr>
          <w:rFonts w:hint="eastAsia" w:ascii="宋体" w:hAnsi="宋体" w:eastAsia="宋体" w:cs="宋体"/>
          <w:b/>
          <w:color w:val="000000"/>
          <w:kern w:val="0"/>
          <w:sz w:val="28"/>
          <w:szCs w:val="28"/>
        </w:rPr>
        <w:t>三、复试评分方案</w:t>
      </w:r>
      <w:r>
        <w:rPr>
          <w:rFonts w:ascii="宋体" w:hAnsi="宋体" w:eastAsia="宋体" w:cs="宋体"/>
          <w:b/>
          <w:color w:val="000000"/>
          <w:kern w:val="0"/>
          <w:sz w:val="28"/>
          <w:szCs w:val="28"/>
        </w:rPr>
        <w:t> </w:t>
      </w:r>
    </w:p>
    <w:p>
      <w:pPr>
        <w:spacing w:line="360" w:lineRule="auto"/>
        <w:jc w:val="left"/>
        <w:rPr>
          <w:rFonts w:ascii="宋体" w:hAnsi="宋体" w:eastAsia="宋体" w:cs="宋体"/>
          <w:b/>
          <w:bCs/>
          <w:sz w:val="24"/>
        </w:rPr>
      </w:pPr>
      <w:r>
        <w:rPr>
          <w:rFonts w:hint="eastAsia" w:ascii="宋体" w:hAnsi="宋体" w:eastAsia="宋体" w:cs="宋体"/>
          <w:b/>
          <w:bCs/>
          <w:sz w:val="24"/>
        </w:rPr>
        <w:t>（一）成绩计算办法</w:t>
      </w:r>
    </w:p>
    <w:p>
      <w:pPr>
        <w:spacing w:line="360" w:lineRule="auto"/>
        <w:jc w:val="left"/>
        <w:rPr>
          <w:rFonts w:ascii="宋体" w:hAnsi="宋体" w:eastAsia="宋体" w:cs="宋体"/>
          <w:szCs w:val="21"/>
        </w:rPr>
      </w:pPr>
      <w:r>
        <w:rPr>
          <w:rFonts w:hint="eastAsia" w:ascii="宋体" w:hAnsi="宋体" w:eastAsia="宋体" w:cs="宋体"/>
          <w:szCs w:val="21"/>
        </w:rPr>
        <w:t>复试成绩＝专业课笔试成绩×40%＋面试成绩×50%＋外语听说能力成绩×10%</w:t>
      </w:r>
    </w:p>
    <w:p>
      <w:pPr>
        <w:spacing w:line="360" w:lineRule="auto"/>
        <w:jc w:val="left"/>
        <w:rPr>
          <w:rFonts w:hint="eastAsia" w:ascii="宋体" w:hAnsi="宋体" w:eastAsia="宋体" w:cs="宋体"/>
          <w:szCs w:val="21"/>
        </w:rPr>
      </w:pPr>
      <w:r>
        <w:rPr>
          <w:rFonts w:hint="eastAsia" w:ascii="宋体" w:hAnsi="宋体" w:eastAsia="宋体" w:cs="宋体"/>
          <w:szCs w:val="21"/>
          <w:lang w:val="en-US" w:eastAsia="zh-CN"/>
        </w:rPr>
        <w:t>调剂生初试成绩不计入录取总成绩，只计算复试成绩。复试成绩即为录取总成绩。</w:t>
      </w:r>
    </w:p>
    <w:p>
      <w:pPr>
        <w:spacing w:line="360" w:lineRule="auto"/>
        <w:jc w:val="left"/>
        <w:rPr>
          <w:rFonts w:ascii="宋体" w:hAnsi="宋体" w:eastAsia="宋体" w:cs="宋体"/>
          <w:szCs w:val="21"/>
          <w:shd w:val="clear" w:color="auto" w:fill="FFFFFF"/>
        </w:rPr>
      </w:pPr>
    </w:p>
    <w:p>
      <w:pPr>
        <w:spacing w:line="360" w:lineRule="auto"/>
        <w:jc w:val="left"/>
        <w:rPr>
          <w:rFonts w:ascii="宋体" w:hAnsi="宋体" w:eastAsia="宋体" w:cs="宋体"/>
          <w:b/>
          <w:bCs/>
          <w:sz w:val="24"/>
        </w:rPr>
      </w:pPr>
      <w:r>
        <w:rPr>
          <w:rFonts w:hint="eastAsia" w:ascii="宋体" w:hAnsi="宋体" w:eastAsia="宋体" w:cs="宋体"/>
          <w:b/>
          <w:bCs/>
          <w:sz w:val="24"/>
        </w:rPr>
        <w:t>（二）录取原则</w:t>
      </w:r>
    </w:p>
    <w:p>
      <w:pPr>
        <w:spacing w:line="360" w:lineRule="auto"/>
        <w:jc w:val="left"/>
        <w:rPr>
          <w:rFonts w:ascii="宋体" w:hAnsi="宋体" w:eastAsia="宋体" w:cs="宋体"/>
          <w:szCs w:val="21"/>
        </w:rPr>
      </w:pPr>
      <w:r>
        <w:rPr>
          <w:rFonts w:hint="eastAsia" w:ascii="宋体" w:hAnsi="宋体" w:eastAsia="宋体" w:cs="宋体"/>
          <w:szCs w:val="21"/>
        </w:rPr>
        <w:t>1、坚持公平、公正、公开的原则。</w:t>
      </w:r>
    </w:p>
    <w:p>
      <w:pPr>
        <w:spacing w:line="360" w:lineRule="auto"/>
        <w:jc w:val="left"/>
        <w:rPr>
          <w:rFonts w:ascii="宋体" w:hAnsi="宋体" w:eastAsia="宋体" w:cs="宋体"/>
          <w:szCs w:val="21"/>
        </w:rPr>
      </w:pPr>
      <w:r>
        <w:rPr>
          <w:rFonts w:hint="eastAsia" w:ascii="宋体" w:hAnsi="宋体" w:eastAsia="宋体" w:cs="宋体"/>
          <w:szCs w:val="21"/>
        </w:rPr>
        <w:t>2、复试成绩低于60分、思想政治素质和道德品质考核不及格或体检不合格者，不予录取。同等学力考生两门加试科目成绩不得低于60分，否则不予录取。</w:t>
      </w:r>
    </w:p>
    <w:p>
      <w:pPr>
        <w:spacing w:line="360" w:lineRule="auto"/>
        <w:jc w:val="left"/>
        <w:rPr>
          <w:rFonts w:ascii="宋体" w:hAnsi="宋体" w:eastAsia="宋体" w:cs="宋体"/>
          <w:szCs w:val="21"/>
        </w:rPr>
      </w:pPr>
      <w:r>
        <w:rPr>
          <w:rFonts w:hint="eastAsia" w:ascii="宋体" w:hAnsi="宋体" w:eastAsia="宋体" w:cs="宋体"/>
          <w:szCs w:val="21"/>
        </w:rPr>
        <w:t>3、考生录取总成绩从高到低的顺序排序（录取总成绩保留4位小数）。</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eastAsia="zh-CN"/>
        </w:rPr>
        <w:t>三</w:t>
      </w:r>
      <w:r>
        <w:rPr>
          <w:rFonts w:hint="eastAsia" w:ascii="宋体" w:hAnsi="宋体" w:eastAsia="宋体" w:cs="宋体"/>
          <w:b/>
          <w:bCs/>
          <w:sz w:val="24"/>
        </w:rPr>
        <w:t>）各项成绩复查审核办法</w:t>
      </w:r>
    </w:p>
    <w:p>
      <w:pPr>
        <w:spacing w:line="360" w:lineRule="auto"/>
        <w:jc w:val="left"/>
        <w:rPr>
          <w:rFonts w:ascii="宋体" w:hAnsi="宋体" w:eastAsia="宋体" w:cs="宋体"/>
          <w:szCs w:val="21"/>
        </w:rPr>
      </w:pPr>
      <w:r>
        <w:fldChar w:fldCharType="begin"/>
      </w:r>
      <w:r>
        <w:instrText xml:space="preserve"> HYPERLINK "mailto:1、成绩公示期间，考生如需复查复试成绩，需填写成绩复核申请表，由考生本人亲笔签字后扫描件发送至邮箱，公共管理专业（MPA）考生发送至liugm@scut.edu.cn，其他专业发送至payhchen@scut.edu.cn，由学院招生领导小组组织复核后三天内答复学生。" </w:instrText>
      </w:r>
      <w:r>
        <w:fldChar w:fldCharType="separate"/>
      </w:r>
      <w:r>
        <w:rPr>
          <w:rFonts w:hint="eastAsia" w:ascii="宋体" w:hAnsi="宋体" w:eastAsia="宋体" w:cs="宋体"/>
          <w:szCs w:val="21"/>
        </w:rPr>
        <w:t>1、考试如对成绩有异议，在公示期内可填写成绩复核申请表，由考生本人亲笔签字后扫描件发送至邮箱，payhchen@scut.edu.cn，由学院招生领导小组组织复核审核后答复学生。</w:t>
      </w:r>
      <w:r>
        <w:rPr>
          <w:rFonts w:hint="eastAsia" w:ascii="宋体" w:hAnsi="宋体" w:eastAsia="宋体" w:cs="宋体"/>
          <w:szCs w:val="21"/>
        </w:rPr>
        <w:fldChar w:fldCharType="end"/>
      </w:r>
    </w:p>
    <w:p>
      <w:pPr>
        <w:spacing w:line="360" w:lineRule="auto"/>
        <w:jc w:val="left"/>
        <w:rPr>
          <w:rFonts w:ascii="宋体" w:hAnsi="宋体" w:eastAsia="宋体" w:cs="宋体"/>
          <w:szCs w:val="21"/>
        </w:rPr>
      </w:pPr>
      <w:r>
        <w:rPr>
          <w:rFonts w:hint="eastAsia" w:ascii="宋体" w:hAnsi="宋体" w:eastAsia="宋体" w:cs="宋体"/>
          <w:szCs w:val="21"/>
        </w:rPr>
        <w:t>2、成绩复查主要进行核对分数是否有误，不涉及试卷评阅标准。</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eastAsia="zh-CN"/>
        </w:rPr>
        <w:t>四</w:t>
      </w:r>
      <w:r>
        <w:rPr>
          <w:rFonts w:hint="eastAsia" w:ascii="宋体" w:hAnsi="宋体" w:eastAsia="宋体" w:cs="宋体"/>
          <w:b/>
          <w:bCs/>
          <w:sz w:val="24"/>
        </w:rPr>
        <w:t>）考生申诉方案</w:t>
      </w:r>
    </w:p>
    <w:p>
      <w:pPr>
        <w:spacing w:line="360" w:lineRule="auto"/>
        <w:jc w:val="left"/>
        <w:rPr>
          <w:rFonts w:ascii="宋体" w:hAnsi="宋体" w:eastAsia="宋体" w:cs="宋体"/>
          <w:szCs w:val="21"/>
        </w:rPr>
      </w:pPr>
      <w:r>
        <w:rPr>
          <w:rFonts w:hint="eastAsia" w:ascii="宋体" w:hAnsi="宋体" w:eastAsia="宋体" w:cs="宋体"/>
          <w:szCs w:val="21"/>
        </w:rPr>
        <w:t>复试工作严格遵守学校招生办公室制定的硕士研究生录取要求，敬请广大考生监督。在复试过程和公示期间内，如有申诉可联系，</w:t>
      </w:r>
      <w:r>
        <w:rPr>
          <w:rFonts w:ascii="宋体" w:hAnsi="宋体" w:eastAsia="宋体" w:cs="宋体"/>
          <w:szCs w:val="21"/>
        </w:rPr>
        <w:t>学院</w:t>
      </w:r>
      <w:r>
        <w:rPr>
          <w:rFonts w:hint="eastAsia" w:ascii="宋体" w:hAnsi="宋体" w:eastAsia="宋体" w:cs="宋体"/>
          <w:szCs w:val="21"/>
        </w:rPr>
        <w:t>纪委申诉电话020-87111961，电子邮箱：</w:t>
      </w:r>
      <w:r>
        <w:fldChar w:fldCharType="begin"/>
      </w:r>
      <w:r>
        <w:instrText xml:space="preserve"> HYPERLINK "mailto:yhhuang@scut.edu.cn" </w:instrText>
      </w:r>
      <w:r>
        <w:fldChar w:fldCharType="separate"/>
      </w:r>
      <w:r>
        <w:rPr>
          <w:rStyle w:val="10"/>
          <w:rFonts w:hint="eastAsia" w:ascii="宋体" w:hAnsi="宋体" w:eastAsia="宋体" w:cs="宋体"/>
          <w:color w:val="auto"/>
          <w:szCs w:val="21"/>
          <w:u w:val="none"/>
        </w:rPr>
        <w:t>yhhuang@scut.edu.cn</w:t>
      </w:r>
      <w:r>
        <w:rPr>
          <w:rStyle w:val="10"/>
          <w:rFonts w:hint="eastAsia" w:ascii="宋体" w:hAnsi="宋体" w:eastAsia="宋体" w:cs="宋体"/>
          <w:color w:val="auto"/>
          <w:szCs w:val="21"/>
          <w:u w:val="none"/>
        </w:rPr>
        <w:fldChar w:fldCharType="end"/>
      </w:r>
      <w:r>
        <w:rPr>
          <w:rFonts w:hint="eastAsia" w:ascii="宋体" w:hAnsi="宋体" w:eastAsia="宋体" w:cs="宋体"/>
          <w:szCs w:val="21"/>
        </w:rPr>
        <w:t>；学校招办申诉电话87113401；学校纪委申诉电话87110195。</w:t>
      </w: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rPr>
          <w:rFonts w:ascii="宋体" w:hAnsi="宋体" w:eastAsia="宋体" w:cs="宋体"/>
          <w:sz w:val="24"/>
          <w:szCs w:val="32"/>
        </w:rPr>
      </w:pPr>
    </w:p>
    <w:p>
      <w:pPr>
        <w:jc w:val="center"/>
        <w:rPr>
          <w:rFonts w:ascii="宋体" w:hAnsi="宋体" w:eastAsia="宋体" w:cs="宋体"/>
          <w:sz w:val="24"/>
          <w:szCs w:val="32"/>
        </w:rPr>
      </w:pPr>
      <w:r>
        <w:rPr>
          <w:rFonts w:hint="eastAsia" w:ascii="宋体" w:hAnsi="宋体" w:eastAsia="宋体" w:cs="宋体"/>
          <w:sz w:val="24"/>
          <w:szCs w:val="32"/>
        </w:rPr>
        <w:t xml:space="preserve">                                                     公共管理学院</w:t>
      </w:r>
    </w:p>
    <w:p>
      <w:pPr>
        <w:jc w:val="right"/>
        <w:rPr>
          <w:rFonts w:ascii="宋体" w:hAnsi="宋体" w:eastAsia="宋体" w:cs="宋体"/>
          <w:sz w:val="24"/>
          <w:szCs w:val="32"/>
        </w:rPr>
      </w:pPr>
      <w:r>
        <w:rPr>
          <w:rFonts w:hint="eastAsia" w:ascii="宋体" w:hAnsi="宋体" w:eastAsia="宋体" w:cs="宋体"/>
          <w:sz w:val="24"/>
          <w:szCs w:val="32"/>
        </w:rPr>
        <w:t>2019年3月</w:t>
      </w:r>
      <w:r>
        <w:rPr>
          <w:rFonts w:hint="eastAsia" w:ascii="宋体" w:hAnsi="宋体" w:eastAsia="宋体" w:cs="宋体"/>
          <w:sz w:val="24"/>
          <w:szCs w:val="32"/>
          <w:lang w:val="en-US" w:eastAsia="zh-CN"/>
        </w:rPr>
        <w:t>31</w:t>
      </w:r>
      <w:r>
        <w:rPr>
          <w:rFonts w:hint="eastAsia" w:ascii="宋体" w:hAnsi="宋体" w:eastAsia="宋体" w:cs="宋体"/>
          <w:sz w:val="24"/>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5FB47"/>
    <w:multiLevelType w:val="singleLevel"/>
    <w:tmpl w:val="2025FB47"/>
    <w:lvl w:ilvl="0" w:tentative="0">
      <w:start w:val="1"/>
      <w:numFmt w:val="decimal"/>
      <w:suff w:val="nothing"/>
      <w:lvlText w:val="%1、"/>
      <w:lvlJc w:val="left"/>
    </w:lvl>
  </w:abstractNum>
  <w:abstractNum w:abstractNumId="1">
    <w:nsid w:val="755C00B3"/>
    <w:multiLevelType w:val="singleLevel"/>
    <w:tmpl w:val="755C00B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E922638"/>
    <w:rsid w:val="004358A6"/>
    <w:rsid w:val="0054563C"/>
    <w:rsid w:val="005F351B"/>
    <w:rsid w:val="007D39F0"/>
    <w:rsid w:val="00B939E0"/>
    <w:rsid w:val="00BE5EFB"/>
    <w:rsid w:val="00C55C81"/>
    <w:rsid w:val="00EE6DEC"/>
    <w:rsid w:val="00F538AA"/>
    <w:rsid w:val="03694ED6"/>
    <w:rsid w:val="03796A6D"/>
    <w:rsid w:val="03BB2DF5"/>
    <w:rsid w:val="03EF3252"/>
    <w:rsid w:val="048E2921"/>
    <w:rsid w:val="04F50BDB"/>
    <w:rsid w:val="052A7E01"/>
    <w:rsid w:val="059140DF"/>
    <w:rsid w:val="05CC00BD"/>
    <w:rsid w:val="06CA72DD"/>
    <w:rsid w:val="06EE1AC1"/>
    <w:rsid w:val="085A2B69"/>
    <w:rsid w:val="08603F88"/>
    <w:rsid w:val="086D1A01"/>
    <w:rsid w:val="088D1B5C"/>
    <w:rsid w:val="08F27515"/>
    <w:rsid w:val="09A63A14"/>
    <w:rsid w:val="09FC0596"/>
    <w:rsid w:val="0A07284B"/>
    <w:rsid w:val="0A5F4A79"/>
    <w:rsid w:val="0ACE158B"/>
    <w:rsid w:val="0AED4555"/>
    <w:rsid w:val="0C1B4561"/>
    <w:rsid w:val="0C3F6CE3"/>
    <w:rsid w:val="0D727AFC"/>
    <w:rsid w:val="0E573D13"/>
    <w:rsid w:val="0F8A556D"/>
    <w:rsid w:val="0FAB5419"/>
    <w:rsid w:val="0FC07EDC"/>
    <w:rsid w:val="10884A3D"/>
    <w:rsid w:val="10B4495D"/>
    <w:rsid w:val="11A84CC9"/>
    <w:rsid w:val="11E261C3"/>
    <w:rsid w:val="11E876C2"/>
    <w:rsid w:val="125C1AF9"/>
    <w:rsid w:val="127B1A47"/>
    <w:rsid w:val="13FE291A"/>
    <w:rsid w:val="143C53C0"/>
    <w:rsid w:val="146C0723"/>
    <w:rsid w:val="157B0ED9"/>
    <w:rsid w:val="16366D1D"/>
    <w:rsid w:val="16505EA6"/>
    <w:rsid w:val="17977D2C"/>
    <w:rsid w:val="17E95E4F"/>
    <w:rsid w:val="183A4D19"/>
    <w:rsid w:val="18D471A8"/>
    <w:rsid w:val="1AC51A59"/>
    <w:rsid w:val="1B9F075E"/>
    <w:rsid w:val="1C3E6F4D"/>
    <w:rsid w:val="1C4C5601"/>
    <w:rsid w:val="1D0B3352"/>
    <w:rsid w:val="1D292999"/>
    <w:rsid w:val="1EA731C1"/>
    <w:rsid w:val="1EF9354D"/>
    <w:rsid w:val="1F9250F7"/>
    <w:rsid w:val="1FD228D6"/>
    <w:rsid w:val="1FE64A87"/>
    <w:rsid w:val="20942DF0"/>
    <w:rsid w:val="20FD275F"/>
    <w:rsid w:val="212A5E1E"/>
    <w:rsid w:val="21B852C7"/>
    <w:rsid w:val="22FE5711"/>
    <w:rsid w:val="238F20F2"/>
    <w:rsid w:val="23CE7E21"/>
    <w:rsid w:val="254B7FF9"/>
    <w:rsid w:val="27107166"/>
    <w:rsid w:val="278342FE"/>
    <w:rsid w:val="27B13DA5"/>
    <w:rsid w:val="27E35644"/>
    <w:rsid w:val="281B56A4"/>
    <w:rsid w:val="28550BE5"/>
    <w:rsid w:val="28984EC2"/>
    <w:rsid w:val="28BE64F4"/>
    <w:rsid w:val="2AC55348"/>
    <w:rsid w:val="2B4E7936"/>
    <w:rsid w:val="2BB75477"/>
    <w:rsid w:val="2C0C6C62"/>
    <w:rsid w:val="2D9E3B96"/>
    <w:rsid w:val="2DAC0150"/>
    <w:rsid w:val="2F0E6282"/>
    <w:rsid w:val="2F196331"/>
    <w:rsid w:val="2F3C2FF5"/>
    <w:rsid w:val="2FA120C1"/>
    <w:rsid w:val="30764086"/>
    <w:rsid w:val="314A1F0B"/>
    <w:rsid w:val="317F315B"/>
    <w:rsid w:val="318A783F"/>
    <w:rsid w:val="32F843B3"/>
    <w:rsid w:val="3450205A"/>
    <w:rsid w:val="34903031"/>
    <w:rsid w:val="350C34EF"/>
    <w:rsid w:val="35BE676E"/>
    <w:rsid w:val="362840CE"/>
    <w:rsid w:val="37383A33"/>
    <w:rsid w:val="379C2E13"/>
    <w:rsid w:val="37EE2238"/>
    <w:rsid w:val="38D53304"/>
    <w:rsid w:val="39360B00"/>
    <w:rsid w:val="3A2E3848"/>
    <w:rsid w:val="3A6E32BB"/>
    <w:rsid w:val="3C8E1E13"/>
    <w:rsid w:val="3D180F62"/>
    <w:rsid w:val="3D1C100A"/>
    <w:rsid w:val="3E2F4AFE"/>
    <w:rsid w:val="3E507EB4"/>
    <w:rsid w:val="3EAC1476"/>
    <w:rsid w:val="3EF11DF7"/>
    <w:rsid w:val="3F18733C"/>
    <w:rsid w:val="3FD96F3D"/>
    <w:rsid w:val="402E125A"/>
    <w:rsid w:val="40887718"/>
    <w:rsid w:val="41E63975"/>
    <w:rsid w:val="42826191"/>
    <w:rsid w:val="438677DD"/>
    <w:rsid w:val="443D6866"/>
    <w:rsid w:val="470E6C59"/>
    <w:rsid w:val="47BE4580"/>
    <w:rsid w:val="47FE7052"/>
    <w:rsid w:val="48D93F1E"/>
    <w:rsid w:val="49007413"/>
    <w:rsid w:val="4A175D32"/>
    <w:rsid w:val="4A24762F"/>
    <w:rsid w:val="4ABE432C"/>
    <w:rsid w:val="4AFF648B"/>
    <w:rsid w:val="4B302052"/>
    <w:rsid w:val="4CC8083E"/>
    <w:rsid w:val="4D2B1FF6"/>
    <w:rsid w:val="4D3053BD"/>
    <w:rsid w:val="4D5E2818"/>
    <w:rsid w:val="4DC75F40"/>
    <w:rsid w:val="4E095796"/>
    <w:rsid w:val="4E922638"/>
    <w:rsid w:val="4F705AC8"/>
    <w:rsid w:val="4FAB1BF5"/>
    <w:rsid w:val="52400C19"/>
    <w:rsid w:val="525E4E56"/>
    <w:rsid w:val="52F40FF2"/>
    <w:rsid w:val="53237B92"/>
    <w:rsid w:val="54110E24"/>
    <w:rsid w:val="54DE25AD"/>
    <w:rsid w:val="55975326"/>
    <w:rsid w:val="559D5106"/>
    <w:rsid w:val="55FE7A5F"/>
    <w:rsid w:val="562E6964"/>
    <w:rsid w:val="566D0B6A"/>
    <w:rsid w:val="575B45EC"/>
    <w:rsid w:val="57ED359B"/>
    <w:rsid w:val="585B5564"/>
    <w:rsid w:val="587019EB"/>
    <w:rsid w:val="595D4F70"/>
    <w:rsid w:val="5A5D2FB0"/>
    <w:rsid w:val="5A8F75DD"/>
    <w:rsid w:val="5AD515BB"/>
    <w:rsid w:val="5AE42C00"/>
    <w:rsid w:val="5B6501F9"/>
    <w:rsid w:val="5BDD4FE3"/>
    <w:rsid w:val="5C2F4C9E"/>
    <w:rsid w:val="5C480B02"/>
    <w:rsid w:val="5CEF7F88"/>
    <w:rsid w:val="5D005868"/>
    <w:rsid w:val="5D375DCB"/>
    <w:rsid w:val="5DA642E6"/>
    <w:rsid w:val="5E876AD8"/>
    <w:rsid w:val="5F497DC6"/>
    <w:rsid w:val="5FBC66E8"/>
    <w:rsid w:val="5FC435D2"/>
    <w:rsid w:val="60503D14"/>
    <w:rsid w:val="6204467C"/>
    <w:rsid w:val="629E2C12"/>
    <w:rsid w:val="633F0941"/>
    <w:rsid w:val="635C26D3"/>
    <w:rsid w:val="638E2F44"/>
    <w:rsid w:val="63AB3195"/>
    <w:rsid w:val="64A342F9"/>
    <w:rsid w:val="652550AF"/>
    <w:rsid w:val="65B24547"/>
    <w:rsid w:val="66475E97"/>
    <w:rsid w:val="66F63FBC"/>
    <w:rsid w:val="67A21E9C"/>
    <w:rsid w:val="67A4002A"/>
    <w:rsid w:val="68994EC6"/>
    <w:rsid w:val="68B33DFE"/>
    <w:rsid w:val="695C6DEE"/>
    <w:rsid w:val="69770570"/>
    <w:rsid w:val="69D93FC0"/>
    <w:rsid w:val="6B35114C"/>
    <w:rsid w:val="6BEC3523"/>
    <w:rsid w:val="6C1C44C3"/>
    <w:rsid w:val="6C3B279C"/>
    <w:rsid w:val="6CDA6387"/>
    <w:rsid w:val="6CE62E15"/>
    <w:rsid w:val="6D407245"/>
    <w:rsid w:val="6D6042C6"/>
    <w:rsid w:val="6E6025FB"/>
    <w:rsid w:val="6E904069"/>
    <w:rsid w:val="6F021833"/>
    <w:rsid w:val="6F767FC9"/>
    <w:rsid w:val="6FA264D1"/>
    <w:rsid w:val="70CF1DC6"/>
    <w:rsid w:val="70F74CBA"/>
    <w:rsid w:val="710128CA"/>
    <w:rsid w:val="733B1B5F"/>
    <w:rsid w:val="74C342C9"/>
    <w:rsid w:val="760470E1"/>
    <w:rsid w:val="763D2B54"/>
    <w:rsid w:val="7715775F"/>
    <w:rsid w:val="774D244B"/>
    <w:rsid w:val="782A51D6"/>
    <w:rsid w:val="78960123"/>
    <w:rsid w:val="799C3D54"/>
    <w:rsid w:val="7A434760"/>
    <w:rsid w:val="7B684B7E"/>
    <w:rsid w:val="7BB63B7C"/>
    <w:rsid w:val="7BBE6454"/>
    <w:rsid w:val="7C5634A7"/>
    <w:rsid w:val="7D595BF4"/>
    <w:rsid w:val="7E8C10E9"/>
    <w:rsid w:val="7EDF5E3F"/>
    <w:rsid w:val="7F5E3D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qFormat/>
    <w:uiPriority w:val="0"/>
    <w:rPr>
      <w:color w:val="000000"/>
      <w:sz w:val="18"/>
      <w:szCs w:val="18"/>
      <w:u w:val="none"/>
    </w:rPr>
  </w:style>
  <w:style w:type="character" w:styleId="10">
    <w:name w:val="Hyperlink"/>
    <w:basedOn w:val="7"/>
    <w:qFormat/>
    <w:uiPriority w:val="0"/>
    <w:rPr>
      <w:color w:val="000000"/>
      <w:sz w:val="18"/>
      <w:szCs w:val="18"/>
      <w:u w:val="none"/>
    </w:rPr>
  </w:style>
  <w:style w:type="character" w:customStyle="1" w:styleId="11">
    <w:name w:val="页眉 Char"/>
    <w:basedOn w:val="7"/>
    <w:link w:val="3"/>
    <w:qFormat/>
    <w:uiPriority w:val="0"/>
    <w:rPr>
      <w:rFonts w:asciiTheme="minorHAnsi" w:hAnsiTheme="minorHAnsi" w:eastAsiaTheme="minorEastAsia" w:cstheme="minorBidi"/>
      <w:kern w:val="2"/>
      <w:sz w:val="18"/>
      <w:szCs w:val="18"/>
    </w:rPr>
  </w:style>
  <w:style w:type="character" w:customStyle="1" w:styleId="12">
    <w:name w:val="页脚 Char"/>
    <w:basedOn w:val="7"/>
    <w:link w:val="2"/>
    <w:qFormat/>
    <w:uiPriority w:val="0"/>
    <w:rPr>
      <w:rFonts w:asciiTheme="minorHAnsi" w:hAnsiTheme="minorHAnsi" w:eastAsiaTheme="minorEastAsia" w:cstheme="minorBidi"/>
      <w:kern w:val="2"/>
      <w:sz w:val="18"/>
      <w:szCs w:val="18"/>
    </w:rPr>
  </w:style>
  <w:style w:type="character" w:customStyle="1" w:styleId="13">
    <w:name w:val="item-name"/>
    <w:basedOn w:val="7"/>
    <w:qFormat/>
    <w:uiPriority w:val="0"/>
    <w:rPr>
      <w:b/>
      <w:sz w:val="16"/>
      <w:szCs w:val="16"/>
    </w:rPr>
  </w:style>
  <w:style w:type="character" w:customStyle="1" w:styleId="14">
    <w:name w:val="item-name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406</Words>
  <Characters>2316</Characters>
  <Lines>19</Lines>
  <Paragraphs>5</Paragraphs>
  <TotalTime>14</TotalTime>
  <ScaleCrop>false</ScaleCrop>
  <LinksUpToDate>false</LinksUpToDate>
  <CharactersWithSpaces>2717</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2019-03-15T02:03:00Z</dcterms:created>
  <dc:creator>209</dc:creator>
  <cp:lastModifiedBy>209</cp:lastModifiedBy>
  <cp:lastPrinted>2019-03-15T09:48:00Z</cp:lastPrinted>
  <dcterms:modified xsi:type="dcterms:W3CDTF">2019-03-31T11:38:00Z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