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auto"/>
        <w:tabs>
          <w:tab w:val="left" w:pos="1920"/>
        </w:tabs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Style w:val="5"/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相融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微视频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征集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活动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实施方案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对象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全省高校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，内地民族班学生。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作品数量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以学校为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单位统一组织报送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。每校限报5项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微视频作品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，每项作品作者限6人以内，作品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负责人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要求为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少数民族学生，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鼓励各族学生组队参加。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作品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1名指导教师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通过小品、舞蹈、话剧等方式，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以铸牢中华民族共同体为主线，讲好新时代民族团结故事，反映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在理想、信念、情感、文化上的团结统一，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阐释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休戚与共、荣辱与共、生死与共、命运与共的共同体理念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各民族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广泛交往交流交融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生动实践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格式要求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视频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须为MPEG、AVI、MOV或WMV格式，分辨率不小于1280×720像素，时长不超过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声音清楚，画面清晰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提倡标注字幕。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66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Hans" w:bidi="ar-SA"/>
        </w:rPr>
        <w:t>四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Hans" w:bidi="ar-SA"/>
        </w:rPr>
        <w:t>报送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-SA"/>
        </w:rPr>
        <w:t>要求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此项活动由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广东轻工职业技术学院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承办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学校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要对推荐作品加强审核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对作品的立场观点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原创性进行把关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并于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日前将加盖公章的纸质版作品推荐表、作品推荐汇总表，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作品U盘（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存有word版作品推荐表、作品推荐汇总表和作品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寄送至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广州市海珠区新港西路152号广东轻工职业技术学院大院东校区大礼堂东侧二楼201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 w:bidi="en-US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雷哲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联系电话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13922213551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eastAsia="zh-CN"/>
        </w:rPr>
        <w:t>“相融广东”微视频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征集活动作品推荐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b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454"/>
        <w:gridCol w:w="1033"/>
        <w:gridCol w:w="1526"/>
        <w:gridCol w:w="142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2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8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2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学校名称</w:t>
            </w:r>
          </w:p>
        </w:tc>
        <w:tc>
          <w:tcPr>
            <w:tcW w:w="688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2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作品类别</w:t>
            </w:r>
          </w:p>
        </w:tc>
        <w:tc>
          <w:tcPr>
            <w:tcW w:w="688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（请在所选类别前划“√”，限四选一）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 ）小品 （ ）舞蹈 （ ）话剧 （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75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作品负责人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55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55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255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5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指导教师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(选填)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55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部门职务</w:t>
            </w:r>
          </w:p>
        </w:tc>
        <w:tc>
          <w:tcPr>
            <w:tcW w:w="255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5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其他成员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(选填)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5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75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75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5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75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介</w:t>
            </w:r>
          </w:p>
        </w:tc>
        <w:tc>
          <w:tcPr>
            <w:tcW w:w="8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（150字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>以内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）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175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见</w:t>
            </w:r>
          </w:p>
        </w:tc>
        <w:tc>
          <w:tcPr>
            <w:tcW w:w="8343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 xml:space="preserve">（盖章）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 xml:space="preserve"> 年   月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F525B"/>
    <w:multiLevelType w:val="multilevel"/>
    <w:tmpl w:val="3A2F525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jc0NjEyMmRjM2FkY2Q4ODRkNGZkNTY0Yzg1NDUifQ=="/>
  </w:docVars>
  <w:rsids>
    <w:rsidRoot w:val="12CB5367"/>
    <w:rsid w:val="12C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link w:val="6"/>
    <w:qFormat/>
    <w:uiPriority w:val="0"/>
    <w:pPr>
      <w:shd w:val="clear" w:color="auto" w:fill="FFFFFF"/>
      <w:spacing w:line="558" w:lineRule="exact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character" w:customStyle="1" w:styleId="5">
    <w:name w:val="Body text|3 + 6.5 pt"/>
    <w:basedOn w:val="6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13"/>
      <w:szCs w:val="13"/>
      <w:u w:val="none"/>
      <w:lang w:val="zh-CN" w:eastAsia="zh-CN" w:bidi="zh-CN"/>
    </w:rPr>
  </w:style>
  <w:style w:type="character" w:customStyle="1" w:styleId="6">
    <w:name w:val="Body text|3_"/>
    <w:basedOn w:val="3"/>
    <w:link w:val="4"/>
    <w:qFormat/>
    <w:uiPriority w:val="0"/>
    <w:rPr>
      <w:rFonts w:ascii="PMingLiU" w:hAnsi="PMingLiU" w:eastAsia="PMingLiU" w:cs="PMingLiU"/>
      <w:b/>
      <w:bCs/>
      <w:sz w:val="30"/>
      <w:szCs w:val="30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</w:style>
  <w:style w:type="paragraph" w:customStyle="1" w:styleId="8">
    <w:name w:val="Body text|2"/>
    <w:basedOn w:val="1"/>
    <w:link w:val="10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9">
    <w:name w:val="Body text|2 + 13 pt1"/>
    <w:basedOn w:val="10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0">
    <w:name w:val="Body text|2_"/>
    <w:basedOn w:val="3"/>
    <w:link w:val="8"/>
    <w:qFormat/>
    <w:uiPriority w:val="0"/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2022-06-21T02:57:00Z</dcterms:created>
  <dc:creator>2022.02</dc:creator>
  <cp:lastModifiedBy>2022.02</cp:lastModifiedBy>
  <dcterms:modified xsi:type="dcterms:W3CDTF">2022-06-21T02:57:49Z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88305E9919A04A178FB2E5D2961B96BA</vt:lpwstr>
  </property>
</Properties>
</file>