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71210D">
      <w:pPr>
        <w:keepNext w:val="0"/>
        <w:keepLines w:val="0"/>
        <w:pageBreakBefore w:val="0"/>
        <w:widowControl w:val="0"/>
        <w:kinsoku/>
        <w:wordWrap/>
        <w:overflowPunct/>
        <w:topLinePunct w:val="0"/>
        <w:autoSpaceDE/>
        <w:autoSpaceDN/>
        <w:bidi w:val="0"/>
        <w:adjustRightInd/>
        <w:snapToGrid/>
        <w:spacing w:line="640" w:lineRule="exact"/>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eastAsia="zh-CN"/>
        </w:rPr>
        <w:t>【</w:t>
      </w:r>
      <w:r>
        <w:rPr>
          <w:rFonts w:hint="eastAsia" w:ascii="方正小标宋简体" w:hAnsi="方正小标宋简体" w:eastAsia="方正小标宋简体" w:cs="方正小标宋简体"/>
          <w:b/>
          <w:bCs/>
          <w:sz w:val="44"/>
          <w:szCs w:val="44"/>
          <w:lang w:val="en-US" w:eastAsia="zh-CN"/>
        </w:rPr>
        <w:t>项目申报</w:t>
      </w:r>
      <w:r>
        <w:rPr>
          <w:rFonts w:hint="eastAsia" w:ascii="方正小标宋简体" w:hAnsi="方正小标宋简体" w:eastAsia="方正小标宋简体" w:cs="方正小标宋简体"/>
          <w:b/>
          <w:bCs/>
          <w:sz w:val="44"/>
          <w:szCs w:val="44"/>
          <w:lang w:eastAsia="zh-CN"/>
        </w:rPr>
        <w:t>】</w:t>
      </w:r>
      <w:r>
        <w:rPr>
          <w:rFonts w:hint="eastAsia" w:ascii="方正小标宋简体" w:hAnsi="方正小标宋简体" w:eastAsia="方正小标宋简体" w:cs="方正小标宋简体"/>
          <w:b/>
          <w:bCs/>
          <w:sz w:val="44"/>
          <w:szCs w:val="44"/>
          <w:lang w:val="en-US" w:eastAsia="zh-CN"/>
        </w:rPr>
        <w:t>关于组织申报</w:t>
      </w:r>
      <w:r>
        <w:rPr>
          <w:rFonts w:hint="eastAsia" w:ascii="方正小标宋简体" w:hAnsi="方正小标宋简体" w:eastAsia="方正小标宋简体" w:cs="方正小标宋简体"/>
          <w:b/>
          <w:bCs/>
          <w:sz w:val="44"/>
          <w:szCs w:val="44"/>
        </w:rPr>
        <w:t>2024年国家社会科学基金后期资助暨优秀博士学位论文出版、优秀学术著作再版项目</w:t>
      </w:r>
      <w:r>
        <w:rPr>
          <w:rFonts w:hint="eastAsia" w:ascii="方正小标宋简体" w:hAnsi="方正小标宋简体" w:eastAsia="方正小标宋简体" w:cs="方正小标宋简体"/>
          <w:b/>
          <w:bCs/>
          <w:sz w:val="44"/>
          <w:szCs w:val="44"/>
          <w:lang w:eastAsia="zh-CN"/>
        </w:rPr>
        <w:t>的</w:t>
      </w:r>
      <w:r>
        <w:rPr>
          <w:rFonts w:hint="eastAsia" w:ascii="方正小标宋简体" w:hAnsi="方正小标宋简体" w:eastAsia="方正小标宋简体" w:cs="方正小标宋简体"/>
          <w:b/>
          <w:bCs/>
          <w:sz w:val="44"/>
          <w:szCs w:val="44"/>
          <w:lang w:val="en-US" w:eastAsia="zh-CN"/>
        </w:rPr>
        <w:t>通知</w:t>
      </w:r>
    </w:p>
    <w:p w14:paraId="4646D550">
      <w:pPr>
        <w:rPr>
          <w:rFonts w:hint="eastAsia"/>
          <w:sz w:val="28"/>
          <w:szCs w:val="28"/>
          <w:lang w:val="en-US" w:eastAsia="zh-CN"/>
        </w:rPr>
      </w:pPr>
    </w:p>
    <w:p w14:paraId="3E5BFC2E">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各有关单位：</w:t>
      </w:r>
    </w:p>
    <w:p w14:paraId="14009B8E">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近日，全国哲学社会科学工作办公室正式公布2024年国家社科基金后期资助暨优秀博</w:t>
      </w:r>
      <w:bookmarkStart w:id="0" w:name="_GoBack"/>
      <w:bookmarkEnd w:id="0"/>
      <w:r>
        <w:rPr>
          <w:rFonts w:hint="eastAsia" w:ascii="仿宋" w:hAnsi="仿宋" w:eastAsia="仿宋" w:cs="仿宋"/>
          <w:sz w:val="32"/>
          <w:szCs w:val="32"/>
          <w:lang w:val="en-US" w:eastAsia="zh-CN"/>
        </w:rPr>
        <w:t>士学位论文出版、优秀学术著作再版项目的申报通知。为做好组织申报工作，现将有关事项通知如下。</w:t>
      </w:r>
    </w:p>
    <w:p w14:paraId="1140E4F7">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一、项目宗旨</w:t>
      </w:r>
    </w:p>
    <w:p w14:paraId="65FA91F2">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lang w:val="en-US" w:eastAsia="zh-CN"/>
        </w:rPr>
        <w:t>国家社科基金后期资助项目、优秀博士学位论文出版项目和优秀学术著作再版项目旨在鼓励广大哲学社会科学工作者弘扬优良学风，潜心治学，扎实研究，努力推出和打造具有学术创新价值和传承意义的精品力作，培养一批优秀青年学者，充分发挥国家社科基金在繁荣发展哲学社会科学中的示范引导作用。</w:t>
      </w:r>
    </w:p>
    <w:p w14:paraId="5D68E78C">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二、资助对象与资助重点</w:t>
      </w:r>
    </w:p>
    <w:p w14:paraId="7E1A6082">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后期资助项目主要资助已基本完成且尚未出版的哲学社会科学研究优秀学术成果。</w:t>
      </w:r>
    </w:p>
    <w:p w14:paraId="56214184">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优秀博士学位论文出版项目主要资助研究深入、创新程度较高的优秀博士学位论文，突出对具有较大发展潜力的优秀青年学者的科研支持。</w:t>
      </w:r>
    </w:p>
    <w:p w14:paraId="694644C3">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优秀学术著作再版项目主要资助已经出版但未曾受省部级以上课题资助且在相关学科领域产生较大学术影响和社会反响的著作的修订完善、重印再版。</w:t>
      </w:r>
    </w:p>
    <w:p w14:paraId="1C2D1B0C">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后期资助项目以资助学术专著为主，少量资助学术价值较高的资料汇编、调研报告和工具书。国家社科基金26个学科，包括教育学、艺术学、军事学三个单列学科均可申报。</w:t>
      </w:r>
    </w:p>
    <w:p w14:paraId="7DAA56E1">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重点资助围绕习近平新时代中国特色社会主义思想体系化学理化研究阐释、党的十八大以来的历史性成就和历史性变革、中国式现代化、国家治理体系和治理能力现代化、经济高质量发展、新质生产力、铸牢中华民族共同体意识、党的自我革命、文化遗产保护传承、中国特色大国外交、文明交流互鉴、人类命运共同体构建等党和国家工作大局、经济社会发展的重要理论和实践问题，以及哲学社会科学各学科领域的重要基础和前沿问题开展原创性研究取得的优秀学术成果。</w:t>
      </w:r>
    </w:p>
    <w:p w14:paraId="5F7B3BFB">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三、项目类别与资助经费</w:t>
      </w:r>
    </w:p>
    <w:p w14:paraId="3E9868D4">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国家社科基金后期资助项目分为重点项目、一般项目。重点项目主要资助学术分量厚重、创新性强、对学科发展具有重要推动作用的研究成果，每项资助金额为35万元左右。一般项目主要资助学术价值较高、具有一定创新性的研究成果，每项资助金额为25万元左右。申请重点项目未达到立项要求、但达到一般项目标准的可立为一般项目。优秀博士学位论文出版项目每项资助金额为20万元左右。优秀学术著作再版项目每项资助金额为25—35万元。</w:t>
      </w:r>
    </w:p>
    <w:p w14:paraId="5F2A2241">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国家社科基金后期资助项目、优秀博士学位论文出版项目和优秀学术著作再版项目经费管理实行包干制。项目负责人要在承诺遵守科研伦理道德和作风学风诚信要求、经费全部用于与本项目研究工作相关支出的基础上，本着科学、合理、规范、有效的原则自主决定资金使用。项目责任单位应及时制定包干制经费使用管理规定。</w:t>
      </w:r>
    </w:p>
    <w:p w14:paraId="2528B219">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四、申报条件</w:t>
      </w:r>
    </w:p>
    <w:p w14:paraId="4B7A7FA9">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申请人须遵守中华人民共和国宪法和法律，坚持正确的政治方向、价值取向和学术导向，遵守国家社科基金有关管理规定；独立开展研究工作，学风优良；具有副高级以上（含）专业技术职称（职务），或者具有博士学位。支持具有长期学术积累的退休科研人员积极申报。</w:t>
      </w:r>
    </w:p>
    <w:p w14:paraId="4A4352D7">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2.申请人所在单位应设有科研管理部门，能够提供开展研究的必要条件并承诺信誉保证。申请优秀博士学位论文出版项目，如申请人所在单位无科研管理部门，可委托博士学位授予单位进行申报和管理。</w:t>
      </w:r>
    </w:p>
    <w:p w14:paraId="55C2832D">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申报后期资助项目的成果需完成80%以上。以博士学位论文、博士后研究报告为基础申报的，论文或报告完成日期应为三年以上（答辩日期为2021年6月30日之前），并在原论文或报告基础上进行实质性修改，且增删、修改内容篇幅达到原论文或报告字数30%以上。</w:t>
      </w:r>
    </w:p>
    <w:p w14:paraId="7C61B3CA">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优秀博士学位论文出版项目的申请人年龄应在35岁以下（1989年7月1日后出生），论文须以中文写作且被毕业院校评定为“优秀”等级，完成日期为2021年6月30日-2023年6月30日（以答辩日期为准）。同等条件下，获得省部级以上优秀博士学位论文的优先予以支持。</w:t>
      </w:r>
    </w:p>
    <w:p w14:paraId="3836EFBA">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优秀学术著作再版项目今年在哲学、中国文学、外国文学、语言学、中国历史、世界历史、考古学等7个人文基础学科试点，出版社申报范围为人民出版社、中国社会科学出版社、商务印书馆、中华书局、北京大学出版社、中国人民大学出版社等6家单位。学术著作首次出版时间限定为2014年1月1日至2023年7月31日，且在相关学科领域产生较大学术影响和社会反响。</w:t>
      </w:r>
    </w:p>
    <w:p w14:paraId="36F38A86">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6.凡有下列情形之一者不得申报：</w:t>
      </w:r>
    </w:p>
    <w:p w14:paraId="29BFA814">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（1）申请人承担的国家社会科学基金项目、国家自然科学基金项目及其他国家级科研项目尚未结项（结项证书标注日期在2024年8月31日之前）；</w:t>
      </w:r>
    </w:p>
    <w:p w14:paraId="6A85F9D9">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（2）属于国家社科基金项目、国家自然科学基金项目及其他国家级科研项目、教育部人文社会科学研究各类项目的研究成果；</w:t>
      </w:r>
    </w:p>
    <w:p w14:paraId="7862658E">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（3）成果内容涉及国家秘密。</w:t>
      </w:r>
    </w:p>
    <w:p w14:paraId="73B70D05">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五、研究及出版要求</w:t>
      </w:r>
    </w:p>
    <w:p w14:paraId="139780D4">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项目负责人在项目执行期间要遵守相关承诺，履行约定义务，按期完成研究任务，获准立项的课题《项目申请书》视为具有约束力的资助合同文本。重点项目和一般项目完成时限为1-3年，优秀博士学位论文出版项目要求于2025年8月前完成修改出版，申请人应按时限完成研究工作。</w:t>
      </w:r>
    </w:p>
    <w:p w14:paraId="3109DCB1">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后期资助项目最终成果须先鉴定、后出版。各省（区、市）、新疆生产建设兵团社科规划（工作）办和在京委托管理机构对最终成果组织鉴定后提交全国社科工作办审核，合格者方可进入出版程序并办理结项。后期资助项目的研究成果由全国社科工作办指定出版机构并按要求统一出版，优秀博士学位论文由全国社科工作办安排集中出版。优秀学术著作再版项目立项后由原出版社按统一要求修订再版。项目申报评审期间、鉴定结项之前，申请人不得违规出版，否则将视情终止申请或撤项，并通报批评。</w:t>
      </w:r>
    </w:p>
    <w:p w14:paraId="44B494D0">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后期资助项目成果出版不得同时标注其他基金项目资助字样。成果出版后，全国社科工作办将常态化遴选完成质量与学术价值较高的作品，形成国家社科基金“优秀出版成果重点推荐书目”，对优秀成果进行形式多样的宣传推介。</w:t>
      </w:r>
    </w:p>
    <w:p w14:paraId="3B542CC0">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六、其他注意事项</w:t>
      </w:r>
    </w:p>
    <w:p w14:paraId="2C1E3E13">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申请人需按照《项目申请书》和申报公告如实填写申请材料，保证没有知识产权争议，不得有违背科研诚信要求的行为。已申报2024年国家社科基金年度项目、重大项目及各类专项的，如获立项将不再立为后期资助项目、优秀博士学位论文出版项目和优秀学术著作再版项目。凡在申请时弄虚作假或申报成果存在抄袭剽窃等行为的，一经发现查实，5年内取消申报资格；如获立项即予撤项并通报批评，责成所在单位依规进行处分。情节严重的，申请人5年内不得申报国家社科基金项目。凡在国家社科基金项目申报和评审中发现严重违规违纪行为的，除按规定进行处理外，将被列入不良科研信用记录。</w:t>
      </w:r>
    </w:p>
    <w:p w14:paraId="55C1B50A">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凡在内容上与本人已结项的各类国家级科研项目有较大关联的，须在《项目申请书》中详细说明所申报项目与已承担项目的联系和区别，否则视为重复申报；不得以内容基本相同或相近的同一成果申请多家基金项目结项。</w:t>
      </w:r>
    </w:p>
    <w:p w14:paraId="12839366">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各地社科规划（工作）办、在京委托管理机构和责任单位要加强对申报工作的组织和指导，切实把好政治方向关和学术质量关，提高申报质量，严格审核申请人和申报成果的资格条件，签署明确意见后上报全国社科工作办。</w:t>
      </w:r>
    </w:p>
    <w:p w14:paraId="4052428A">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4.教育学、艺术学、军事学三个单列学科的项目申报，分别由全国教育科学规划办、全国艺术科学规划办和全军社科规划办直接受理</w:t>
      </w:r>
    </w:p>
    <w:p w14:paraId="42A12DED">
      <w:pPr>
        <w:keepNext w:val="0"/>
        <w:keepLines w:val="0"/>
        <w:pageBreakBefore w:val="0"/>
        <w:widowControl/>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七、我校申报安排</w:t>
      </w:r>
    </w:p>
    <w:p w14:paraId="58E076C6">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后期资助项目由申请人依托所在单位申报。与全国社科工作办指定出版机构已签署出版合同或达成出版合作意向的，可出具出版社推荐意见，在评审立项时予以适当参考。优秀博士学位论文出版项目须经博士学位授予单位推荐后由申请人依托所在单位申报。优秀学术著作再版项目申报，须出具试点出版机构同意申报意见。具体安排如下：</w:t>
      </w:r>
    </w:p>
    <w:p w14:paraId="2DE81332">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（一）2024年7月8日前，各学院汇总本单位申报意向，填写《申报信息汇总表》电子版并发送至社会科学处邮箱。</w:t>
      </w:r>
    </w:p>
    <w:p w14:paraId="6B9279C1">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2024年8月1日前，申请人下载、填写对应《项目申请书》和《申报信息汇总表》（见附件1、2、3、4，跨学科研究要以“靠近优先”原则，选择一个为主学科申报），以及完善书稿。并向社科处提交以下申报材料，由社科处统一报送。逾期不予受理：</w:t>
      </w:r>
    </w:p>
    <w:p w14:paraId="57A90919">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申报后期资助项目：①申请书8份（A3双面打印、中缝装订）；②申报成果6套（如申报书稿超过60万字，需另外报送6份成果概要，含2万字左右的成果内容介绍，以及全书目录和参考文献），书稿和成果概要均用A4纸双面印制、左侧装订成册；③成果查重报告1份；④博士学位论文或博士后研究报告原文，并附修改说明1份（本材料仅限以博士学位论文和博士后研究报告为基础申请的重点项目和一般项目）；⑤往年申报过后期资助项目的成果，需附详细的修改说明（见附件5）。</w:t>
      </w:r>
    </w:p>
    <w:p w14:paraId="7B3EEE20">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申报优秀博士学位论文出版项目：①申请书8份（A3双面打印、中缝装订）；②申报成果6套（如申报书稿超过60万字，需另外报送6份成果概要，含2万字左右的成果内容介绍，以及全书目录和参考文献），书稿和成果概要均用A4纸双面印制、左侧装订成册；③成果查重报告1份；④论文等级证明材料1份；⑤博士学位论文评阅书复印件和答辩决议书复印件各1份。</w:t>
      </w:r>
    </w:p>
    <w:p w14:paraId="52CBA909">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3.申报优秀学术著作再版项目：①申请书8份（A3双面打印、中缝装订）；②学术著作6套；③著作出版合同及其他相关证明材料复印件各1份。</w:t>
      </w:r>
    </w:p>
    <w:p w14:paraId="6F48588F">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上述材料的电子版需一同发送至社科处邮箱。</w:t>
      </w:r>
    </w:p>
    <w:p w14:paraId="1157B27A">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联系人：王露露，陈师琪</w:t>
      </w:r>
    </w:p>
    <w:p w14:paraId="77AF662A">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联系电话：87110356</w:t>
      </w:r>
    </w:p>
    <w:p w14:paraId="1E9075D1">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电子邮箱：scuta21@scut.edu.cn</w:t>
      </w:r>
    </w:p>
    <w:p w14:paraId="77CB06E0">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p>
    <w:p w14:paraId="68C623EB">
      <w:pPr>
        <w:keepNext w:val="0"/>
        <w:keepLines w:val="0"/>
        <w:pageBreakBefore w:val="0"/>
        <w:widowControl/>
        <w:kinsoku/>
        <w:wordWrap/>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社会科学处</w:t>
      </w:r>
    </w:p>
    <w:p w14:paraId="63A628B8">
      <w:pPr>
        <w:keepNext w:val="0"/>
        <w:keepLines w:val="0"/>
        <w:pageBreakBefore w:val="0"/>
        <w:widowControl/>
        <w:kinsoku/>
        <w:wordWrap/>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2024年7月2日</w:t>
      </w:r>
    </w:p>
    <w:p w14:paraId="6FACC4DA">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p>
    <w:p w14:paraId="1DEDAB9C">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drawing>
          <wp:inline distT="0" distB="0" distL="114300" distR="114300">
            <wp:extent cx="304800" cy="30480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hint="eastAsia" w:ascii="仿宋" w:hAnsi="仿宋" w:eastAsia="仿宋" w:cs="仿宋"/>
          <w:sz w:val="32"/>
          <w:szCs w:val="32"/>
          <w:lang w:val="en-US" w:eastAsia="zh-CN"/>
        </w:rPr>
        <w:fldChar w:fldCharType="begin"/>
      </w:r>
      <w:r>
        <w:rPr>
          <w:rFonts w:hint="eastAsia" w:ascii="仿宋" w:hAnsi="仿宋" w:eastAsia="仿宋" w:cs="仿宋"/>
          <w:sz w:val="32"/>
          <w:szCs w:val="32"/>
          <w:lang w:val="en-US" w:eastAsia="zh-CN"/>
        </w:rPr>
        <w:instrText xml:space="preserve"> HYPERLINK "https://www2.scut.edu.cn/_upload/article/files/c0/31/10092ff5451480fee8b464950dd9/cb5f484e-b37d-449c-b1b7-f78968e7e10a.docx" </w:instrText>
      </w:r>
      <w:r>
        <w:rPr>
          <w:rFonts w:hint="eastAsia" w:ascii="仿宋" w:hAnsi="仿宋" w:eastAsia="仿宋" w:cs="仿宋"/>
          <w:sz w:val="32"/>
          <w:szCs w:val="32"/>
          <w:lang w:val="en-US" w:eastAsia="zh-CN"/>
        </w:rPr>
        <w:fldChar w:fldCharType="separate"/>
      </w:r>
      <w:r>
        <w:rPr>
          <w:rFonts w:hint="eastAsia" w:ascii="仿宋" w:hAnsi="仿宋" w:eastAsia="仿宋" w:cs="仿宋"/>
          <w:sz w:val="32"/>
          <w:szCs w:val="32"/>
          <w:lang w:val="en-US" w:eastAsia="zh-CN"/>
        </w:rPr>
        <w:t>附件1.国家社科基金后期资助项目申请书（重点项目、一般项目）.docx</w:t>
      </w:r>
      <w:r>
        <w:rPr>
          <w:rFonts w:hint="eastAsia" w:ascii="仿宋" w:hAnsi="仿宋" w:eastAsia="仿宋" w:cs="仿宋"/>
          <w:sz w:val="32"/>
          <w:szCs w:val="32"/>
          <w:lang w:val="en-US" w:eastAsia="zh-CN"/>
        </w:rPr>
        <w:fldChar w:fldCharType="end"/>
      </w:r>
    </w:p>
    <w:p w14:paraId="2EE43790">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drawing>
          <wp:inline distT="0" distB="0" distL="114300" distR="114300">
            <wp:extent cx="304800" cy="304800"/>
            <wp:effectExtent l="0" t="0" r="0" b="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hint="eastAsia" w:ascii="仿宋" w:hAnsi="仿宋" w:eastAsia="仿宋" w:cs="仿宋"/>
          <w:sz w:val="32"/>
          <w:szCs w:val="32"/>
          <w:lang w:val="en-US" w:eastAsia="zh-CN"/>
        </w:rPr>
        <w:fldChar w:fldCharType="begin"/>
      </w:r>
      <w:r>
        <w:rPr>
          <w:rFonts w:hint="eastAsia" w:ascii="仿宋" w:hAnsi="仿宋" w:eastAsia="仿宋" w:cs="仿宋"/>
          <w:sz w:val="32"/>
          <w:szCs w:val="32"/>
          <w:lang w:val="en-US" w:eastAsia="zh-CN"/>
        </w:rPr>
        <w:instrText xml:space="preserve"> HYPERLINK "https://www2.scut.edu.cn/_upload/article/files/c0/31/10092ff5451480fee8b464950dd9/5ca63b7c-3f14-45d2-86a1-3773bbce90d6.doc" </w:instrText>
      </w:r>
      <w:r>
        <w:rPr>
          <w:rFonts w:hint="eastAsia" w:ascii="仿宋" w:hAnsi="仿宋" w:eastAsia="仿宋" w:cs="仿宋"/>
          <w:sz w:val="32"/>
          <w:szCs w:val="32"/>
          <w:lang w:val="en-US" w:eastAsia="zh-CN"/>
        </w:rPr>
        <w:fldChar w:fldCharType="separate"/>
      </w:r>
      <w:r>
        <w:rPr>
          <w:rFonts w:hint="eastAsia" w:ascii="仿宋" w:hAnsi="仿宋" w:eastAsia="仿宋" w:cs="仿宋"/>
          <w:sz w:val="32"/>
          <w:szCs w:val="32"/>
          <w:lang w:val="en-US" w:eastAsia="zh-CN"/>
        </w:rPr>
        <w:t>附件2.国家社科基金优秀博士论文出版项目申请书.doc</w:t>
      </w:r>
      <w:r>
        <w:rPr>
          <w:rFonts w:hint="eastAsia" w:ascii="仿宋" w:hAnsi="仿宋" w:eastAsia="仿宋" w:cs="仿宋"/>
          <w:sz w:val="32"/>
          <w:szCs w:val="32"/>
          <w:lang w:val="en-US" w:eastAsia="zh-CN"/>
        </w:rPr>
        <w:fldChar w:fldCharType="end"/>
      </w:r>
    </w:p>
    <w:p w14:paraId="0F6B4680">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drawing>
          <wp:inline distT="0" distB="0" distL="114300" distR="114300">
            <wp:extent cx="304800" cy="304800"/>
            <wp:effectExtent l="0" t="0" r="0" b="0"/>
            <wp:docPr id="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hint="eastAsia" w:ascii="仿宋" w:hAnsi="仿宋" w:eastAsia="仿宋" w:cs="仿宋"/>
          <w:sz w:val="32"/>
          <w:szCs w:val="32"/>
          <w:lang w:val="en-US" w:eastAsia="zh-CN"/>
        </w:rPr>
        <w:fldChar w:fldCharType="begin"/>
      </w:r>
      <w:r>
        <w:rPr>
          <w:rFonts w:hint="eastAsia" w:ascii="仿宋" w:hAnsi="仿宋" w:eastAsia="仿宋" w:cs="仿宋"/>
          <w:sz w:val="32"/>
          <w:szCs w:val="32"/>
          <w:lang w:val="en-US" w:eastAsia="zh-CN"/>
        </w:rPr>
        <w:instrText xml:space="preserve"> HYPERLINK "https://www2.scut.edu.cn/_upload/article/files/c0/31/10092ff5451480fee8b464950dd9/2ecd06be-d317-4a30-90ba-22e4a3d17e1a.doc" </w:instrText>
      </w:r>
      <w:r>
        <w:rPr>
          <w:rFonts w:hint="eastAsia" w:ascii="仿宋" w:hAnsi="仿宋" w:eastAsia="仿宋" w:cs="仿宋"/>
          <w:sz w:val="32"/>
          <w:szCs w:val="32"/>
          <w:lang w:val="en-US" w:eastAsia="zh-CN"/>
        </w:rPr>
        <w:fldChar w:fldCharType="separate"/>
      </w:r>
      <w:r>
        <w:rPr>
          <w:rFonts w:hint="eastAsia" w:ascii="仿宋" w:hAnsi="仿宋" w:eastAsia="仿宋" w:cs="仿宋"/>
          <w:sz w:val="32"/>
          <w:szCs w:val="32"/>
          <w:lang w:val="en-US" w:eastAsia="zh-CN"/>
        </w:rPr>
        <w:t>附件3.国家社科基金优秀学术著作再版项目申请书.doc</w:t>
      </w:r>
      <w:r>
        <w:rPr>
          <w:rFonts w:hint="eastAsia" w:ascii="仿宋" w:hAnsi="仿宋" w:eastAsia="仿宋" w:cs="仿宋"/>
          <w:sz w:val="32"/>
          <w:szCs w:val="32"/>
          <w:lang w:val="en-US" w:eastAsia="zh-CN"/>
        </w:rPr>
        <w:fldChar w:fldCharType="end"/>
      </w:r>
    </w:p>
    <w:p w14:paraId="4C3DE57E">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drawing>
          <wp:inline distT="0" distB="0" distL="114300" distR="114300">
            <wp:extent cx="304800" cy="304800"/>
            <wp:effectExtent l="0" t="0" r="0" b="0"/>
            <wp:docPr id="6"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descr="IMG_259"/>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hint="eastAsia" w:ascii="仿宋" w:hAnsi="仿宋" w:eastAsia="仿宋" w:cs="仿宋"/>
          <w:sz w:val="32"/>
          <w:szCs w:val="32"/>
          <w:lang w:val="en-US" w:eastAsia="zh-CN"/>
        </w:rPr>
        <w:fldChar w:fldCharType="begin"/>
      </w:r>
      <w:r>
        <w:rPr>
          <w:rFonts w:hint="eastAsia" w:ascii="仿宋" w:hAnsi="仿宋" w:eastAsia="仿宋" w:cs="仿宋"/>
          <w:sz w:val="32"/>
          <w:szCs w:val="32"/>
          <w:lang w:val="en-US" w:eastAsia="zh-CN"/>
        </w:rPr>
        <w:instrText xml:space="preserve"> HYPERLINK "https://www2.scut.edu.cn/_upload/article/files/c0/31/10092ff5451480fee8b464950dd9/68a8ad06-5915-46b8-afef-5f270020f57a.xlsx" </w:instrText>
      </w:r>
      <w:r>
        <w:rPr>
          <w:rFonts w:hint="eastAsia" w:ascii="仿宋" w:hAnsi="仿宋" w:eastAsia="仿宋" w:cs="仿宋"/>
          <w:sz w:val="32"/>
          <w:szCs w:val="32"/>
          <w:lang w:val="en-US" w:eastAsia="zh-CN"/>
        </w:rPr>
        <w:fldChar w:fldCharType="separate"/>
      </w:r>
      <w:r>
        <w:rPr>
          <w:rFonts w:hint="eastAsia" w:ascii="仿宋" w:hAnsi="仿宋" w:eastAsia="仿宋" w:cs="仿宋"/>
          <w:sz w:val="32"/>
          <w:szCs w:val="32"/>
          <w:lang w:val="en-US" w:eastAsia="zh-CN"/>
        </w:rPr>
        <w:t>附件4.项目申报信息汇总表.xlsx</w:t>
      </w:r>
      <w:r>
        <w:rPr>
          <w:rFonts w:hint="eastAsia" w:ascii="仿宋" w:hAnsi="仿宋" w:eastAsia="仿宋" w:cs="仿宋"/>
          <w:sz w:val="32"/>
          <w:szCs w:val="32"/>
          <w:lang w:val="en-US" w:eastAsia="zh-CN"/>
        </w:rPr>
        <w:fldChar w:fldCharType="end"/>
      </w:r>
    </w:p>
    <w:p w14:paraId="767714EC">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drawing>
          <wp:inline distT="0" distB="0" distL="114300" distR="114300">
            <wp:extent cx="304800" cy="304800"/>
            <wp:effectExtent l="0" t="0" r="0" b="0"/>
            <wp:docPr id="5"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60"/>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hint="eastAsia" w:ascii="仿宋" w:hAnsi="仿宋" w:eastAsia="仿宋" w:cs="仿宋"/>
          <w:sz w:val="32"/>
          <w:szCs w:val="32"/>
          <w:lang w:val="en-US" w:eastAsia="zh-CN"/>
        </w:rPr>
        <w:fldChar w:fldCharType="begin"/>
      </w:r>
      <w:r>
        <w:rPr>
          <w:rFonts w:hint="eastAsia" w:ascii="仿宋" w:hAnsi="仿宋" w:eastAsia="仿宋" w:cs="仿宋"/>
          <w:sz w:val="32"/>
          <w:szCs w:val="32"/>
          <w:lang w:val="en-US" w:eastAsia="zh-CN"/>
        </w:rPr>
        <w:instrText xml:space="preserve"> HYPERLINK "https://www2.scut.edu.cn/_upload/article/files/c0/31/10092ff5451480fee8b464950dd9/159f10cb-8bcb-4831-8ac4-1569a0d41cef.doc" </w:instrText>
      </w:r>
      <w:r>
        <w:rPr>
          <w:rFonts w:hint="eastAsia" w:ascii="仿宋" w:hAnsi="仿宋" w:eastAsia="仿宋" w:cs="仿宋"/>
          <w:sz w:val="32"/>
          <w:szCs w:val="32"/>
          <w:lang w:val="en-US" w:eastAsia="zh-CN"/>
        </w:rPr>
        <w:fldChar w:fldCharType="separate"/>
      </w:r>
      <w:r>
        <w:rPr>
          <w:rFonts w:hint="eastAsia" w:ascii="仿宋" w:hAnsi="仿宋" w:eastAsia="仿宋" w:cs="仿宋"/>
          <w:sz w:val="32"/>
          <w:szCs w:val="32"/>
          <w:lang w:val="en-US" w:eastAsia="zh-CN"/>
        </w:rPr>
        <w:t>附件5.国家社科基金后期资助项目申报成果修改说明.doc</w:t>
      </w:r>
      <w:r>
        <w:rPr>
          <w:rFonts w:hint="eastAsia" w:ascii="仿宋" w:hAnsi="仿宋" w:eastAsia="仿宋" w:cs="仿宋"/>
          <w:sz w:val="32"/>
          <w:szCs w:val="32"/>
          <w:lang w:val="en-US" w:eastAsia="zh-CN"/>
        </w:rPr>
        <w:fldChar w:fldCharType="end"/>
      </w:r>
    </w:p>
    <w:p w14:paraId="70D6A46D">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drawing>
          <wp:inline distT="0" distB="0" distL="114300" distR="114300">
            <wp:extent cx="304800" cy="304800"/>
            <wp:effectExtent l="0" t="0" r="0" b="0"/>
            <wp:docPr id="4"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descr="IMG_261"/>
                    <pic:cNvPicPr>
                      <a:picLocks noChangeAspect="1"/>
                    </pic:cNvPicPr>
                  </pic:nvPicPr>
                  <pic:blipFill>
                    <a:blip r:embed="rId4"/>
                    <a:stretch>
                      <a:fillRect/>
                    </a:stretch>
                  </pic:blipFill>
                  <pic:spPr>
                    <a:xfrm>
                      <a:off x="0" y="0"/>
                      <a:ext cx="304800" cy="304800"/>
                    </a:xfrm>
                    <a:prstGeom prst="rect">
                      <a:avLst/>
                    </a:prstGeom>
                    <a:noFill/>
                    <a:ln w="9525">
                      <a:noFill/>
                    </a:ln>
                  </pic:spPr>
                </pic:pic>
              </a:graphicData>
            </a:graphic>
          </wp:inline>
        </w:drawing>
      </w:r>
      <w:r>
        <w:rPr>
          <w:rFonts w:hint="eastAsia" w:ascii="仿宋" w:hAnsi="仿宋" w:eastAsia="仿宋" w:cs="仿宋"/>
          <w:sz w:val="32"/>
          <w:szCs w:val="32"/>
          <w:lang w:val="en-US" w:eastAsia="zh-CN"/>
        </w:rPr>
        <w:fldChar w:fldCharType="begin"/>
      </w:r>
      <w:r>
        <w:rPr>
          <w:rFonts w:hint="eastAsia" w:ascii="仿宋" w:hAnsi="仿宋" w:eastAsia="仿宋" w:cs="仿宋"/>
          <w:sz w:val="32"/>
          <w:szCs w:val="32"/>
          <w:lang w:val="en-US" w:eastAsia="zh-CN"/>
        </w:rPr>
        <w:instrText xml:space="preserve"> HYPERLINK "https://www2.scut.edu.cn/_upload/article/files/c0/31/10092ff5451480fee8b464950dd9/b121fe28-5e94-4b19-9228-1b91148a112b.xls" </w:instrText>
      </w:r>
      <w:r>
        <w:rPr>
          <w:rFonts w:hint="eastAsia" w:ascii="仿宋" w:hAnsi="仿宋" w:eastAsia="仿宋" w:cs="仿宋"/>
          <w:sz w:val="32"/>
          <w:szCs w:val="32"/>
          <w:lang w:val="en-US" w:eastAsia="zh-CN"/>
        </w:rPr>
        <w:fldChar w:fldCharType="separate"/>
      </w:r>
      <w:r>
        <w:rPr>
          <w:rFonts w:hint="eastAsia" w:ascii="仿宋" w:hAnsi="仿宋" w:eastAsia="仿宋" w:cs="仿宋"/>
          <w:sz w:val="32"/>
          <w:szCs w:val="32"/>
          <w:lang w:val="en-US" w:eastAsia="zh-CN"/>
        </w:rPr>
        <w:t>附件6.国家社会科学基金项目申报数据代码表.xls</w:t>
      </w:r>
      <w:r>
        <w:rPr>
          <w:rFonts w:hint="eastAsia" w:ascii="仿宋" w:hAnsi="仿宋" w:eastAsia="仿宋" w:cs="仿宋"/>
          <w:sz w:val="32"/>
          <w:szCs w:val="32"/>
          <w:lang w:val="en-US" w:eastAsia="zh-CN"/>
        </w:rPr>
        <w:fldChar w:fldCharType="end"/>
      </w:r>
    </w:p>
    <w:p w14:paraId="113B6AAA">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p>
    <w:p w14:paraId="69E0919C">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附：推荐申报出版机构名单（71家）</w:t>
      </w:r>
    </w:p>
    <w:p w14:paraId="11B01963">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人民出版社（※）、中国社会科学出版社（※）、商务印书馆（※）、中华书局（※）、学习出版社、社会科学文献出版社、中央党校出版社、中央文献出版社、中央编译出版社、中共党史出版社、世界知识出版社、高等教育出版社、法律出版社、经济科学出版社、中国财政经济出版社、中国大百科全书出版社、科学出版社、九州出版社、民族出版社、国家图书馆出版社、教育科学出版社、文化艺术出版社、人民音乐出版社、外文出版社、人民日报出版社、国防工业出版社、军事科学出版社、文物出版社、故宫出版社、当代中国出版社、上海人民出版社、上海三联书店、上海古籍出版社、中西书局、上海远东出版社、上海辞书出版社、上海社会科学院出版社、上海教育出版社、天津古籍出版社、天津人民出版社、福建人民出版社、江西人民出版社、山东人民出版社、湖北人民出版社、湖南人民出版社、广东人民出版社、四川人民出版社、陕西人民出版社</w:t>
      </w:r>
    </w:p>
    <w:p w14:paraId="741BBF92">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北京大学出版社（※）、中国人民大学出版社（※）、北京师范大学出版社、清华大学出版社、外语教学与研究出版社、中国政法大学出版社、中国传媒大学出版社、复旦大学出版社、华东师范大学出版社、上海交通大学出版社、南京大学出版社、浙江大学出版社、武汉大学出版社、山东大学出版社、吉林大学出版社、厦门大学出版社、南开大学出版社、中山大学出版社、四川大学出版社、西南大学出版社、兰州大学出版社、安徽大学出版社、西安交通大学出版社</w:t>
      </w:r>
    </w:p>
    <w:p w14:paraId="5B27D51A">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注：加（※）标识者为优秀学术著作再版项目试点出版社</w:t>
      </w:r>
    </w:p>
    <w:p w14:paraId="2C569CBD">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p>
    <w:p w14:paraId="6E8CFEB1">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auto"/>
    <w:pitch w:val="default"/>
    <w:sig w:usb0="E0002E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xM2ZmMTMwZjNmYzE0ZTJmZDU4NDQ3NDhjZmI2OTAifQ=="/>
  </w:docVars>
  <w:rsids>
    <w:rsidRoot w:val="4D97470A"/>
    <w:rsid w:val="1C6530E8"/>
    <w:rsid w:val="26D109E8"/>
    <w:rsid w:val="43DF26EA"/>
    <w:rsid w:val="44241459"/>
    <w:rsid w:val="4D9747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rPr>
      <w:sz w:val="24"/>
    </w:rPr>
  </w:style>
  <w:style w:type="character" w:styleId="5">
    <w:name w:val="Strong"/>
    <w:basedOn w:val="4"/>
    <w:qFormat/>
    <w:uiPriority w:val="0"/>
    <w:rPr>
      <w:b/>
    </w:rPr>
  </w:style>
  <w:style w:type="character" w:styleId="6">
    <w:name w:val="Hyperlink"/>
    <w:basedOn w:val="4"/>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NUL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3160</Words>
  <Characters>3231</Characters>
  <Lines>0</Lines>
  <Paragraphs>0</Paragraphs>
  <TotalTime>28</TotalTime>
  <ScaleCrop>false</ScaleCrop>
  <LinksUpToDate>false</LinksUpToDate>
  <CharactersWithSpaces>3231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2024-07-02T00:47:00Z</dcterms:created>
  <dc:creator>悦昙幻</dc:creator>
  <cp:lastModifiedBy>FIONA</cp:lastModifiedBy>
  <dcterms:modified xsi:type="dcterms:W3CDTF">2025-04-29T08:36:18Z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13125EFC71424CF180B20CB31FE1CE9F_13</vt:lpwstr>
  </property>
  <property fmtid="{D5CDD505-2E9C-101B-9397-08002B2CF9AE}" pid="4" name="KSOTemplateDocerSaveRecord">
    <vt:lpwstr>eyJoZGlkIjoiNzI0MTAzYTM0NjA4NDlhMTc1ZmY5NjdkMTBlZDNlMmIiLCJ1c2VySWQiOiIyMDIyMjUwNTIifQ==</vt:lpwstr>
  </property>
</Properties>
</file>