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附件1：</w:t>
      </w:r>
    </w:p>
    <w:p>
      <w:pPr>
        <w:pStyle w:val="4"/>
        <w:spacing w:line="360" w:lineRule="auto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《华南理工大学五山校区商业网点管理规定》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为了保护师生员工的合法权益，促进商业服务有序、健康的发展，特制定商业网点管理规定如下：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一、属于后勤处管理范围内的经营者，必须遵守国家的法律、法规和学校以及后勤处的有关规章制度。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严禁雇用未成年人及无</w:t>
      </w:r>
      <w:r>
        <w:rPr>
          <w:sz w:val="24"/>
        </w:rPr>
        <w:t>“</w:t>
      </w:r>
      <w:r>
        <w:rPr>
          <w:rFonts w:hint="eastAsia"/>
          <w:sz w:val="24"/>
        </w:rPr>
        <w:t>三证</w:t>
      </w:r>
      <w:r>
        <w:rPr>
          <w:sz w:val="24"/>
        </w:rPr>
        <w:t>”</w:t>
      </w:r>
      <w:r>
        <w:rPr>
          <w:rFonts w:hint="eastAsia"/>
          <w:sz w:val="24"/>
        </w:rPr>
        <w:t>（计生证、务工证或失业证、身份证）的人员从业。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严禁从事带有“黄、赌、毒”性质的活动和搞烧香拜佛等封建迷信活动。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未经管理处同意，严禁在经营区使用电炉、煤炉、液化气炉等。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严禁聚众闹事、打架斗殴以及谩骂、围攻、恐吓、殴打管理人员和顾客。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严禁违反计划生育。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严禁经销假冒伪劣、腐烂变质和过期商品。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严禁经销黄色书籍和音像制品。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不准经营电子游戏机、投影。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不准乱摆、乱放、乱丢及占道经营。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不准私自改拆、扩大和转租铺位。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不准乱动公用设施和消防器材。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不准哄抬物价、短斤缺两、掺杂使假、欺行霸市、强买强卖。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一律使用政府规定的度量衡器。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不准擅自改变经营项目。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不准擅自悬挂招牌和张贴广告。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不准向管理人员送礼及请吃。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7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不准占用公共场地和空间。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不准拖欠租金。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19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不准破坏公共设施和公私财物。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二、凡违反上述规定者，我方将视情节轻重，给予</w:t>
      </w:r>
      <w:r>
        <w:rPr>
          <w:sz w:val="24"/>
        </w:rPr>
        <w:t>50-5000</w:t>
      </w:r>
      <w:r>
        <w:rPr>
          <w:rFonts w:hint="eastAsia"/>
          <w:sz w:val="24"/>
        </w:rPr>
        <w:t>元的罚款，终止租约收回铺位；触犯刑律的移交司法机关处理。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三、本规定自公布之日起执行。过去规定凡与本规定相抵触的以本规定为准。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2B"/>
    <w:rsid w:val="000413C2"/>
    <w:rsid w:val="00087905"/>
    <w:rsid w:val="0029111B"/>
    <w:rsid w:val="003D3300"/>
    <w:rsid w:val="004150EC"/>
    <w:rsid w:val="004A797C"/>
    <w:rsid w:val="00532F83"/>
    <w:rsid w:val="00561769"/>
    <w:rsid w:val="00685AD5"/>
    <w:rsid w:val="006978E0"/>
    <w:rsid w:val="007134CD"/>
    <w:rsid w:val="007E6757"/>
    <w:rsid w:val="008E0531"/>
    <w:rsid w:val="00934644"/>
    <w:rsid w:val="00963EBE"/>
    <w:rsid w:val="009E4BFE"/>
    <w:rsid w:val="00A00DF9"/>
    <w:rsid w:val="00A2609C"/>
    <w:rsid w:val="00AE73A5"/>
    <w:rsid w:val="00C1592B"/>
    <w:rsid w:val="00CA15A3"/>
    <w:rsid w:val="00CD33FA"/>
    <w:rsid w:val="00D3123E"/>
    <w:rsid w:val="00DF2BF1"/>
    <w:rsid w:val="222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"/>
      <w:b/>
      <w:bCs/>
      <w:sz w:val="30"/>
      <w:szCs w:val="32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仿宋"/>
      <w:b/>
      <w:bCs/>
      <w:sz w:val="3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link w:val="2"/>
    <w:qFormat/>
    <w:locked/>
    <w:uiPriority w:val="99"/>
    <w:rPr>
      <w:rFonts w:ascii="Cambria" w:hAnsi="Cambria" w:eastAsia="仿宋" w:cs="Times New Roman"/>
      <w:b/>
      <w:bCs/>
      <w:sz w:val="32"/>
      <w:szCs w:val="32"/>
    </w:rPr>
  </w:style>
  <w:style w:type="character" w:customStyle="1" w:styleId="10">
    <w:name w:val="标题 3 Char"/>
    <w:link w:val="3"/>
    <w:qFormat/>
    <w:locked/>
    <w:uiPriority w:val="99"/>
    <w:rPr>
      <w:rFonts w:eastAsia="仿宋" w:cs="Times New Roman"/>
      <w:b/>
      <w:bCs/>
      <w:sz w:val="32"/>
      <w:szCs w:val="32"/>
    </w:rPr>
  </w:style>
  <w:style w:type="character" w:customStyle="1" w:styleId="11">
    <w:name w:val="日期 Char"/>
    <w:link w:val="4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2">
    <w:name w:val="页眉 Char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脚 Char"/>
    <w:link w:val="5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525</Characters>
  <Lines>4</Lines>
  <Paragraphs>1</Paragraphs>
  <TotalTime>6</TotalTime>
  <ScaleCrop>false</ScaleCrop>
  <LinksUpToDate>false</LinksUpToDate>
  <CharactersWithSpaces>616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2016-05-11T03:51:00Z</dcterms:created>
  <dc:creator>微软用户</dc:creator>
  <cp:lastModifiedBy>Administrator</cp:lastModifiedBy>
  <dcterms:modified xsi:type="dcterms:W3CDTF">2021-05-31T03:26:47Z</dcterms:modified>
  <dc:title>附件一：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6F41E768CF8447FBB10AB7CECCB69353</vt:lpwstr>
  </property>
</Properties>
</file>