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机械与汽车工程学院201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-201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学年度智育加分补充细则</w:t>
      </w:r>
    </w:p>
    <w:p/>
    <w:p>
      <w:r>
        <w:rPr>
          <w:rFonts w:hint="eastAsia"/>
        </w:rPr>
        <w:t>1、关于发表学术论文论著的加分细则</w:t>
      </w:r>
    </w:p>
    <w:p>
      <w:r>
        <w:rPr>
          <w:rFonts w:hint="eastAsia"/>
          <w:highlight w:val="none"/>
        </w:rPr>
        <w:t>（1）2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学年度所有加分的项目起止时间是201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年8月31日，</w:t>
      </w:r>
      <w:r>
        <w:rPr>
          <w:rFonts w:hint="eastAsia"/>
          <w:lang w:val="en-US" w:eastAsia="zh-CN"/>
        </w:rPr>
        <w:t>列入本学年度智育加分的论文项目起止时间为2017年9月1日-2018年8月31日</w:t>
      </w:r>
      <w:r>
        <w:rPr>
          <w:rFonts w:hint="eastAsia"/>
        </w:rPr>
        <w:t>；</w:t>
      </w:r>
    </w:p>
    <w:p>
      <w:r>
        <w:rPr>
          <w:rFonts w:hint="eastAsia"/>
        </w:rPr>
        <w:t>（2）已收到录用通知</w:t>
      </w:r>
      <w:r>
        <w:rPr>
          <w:rFonts w:hint="eastAsia"/>
          <w:lang w:val="en-US" w:eastAsia="zh-CN"/>
        </w:rPr>
        <w:t>但</w:t>
      </w:r>
      <w:r>
        <w:rPr>
          <w:rFonts w:hint="eastAsia"/>
        </w:rPr>
        <w:t>未见刊的，不加分；</w:t>
      </w:r>
    </w:p>
    <w:p>
      <w:r>
        <w:rPr>
          <w:rFonts w:hint="eastAsia"/>
        </w:rPr>
        <w:t>（3）发表学术论文论著的，须提供</w:t>
      </w:r>
      <w:r>
        <w:rPr>
          <w:rFonts w:hint="eastAsia"/>
          <w:lang w:val="en-US" w:eastAsia="zh-CN"/>
        </w:rPr>
        <w:t>正式出版的</w:t>
      </w:r>
      <w:r>
        <w:rPr>
          <w:rFonts w:hint="eastAsia"/>
        </w:rPr>
        <w:t>学术期刊相应页面复印件及电子版扫描件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原件备查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；参加学术会议被SCI、EI、ISTP三大检索收录的，须提供华南理工大学图书馆出具的检索证明，方可加分； </w:t>
      </w:r>
    </w:p>
    <w:p>
      <w:r>
        <w:rPr>
          <w:rFonts w:hint="eastAsia"/>
        </w:rPr>
        <w:t>（4）作者的顺序即是</w:t>
      </w:r>
      <w:r>
        <w:rPr>
          <w:rFonts w:hint="eastAsia"/>
          <w:lang w:val="en-US" w:eastAsia="zh-CN"/>
        </w:rPr>
        <w:t>正式出版刊物上文章中列名作者顺序</w:t>
      </w:r>
      <w:r>
        <w:rPr>
          <w:rFonts w:hint="eastAsia"/>
        </w:rPr>
        <w:t>（含老师、研究生）；</w:t>
      </w:r>
      <w:r>
        <w:t xml:space="preserve"> </w:t>
      </w:r>
    </w:p>
    <w:p>
      <w:r>
        <w:rPr>
          <w:rFonts w:hint="eastAsia"/>
        </w:rPr>
        <w:t>（5）同一著作、学术论文以不同方式公开的（会议、期刊），只按最高加分级别标准加分，不累加；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（6）加分仅限本专业及相关领域内发表的学术论文论著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2、关于被授予或受理专利等科研成果的加分细则</w:t>
      </w:r>
    </w:p>
    <w:p>
      <w:r>
        <w:rPr>
          <w:rFonts w:hint="eastAsia"/>
        </w:rPr>
        <w:t>（1）是否计入本学年的测评周期（参评学年开始的当年8月至次年8月），201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学年度所有加分的项目起止时间是201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年8月31日，以专利受理书或授权书的申请时间或授权时间为准；</w:t>
      </w:r>
    </w:p>
    <w:p>
      <w:r>
        <w:rPr>
          <w:rFonts w:hint="eastAsia"/>
        </w:rPr>
        <w:t>（2）作者顺序即是专利受理书或授权书上</w:t>
      </w:r>
      <w:r>
        <w:rPr>
          <w:rFonts w:hint="eastAsia"/>
          <w:lang w:val="en-US" w:eastAsia="zh-CN"/>
        </w:rPr>
        <w:t>列名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作者</w:t>
      </w:r>
      <w:r>
        <w:rPr>
          <w:rFonts w:hint="eastAsia"/>
        </w:rPr>
        <w:t>顺序（含老师、研究生）；</w:t>
      </w:r>
    </w:p>
    <w:p>
      <w:r>
        <w:rPr>
          <w:rFonts w:hint="eastAsia"/>
        </w:rPr>
        <w:t>（3）受理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授权专利等科研成果须提供受理书/授权书和申请材料的复印件及电子版扫描件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原件备查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r>
        <w:rPr>
          <w:rFonts w:hint="eastAsia"/>
        </w:rPr>
        <w:t>（4）同一项目被受理或被授予不同类型专利的，只按最高加分级别标准加分；</w:t>
      </w:r>
    </w:p>
    <w:p>
      <w:r>
        <w:rPr>
          <w:rFonts w:hint="eastAsia"/>
        </w:rPr>
        <w:t>（5）专利权人为华南理工大学的，按照《华南理工大学本科生综合测评及奖励办法（2018年修订）》加相应分数，专利权人为个人的不加分；</w:t>
      </w:r>
    </w:p>
    <w:p>
      <w:r>
        <w:rPr>
          <w:rFonts w:hint="eastAsia"/>
          <w:highlight w:val="none"/>
        </w:rPr>
        <w:t>（6）</w:t>
      </w:r>
      <w:r>
        <w:rPr>
          <w:rFonts w:hint="eastAsia"/>
          <w:highlight w:val="none"/>
          <w:lang w:val="en-US" w:eastAsia="zh-CN"/>
        </w:rPr>
        <w:t>上一年度已在受理项加过相应分数者，本年度</w:t>
      </w:r>
      <w:r>
        <w:rPr>
          <w:rFonts w:hint="eastAsia"/>
          <w:highlight w:val="none"/>
        </w:rPr>
        <w:t>专利授权后在下一年度补加差额分数。</w:t>
      </w:r>
    </w:p>
    <w:p/>
    <w:p>
      <w:r>
        <w:rPr>
          <w:rFonts w:hint="eastAsia"/>
        </w:rPr>
        <w:t>3、关于科技学术竞赛获奖的加分细则</w:t>
      </w:r>
    </w:p>
    <w:p>
      <w:r>
        <w:rPr>
          <w:rFonts w:hint="eastAsia"/>
        </w:rPr>
        <w:t>（1）是否计入本学年的测评周期（参评学年开始的当年8月至次年8月），201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学年度所有加分的项目起止时间是201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年8月31日，以奖状、证书</w:t>
      </w:r>
      <w:r>
        <w:rPr>
          <w:rFonts w:hint="eastAsia"/>
          <w:lang w:val="en-US" w:eastAsia="zh-CN"/>
        </w:rPr>
        <w:t>上时间为准。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（2）作者顺序是获奖证书上</w:t>
      </w:r>
      <w:r>
        <w:rPr>
          <w:rFonts w:hint="eastAsia"/>
          <w:lang w:val="en-US" w:eastAsia="zh-CN"/>
        </w:rPr>
        <w:t>获奖者排</w:t>
      </w:r>
      <w:r>
        <w:rPr>
          <w:rFonts w:hint="eastAsia"/>
        </w:rPr>
        <w:t>序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（3）科技学术竞赛获奖须提供获奖证书复印件及电子版扫描件。无法出具证书的比赛，须出具学校相应职能部门（如教务处、校团委）、或者</w:t>
      </w:r>
      <w:r>
        <w:rPr>
          <w:rFonts w:hint="eastAsia"/>
          <w:lang w:val="en-US" w:eastAsia="zh-CN"/>
        </w:rPr>
        <w:t>由组织参赛方加盖公章的</w:t>
      </w:r>
      <w:r>
        <w:rPr>
          <w:rFonts w:hint="eastAsia"/>
        </w:rPr>
        <w:t>相关证明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原件备查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；比赛项目未</w:t>
      </w:r>
      <w:r>
        <w:rPr>
          <w:rFonts w:hint="eastAsia"/>
          <w:lang w:val="en-US" w:eastAsia="zh-CN"/>
        </w:rPr>
        <w:t>列入</w:t>
      </w:r>
      <w:r>
        <w:rPr>
          <w:rFonts w:hint="eastAsia"/>
        </w:rPr>
        <w:t>《华南理工大学本科生综合测评及奖励办法（2018年修订）》附件3</w:t>
      </w:r>
      <w:r>
        <w:rPr>
          <w:rFonts w:hint="eastAsia"/>
          <w:lang w:val="en-US" w:eastAsia="zh-CN"/>
        </w:rPr>
        <w:t>者</w:t>
      </w:r>
      <w:r>
        <w:rPr>
          <w:rFonts w:hint="eastAsia"/>
        </w:rPr>
        <w:t>须举办方及学校相应主管部门共同认定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（4）各类竞赛及科研成果的级别由举办方及学校相应主管部门共同界定。除学校和业界认可的比赛外，获奖证书</w:t>
      </w:r>
      <w:r>
        <w:rPr>
          <w:rFonts w:hint="eastAsia"/>
          <w:lang w:val="en-US" w:eastAsia="zh-CN"/>
        </w:rPr>
        <w:t>上盖公章单位</w:t>
      </w:r>
      <w:r>
        <w:rPr>
          <w:rFonts w:hint="eastAsia"/>
        </w:rPr>
        <w:t>仅有社会团体、学会、协会的，</w:t>
      </w:r>
      <w:r>
        <w:rPr>
          <w:rFonts w:hint="eastAsia"/>
          <w:lang w:val="en-US" w:eastAsia="zh-CN"/>
        </w:rPr>
        <w:t>是否加分由学院本科生奖学金评定工作领导小组认定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团体赛证书上未列出获奖者姓名的，由组织参赛方出具有组织方主管领导签名且加盖公章的证明，并经学校相应主管部门认定。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（6）美国大学生数学竞赛加分认定如下：</w:t>
      </w:r>
    </w:p>
    <w:tbl>
      <w:tblPr>
        <w:tblStyle w:val="6"/>
        <w:tblW w:w="6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300"/>
        <w:gridCol w:w="120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奖项英文名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译名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简称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认定奖项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Outstanding Winner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O奖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Finalist 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特等奖提名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F奖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Meritorious Winner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优异奖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M奖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Honorable Mention 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荣誉奖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H奖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Successful Participant 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成功参与奖</w:t>
            </w: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S奖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完成奖/优胜奖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4、其他</w:t>
      </w:r>
    </w:p>
    <w:p>
      <w:r>
        <w:rPr>
          <w:rFonts w:hint="eastAsia"/>
        </w:rPr>
        <w:t>在智育加分环节中，如出现任何性质、程度的学术不端行为，一律取消当年的评优资格。</w:t>
      </w:r>
    </w:p>
    <w:p/>
    <w:p>
      <w:pPr>
        <w:ind w:firstLine="420" w:firstLineChars="200"/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以上细则最终解释权归华南理工大学机械与汽车工程</w:t>
      </w:r>
      <w:r>
        <w:rPr>
          <w:rFonts w:hint="eastAsia"/>
          <w:lang w:val="en-US" w:eastAsia="zh-CN"/>
        </w:rPr>
        <w:t>学院本科生奖学金评定工作领导小组</w:t>
      </w:r>
      <w:r>
        <w:rPr>
          <w:rFonts w:hint="eastAsia"/>
        </w:rPr>
        <w:t>所有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未尽事宜由学院本科生奖学金评定工作领导小组讨论确定。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                                         机械与汽车工程学院</w:t>
      </w:r>
      <w:r>
        <w:rPr>
          <w:rFonts w:hint="eastAsia"/>
          <w:lang w:val="en-US" w:eastAsia="zh-CN"/>
        </w:rPr>
        <w:t>学生工作办公室</w:t>
      </w:r>
    </w:p>
    <w:p>
      <w:pPr>
        <w:ind w:firstLine="5985" w:firstLineChars="2850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年9月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64E"/>
    <w:rsid w:val="000A73D4"/>
    <w:rsid w:val="00112B8B"/>
    <w:rsid w:val="001972B1"/>
    <w:rsid w:val="001D70EE"/>
    <w:rsid w:val="00214A15"/>
    <w:rsid w:val="002A5921"/>
    <w:rsid w:val="002F611B"/>
    <w:rsid w:val="003D1659"/>
    <w:rsid w:val="003E51DD"/>
    <w:rsid w:val="00414C57"/>
    <w:rsid w:val="0043409D"/>
    <w:rsid w:val="005635B3"/>
    <w:rsid w:val="00574A4E"/>
    <w:rsid w:val="005E1830"/>
    <w:rsid w:val="00662903"/>
    <w:rsid w:val="00684F4E"/>
    <w:rsid w:val="006A1506"/>
    <w:rsid w:val="007417B3"/>
    <w:rsid w:val="00836924"/>
    <w:rsid w:val="008C7A55"/>
    <w:rsid w:val="008E4D77"/>
    <w:rsid w:val="009926D1"/>
    <w:rsid w:val="00A22D2F"/>
    <w:rsid w:val="00A472D9"/>
    <w:rsid w:val="00A7679E"/>
    <w:rsid w:val="00AB2999"/>
    <w:rsid w:val="00B22B1E"/>
    <w:rsid w:val="00B57C4A"/>
    <w:rsid w:val="00C970EC"/>
    <w:rsid w:val="00CC1BC2"/>
    <w:rsid w:val="00D44714"/>
    <w:rsid w:val="00D558DB"/>
    <w:rsid w:val="00E91108"/>
    <w:rsid w:val="00EB129F"/>
    <w:rsid w:val="00F8764E"/>
    <w:rsid w:val="00F91AE7"/>
    <w:rsid w:val="00FA2F52"/>
    <w:rsid w:val="06A0350F"/>
    <w:rsid w:val="0C143273"/>
    <w:rsid w:val="15AA28D2"/>
    <w:rsid w:val="19914552"/>
    <w:rsid w:val="22042144"/>
    <w:rsid w:val="234A1B3B"/>
    <w:rsid w:val="24364E8A"/>
    <w:rsid w:val="2B9F3583"/>
    <w:rsid w:val="2C903A55"/>
    <w:rsid w:val="37095D39"/>
    <w:rsid w:val="400D7D08"/>
    <w:rsid w:val="4989026A"/>
    <w:rsid w:val="5A311AAF"/>
    <w:rsid w:val="69011E9D"/>
    <w:rsid w:val="75F52A8C"/>
    <w:rsid w:val="7D1D71DF"/>
    <w:rsid w:val="7EA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186</Words>
  <Characters>1066</Characters>
  <Lines>8</Lines>
  <Paragraphs>2</Paragraphs>
  <TotalTime>9</TotalTime>
  <ScaleCrop>false</ScaleCrop>
  <LinksUpToDate>false</LinksUpToDate>
  <CharactersWithSpaces>1250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2016-09-09T01:51:00Z</dcterms:created>
  <dc:creator>微软用户</dc:creator>
  <cp:lastModifiedBy>火星里的老鼠</cp:lastModifiedBy>
  <dcterms:modified xsi:type="dcterms:W3CDTF">2018-09-11T09:13:15Z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