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00" w:lineRule="exact"/>
        <w:jc w:val="center"/>
        <w:outlineLvl w:val="2"/>
        <w:rPr>
          <w:rFonts w:cs="宋体" w:asciiTheme="minorEastAsia" w:hAnsiTheme="minorEastAsia"/>
          <w:b/>
          <w:bCs/>
          <w:kern w:val="0"/>
          <w:sz w:val="28"/>
          <w:szCs w:val="24"/>
        </w:rPr>
      </w:pPr>
      <w:r>
        <w:rPr>
          <w:rFonts w:cs="宋体" w:asciiTheme="minorEastAsia" w:hAnsiTheme="minorEastAsia"/>
          <w:b/>
          <w:bCs/>
          <w:kern w:val="0"/>
          <w:sz w:val="28"/>
          <w:szCs w:val="24"/>
        </w:rPr>
        <w:t>机械与汽车工程学院201</w:t>
      </w:r>
      <w:r>
        <w:rPr>
          <w:rFonts w:hint="eastAsia" w:cs="宋体" w:asciiTheme="minorEastAsia" w:hAnsiTheme="minorEastAsia"/>
          <w:b/>
          <w:bCs/>
          <w:kern w:val="0"/>
          <w:sz w:val="28"/>
          <w:szCs w:val="24"/>
          <w:lang w:val="en-US" w:eastAsia="zh-CN"/>
        </w:rPr>
        <w:t>7</w:t>
      </w:r>
      <w:r>
        <w:rPr>
          <w:rFonts w:cs="宋体" w:asciiTheme="minorEastAsia" w:hAnsiTheme="minorEastAsia"/>
          <w:b/>
          <w:bCs/>
          <w:kern w:val="0"/>
          <w:sz w:val="28"/>
          <w:szCs w:val="24"/>
        </w:rPr>
        <w:t>-201</w:t>
      </w:r>
      <w:r>
        <w:rPr>
          <w:rFonts w:hint="eastAsia" w:cs="宋体" w:asciiTheme="minorEastAsia" w:hAnsiTheme="minorEastAsia"/>
          <w:b/>
          <w:bCs/>
          <w:kern w:val="0"/>
          <w:sz w:val="28"/>
          <w:szCs w:val="24"/>
          <w:lang w:val="en-US" w:eastAsia="zh-CN"/>
        </w:rPr>
        <w:t>8</w:t>
      </w:r>
      <w:r>
        <w:rPr>
          <w:rFonts w:cs="宋体" w:asciiTheme="minorEastAsia" w:hAnsiTheme="minorEastAsia"/>
          <w:b/>
          <w:bCs/>
          <w:kern w:val="0"/>
          <w:sz w:val="28"/>
          <w:szCs w:val="24"/>
        </w:rPr>
        <w:t>学年度本科生综合测评时间安排</w:t>
      </w:r>
    </w:p>
    <w:p>
      <w:pPr>
        <w:widowControl/>
        <w:spacing w:before="100" w:beforeAutospacing="1" w:after="100" w:afterAutospacing="1" w:line="400" w:lineRule="exact"/>
        <w:jc w:val="center"/>
        <w:outlineLvl w:val="2"/>
        <w:rPr>
          <w:rFonts w:cs="宋体" w:asciiTheme="minorEastAsia" w:hAnsiTheme="minorEastAsia"/>
          <w:b/>
          <w:bCs/>
          <w:kern w:val="0"/>
          <w:sz w:val="28"/>
          <w:szCs w:val="24"/>
        </w:rPr>
      </w:pPr>
      <w:r>
        <w:rPr>
          <w:rFonts w:cs="宋体" w:asciiTheme="minorEastAsia" w:hAnsiTheme="minorEastAsia"/>
          <w:b/>
          <w:bCs/>
          <w:kern w:val="0"/>
          <w:sz w:val="28"/>
          <w:szCs w:val="24"/>
        </w:rPr>
        <w:t>及相关通知</w:t>
      </w:r>
    </w:p>
    <w:tbl>
      <w:tblPr>
        <w:tblStyle w:val="11"/>
        <w:tblW w:w="8306" w:type="dxa"/>
        <w:tblCellSpacing w:w="0" w:type="dxa"/>
        <w:tblInd w:w="0" w:type="dxa"/>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blCellSpacing w:w="0" w:type="dxa"/>
        </w:trPr>
        <w:tc>
          <w:tcPr>
            <w:tcW w:w="8306" w:type="dxa"/>
            <w:vAlign w:val="center"/>
          </w:tcPr>
          <w:tbl>
            <w:tblPr>
              <w:tblStyle w:val="1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6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widowControl/>
                    <w:spacing w:before="100" w:beforeAutospacing="1" w:after="100" w:afterAutospacing="1"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时间</w:t>
                  </w:r>
                </w:p>
              </w:tc>
              <w:tc>
                <w:tcPr>
                  <w:tcW w:w="6883" w:type="dxa"/>
                </w:tcPr>
                <w:p>
                  <w:pPr>
                    <w:widowControl/>
                    <w:spacing w:before="100" w:beforeAutospacing="1" w:after="100" w:afterAutospacing="1"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widowControl/>
                    <w:spacing w:before="100" w:beforeAutospacing="1" w:after="100" w:afterAutospacing="1" w:line="400" w:lineRule="exact"/>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9.7</w:t>
                  </w:r>
                </w:p>
              </w:tc>
              <w:tc>
                <w:tcPr>
                  <w:tcW w:w="6883" w:type="dxa"/>
                </w:tcPr>
                <w:p>
                  <w:pPr>
                    <w:widowControl/>
                    <w:numPr>
                      <w:ilvl w:val="0"/>
                      <w:numId w:val="1"/>
                    </w:numPr>
                    <w:spacing w:before="100" w:beforeAutospacing="1" w:after="100" w:afterAutospacing="1" w:line="400" w:lineRule="exact"/>
                    <w:jc w:val="left"/>
                    <w:rPr>
                      <w:rFonts w:hint="eastAsia" w:cs="宋体" w:asciiTheme="minorEastAsia" w:hAnsiTheme="minorEastAsia" w:eastAsiaTheme="minorEastAsia"/>
                      <w:b w:val="0"/>
                      <w:bCs w:val="0"/>
                      <w:kern w:val="0"/>
                      <w:sz w:val="24"/>
                      <w:szCs w:val="24"/>
                      <w:lang w:val="en-US" w:eastAsia="zh-CN"/>
                    </w:rPr>
                  </w:pPr>
                  <w:r>
                    <w:rPr>
                      <w:rFonts w:hint="eastAsia" w:cs="宋体" w:asciiTheme="minorEastAsia" w:hAnsiTheme="minorEastAsia"/>
                      <w:b w:val="0"/>
                      <w:bCs w:val="0"/>
                      <w:kern w:val="0"/>
                      <w:sz w:val="24"/>
                      <w:szCs w:val="24"/>
                      <w:lang w:val="en-US" w:eastAsia="zh-CN"/>
                    </w:rPr>
                    <w:t>每位参评学生均须签署《2017-2018学年机械与汽车工程学院综合测评工作确认书》，以班级为单位提交于9月7日提交，实习班级在出发前提交。</w:t>
                  </w:r>
                </w:p>
                <w:p>
                  <w:pPr>
                    <w:widowControl/>
                    <w:numPr>
                      <w:ilvl w:val="0"/>
                      <w:numId w:val="1"/>
                    </w:numPr>
                    <w:spacing w:before="100" w:beforeAutospacing="1" w:after="100" w:afterAutospacing="1" w:line="400" w:lineRule="exact"/>
                    <w:jc w:val="left"/>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b w:val="0"/>
                      <w:bCs w:val="0"/>
                      <w:kern w:val="0"/>
                      <w:sz w:val="24"/>
                      <w:szCs w:val="24"/>
                      <w:lang w:val="en-US" w:eastAsia="zh-CN"/>
                    </w:rPr>
                    <w:t>请各班级认真统计本学期参加综合测评学生人数，填写《学生综合测评基本情况统计表》（附件），并于9月7日前将电子版发送到jqxg@scut.edu.cn。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Align w:val="center"/>
                </w:tcPr>
                <w:p>
                  <w:pPr>
                    <w:widowControl/>
                    <w:spacing w:before="100" w:beforeAutospacing="1" w:after="100" w:afterAutospacing="1" w:line="400" w:lineRule="exact"/>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highlight w:val="none"/>
                      <w:lang w:val="en-US" w:eastAsia="zh-CN"/>
                    </w:rPr>
                    <w:t>9.12</w:t>
                  </w:r>
                </w:p>
              </w:tc>
              <w:tc>
                <w:tcPr>
                  <w:tcW w:w="6883" w:type="dxa"/>
                  <w:vAlign w:val="center"/>
                </w:tcPr>
                <w:p>
                  <w:pPr>
                    <w:widowControl/>
                    <w:spacing w:before="100" w:beforeAutospacing="1" w:after="100" w:afterAutospacing="1"/>
                    <w:jc w:val="left"/>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学生于</w:t>
                  </w:r>
                  <w:r>
                    <w:rPr>
                      <w:rFonts w:hint="eastAsia" w:cs="宋体" w:asciiTheme="minorEastAsia" w:hAnsiTheme="minorEastAsia"/>
                      <w:color w:val="000000" w:themeColor="text1"/>
                      <w:kern w:val="0"/>
                      <w:sz w:val="24"/>
                      <w:szCs w:val="24"/>
                      <w14:textFill>
                        <w14:solidFill>
                          <w14:schemeClr w14:val="tx1"/>
                        </w14:solidFill>
                      </w14:textFill>
                    </w:rPr>
                    <w:t>9月</w:t>
                  </w:r>
                  <w:r>
                    <w:rPr>
                      <w:rFonts w:hint="eastAsia" w:cs="宋体" w:asciiTheme="minorEastAsia" w:hAnsiTheme="minorEastAsia"/>
                      <w:color w:val="000000" w:themeColor="text1"/>
                      <w:kern w:val="0"/>
                      <w:sz w:val="24"/>
                      <w:szCs w:val="24"/>
                      <w:lang w:val="en-US" w:eastAsia="zh-CN"/>
                      <w14:textFill>
                        <w14:solidFill>
                          <w14:schemeClr w14:val="tx1"/>
                        </w14:solidFill>
                      </w14:textFill>
                    </w:rPr>
                    <w:t>12</w:t>
                  </w:r>
                  <w:r>
                    <w:rPr>
                      <w:rFonts w:hint="eastAsia" w:cs="宋体" w:asciiTheme="minorEastAsia" w:hAnsiTheme="minorEastAsia"/>
                      <w:color w:val="000000" w:themeColor="text1"/>
                      <w:kern w:val="0"/>
                      <w:sz w:val="24"/>
                      <w:szCs w:val="24"/>
                      <w14:textFill>
                        <w14:solidFill>
                          <w14:schemeClr w14:val="tx1"/>
                        </w14:solidFill>
                      </w14:textFill>
                    </w:rPr>
                    <w:t>日前</w:t>
                  </w:r>
                  <w:r>
                    <w:rPr>
                      <w:rFonts w:hint="eastAsia" w:cs="宋体" w:asciiTheme="minorEastAsia" w:hAnsiTheme="minorEastAsia"/>
                      <w:kern w:val="0"/>
                      <w:sz w:val="24"/>
                      <w:szCs w:val="24"/>
                    </w:rPr>
                    <w:t>学生登陆学生信息管理系统检查个人信息是否正确，如有问题请及时更新。（学生基本信息不完整以及学生信息未经过学院审批者，无法参加综合测评）</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 xml:space="preserve"> </w:t>
                  </w:r>
                </w:p>
                <w:p>
                  <w:pPr>
                    <w:widowControl/>
                    <w:spacing w:before="100" w:beforeAutospacing="1" w:after="100" w:afterAutospacing="1"/>
                    <w:jc w:val="left"/>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（2）</w:t>
                  </w:r>
                  <w:r>
                    <w:rPr>
                      <w:rFonts w:hint="eastAsia" w:cs="宋体" w:asciiTheme="minorEastAsia" w:hAnsiTheme="minorEastAsia"/>
                      <w:kern w:val="0"/>
                      <w:sz w:val="24"/>
                      <w:szCs w:val="24"/>
                      <w:lang w:val="en-US" w:eastAsia="zh-CN"/>
                    </w:rPr>
                    <w:t>年级</w:t>
                  </w:r>
                  <w:r>
                    <w:rPr>
                      <w:rFonts w:hint="eastAsia" w:cs="宋体" w:asciiTheme="minorEastAsia" w:hAnsiTheme="minorEastAsia"/>
                      <w:kern w:val="0"/>
                      <w:sz w:val="24"/>
                      <w:szCs w:val="24"/>
                    </w:rPr>
                    <w:t>辅导员于9月1</w:t>
                  </w: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日完成信息审核工作</w:t>
                  </w:r>
                  <w:r>
                    <w:rPr>
                      <w:rFonts w:hint="eastAsia" w:cs="宋体" w:asciiTheme="minorEastAsia" w:hAnsiTheme="minorEastAsia"/>
                      <w:kern w:val="0"/>
                      <w:sz w:val="24"/>
                      <w:szCs w:val="24"/>
                      <w:lang w:eastAsia="zh-CN"/>
                    </w:rPr>
                    <w:t>。</w:t>
                  </w:r>
                </w:p>
                <w:p>
                  <w:pPr>
                    <w:widowControl/>
                    <w:spacing w:before="100" w:beforeAutospacing="1" w:after="100" w:afterAutospacing="1"/>
                    <w:jc w:val="left"/>
                    <w:rPr>
                      <w:rFonts w:cs="宋体" w:asciiTheme="minorEastAsia" w:hAnsiTheme="minorEastAsia"/>
                      <w:kern w:val="0"/>
                      <w:sz w:val="24"/>
                      <w:szCs w:val="24"/>
                    </w:rPr>
                  </w:pPr>
                  <w:r>
                    <w:rPr>
                      <w:rFonts w:hint="eastAsia" w:cs="宋体" w:asciiTheme="minorEastAsia" w:hAnsiTheme="minorEastAsia"/>
                      <w:kern w:val="0"/>
                      <w:sz w:val="24"/>
                      <w:szCs w:val="24"/>
                    </w:rPr>
                    <w:t>请注意：</w:t>
                  </w:r>
                </w:p>
                <w:p>
                  <w:pPr>
                    <w:widowControl/>
                    <w:spacing w:before="100" w:beforeAutospacing="1" w:after="100" w:afterAutospacing="1"/>
                    <w:jc w:val="left"/>
                    <w:rPr>
                      <w:rFonts w:cs="宋体" w:asciiTheme="minorEastAsia" w:hAnsiTheme="minorEastAsia"/>
                      <w:kern w:val="0"/>
                      <w:sz w:val="24"/>
                      <w:szCs w:val="24"/>
                    </w:rPr>
                  </w:pPr>
                  <w:r>
                    <w:rPr>
                      <w:rFonts w:hint="eastAsia" w:cs="宋体" w:asciiTheme="minorEastAsia" w:hAnsiTheme="minorEastAsia"/>
                      <w:kern w:val="0"/>
                      <w:sz w:val="24"/>
                      <w:szCs w:val="24"/>
                    </w:rPr>
                    <w:t>（1） 已入党学生的“政治面貌”在系统</w:t>
                  </w:r>
                  <w:r>
                    <w:rPr>
                      <w:rFonts w:hint="eastAsia" w:cs="宋体" w:asciiTheme="minorEastAsia" w:hAnsiTheme="minorEastAsia"/>
                      <w:kern w:val="0"/>
                      <w:sz w:val="24"/>
                      <w:szCs w:val="24"/>
                      <w:lang w:val="en-US" w:eastAsia="zh-CN"/>
                    </w:rPr>
                    <w:t>应改为</w:t>
                  </w:r>
                  <w:r>
                    <w:rPr>
                      <w:rFonts w:hint="eastAsia" w:cs="宋体" w:asciiTheme="minorEastAsia" w:hAnsiTheme="minorEastAsia"/>
                      <w:kern w:val="0"/>
                      <w:sz w:val="24"/>
                      <w:szCs w:val="24"/>
                    </w:rPr>
                    <w:t>“中共党员”。</w:t>
                  </w:r>
                </w:p>
                <w:p>
                  <w:pPr>
                    <w:widowControl/>
                    <w:spacing w:before="100" w:beforeAutospacing="1" w:after="100" w:afterAutospacing="1"/>
                    <w:jc w:val="left"/>
                    <w:rPr>
                      <w:rFonts w:cs="宋体" w:asciiTheme="minorEastAsia" w:hAnsiTheme="minorEastAsia"/>
                      <w:kern w:val="0"/>
                      <w:sz w:val="24"/>
                      <w:szCs w:val="24"/>
                    </w:rPr>
                  </w:pPr>
                  <w:r>
                    <w:rPr>
                      <w:rFonts w:hint="eastAsia" w:cs="宋体" w:asciiTheme="minorEastAsia" w:hAnsiTheme="minorEastAsia"/>
                      <w:kern w:val="0"/>
                      <w:sz w:val="24"/>
                      <w:szCs w:val="24"/>
                    </w:rPr>
                    <w:t>（2）对来自香港、澳门、台湾、新疆、西藏等省份或地区的学生以及外国留学生，是否确认“生源所在地”属性信息准确。</w:t>
                  </w:r>
                </w:p>
                <w:p>
                  <w:pPr>
                    <w:widowControl/>
                    <w:spacing w:before="100" w:beforeAutospacing="1" w:after="100" w:afterAutospacing="1"/>
                    <w:jc w:val="left"/>
                    <w:rPr>
                      <w:rFonts w:cs="宋体" w:asciiTheme="minorEastAsia" w:hAnsiTheme="minorEastAsia"/>
                      <w:kern w:val="0"/>
                      <w:sz w:val="24"/>
                      <w:szCs w:val="24"/>
                    </w:rPr>
                  </w:pPr>
                  <w:r>
                    <w:rPr>
                      <w:rFonts w:hint="eastAsia" w:cs="宋体" w:asciiTheme="minorEastAsia" w:hAnsiTheme="minorEastAsia"/>
                      <w:kern w:val="0"/>
                      <w:sz w:val="24"/>
                      <w:szCs w:val="24"/>
                    </w:rPr>
                    <w:t>（3）个人信息及家庭成员的信息是否已及时完善，包括父母的姓名、联系电话、工作单位等信息。</w:t>
                  </w:r>
                </w:p>
                <w:p>
                  <w:pPr>
                    <w:widowControl/>
                    <w:spacing w:before="100" w:beforeAutospacing="1" w:after="100" w:afterAutospacing="1"/>
                    <w:jc w:val="left"/>
                    <w:rPr>
                      <w:rFonts w:cs="宋体" w:asciiTheme="minorEastAsia" w:hAnsiTheme="minorEastAsia"/>
                      <w:kern w:val="0"/>
                      <w:sz w:val="24"/>
                      <w:szCs w:val="24"/>
                    </w:rPr>
                  </w:pPr>
                  <w:r>
                    <w:rPr>
                      <w:rFonts w:hint="eastAsia" w:cs="宋体" w:asciiTheme="minorEastAsia" w:hAnsiTheme="minorEastAsia"/>
                      <w:kern w:val="0"/>
                      <w:sz w:val="24"/>
                      <w:szCs w:val="24"/>
                    </w:rPr>
                    <w:t>（4）转专业、休学等学籍变动的学生</w:t>
                  </w:r>
                  <w:r>
                    <w:rPr>
                      <w:rFonts w:hint="eastAsia" w:cs="宋体" w:asciiTheme="minorEastAsia" w:hAnsiTheme="minorEastAsia"/>
                      <w:kern w:val="0"/>
                      <w:sz w:val="24"/>
                      <w:szCs w:val="24"/>
                      <w:lang w:val="en-US" w:eastAsia="zh-CN"/>
                    </w:rPr>
                    <w:t>应</w:t>
                  </w:r>
                  <w:r>
                    <w:rPr>
                      <w:rFonts w:hint="eastAsia" w:cs="宋体" w:asciiTheme="minorEastAsia" w:hAnsiTheme="minorEastAsia"/>
                      <w:kern w:val="0"/>
                      <w:sz w:val="24"/>
                      <w:szCs w:val="24"/>
                    </w:rPr>
                    <w:t>由</w:t>
                  </w:r>
                  <w:r>
                    <w:rPr>
                      <w:rFonts w:hint="eastAsia" w:cs="宋体" w:asciiTheme="minorEastAsia" w:hAnsiTheme="minorEastAsia"/>
                      <w:kern w:val="0"/>
                      <w:sz w:val="24"/>
                      <w:szCs w:val="24"/>
                      <w:lang w:val="en-US" w:eastAsia="zh-CN"/>
                    </w:rPr>
                    <w:t>转专业、休学前的</w:t>
                  </w:r>
                  <w:r>
                    <w:rPr>
                      <w:rFonts w:hint="eastAsia" w:cs="宋体" w:asciiTheme="minorEastAsia" w:hAnsiTheme="minorEastAsia"/>
                      <w:kern w:val="0"/>
                      <w:sz w:val="24"/>
                      <w:szCs w:val="24"/>
                    </w:rPr>
                    <w:t>辅导员登录系统进行修改（休学超过半年将进入下一年综合测评；转专业学生</w:t>
                  </w:r>
                  <w:r>
                    <w:rPr>
                      <w:rFonts w:hint="eastAsia" w:cs="宋体" w:asciiTheme="minorEastAsia" w:hAnsiTheme="minorEastAsia"/>
                      <w:kern w:val="0"/>
                      <w:sz w:val="24"/>
                      <w:szCs w:val="24"/>
                      <w:lang w:val="en-US" w:eastAsia="zh-CN"/>
                    </w:rPr>
                    <w:t>在原</w:t>
                  </w:r>
                  <w:r>
                    <w:rPr>
                      <w:rFonts w:hint="eastAsia" w:cs="宋体" w:asciiTheme="minorEastAsia" w:hAnsiTheme="minorEastAsia"/>
                      <w:kern w:val="0"/>
                      <w:sz w:val="24"/>
                      <w:szCs w:val="24"/>
                    </w:rPr>
                    <w:t>班级</w:t>
                  </w:r>
                  <w:r>
                    <w:rPr>
                      <w:rFonts w:hint="eastAsia" w:cs="宋体" w:asciiTheme="minorEastAsia" w:hAnsiTheme="minorEastAsia"/>
                      <w:kern w:val="0"/>
                      <w:sz w:val="24"/>
                      <w:szCs w:val="24"/>
                      <w:lang w:val="en-US" w:eastAsia="zh-CN"/>
                    </w:rPr>
                    <w:t>中参与综合测评</w:t>
                  </w:r>
                  <w:r>
                    <w:rPr>
                      <w:rFonts w:hint="eastAsia" w:cs="宋体" w:asciiTheme="minorEastAsia" w:hAnsiTheme="minorEastAsia"/>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Align w:val="center"/>
                </w:tcPr>
                <w:p>
                  <w:pPr>
                    <w:widowControl/>
                    <w:spacing w:before="100" w:beforeAutospacing="1" w:after="100" w:afterAutospacing="1" w:line="400" w:lineRule="exact"/>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highlight w:val="none"/>
                      <w:lang w:val="en-US" w:eastAsia="zh-CN"/>
                    </w:rPr>
                    <w:t>9.14</w:t>
                  </w:r>
                </w:p>
              </w:tc>
              <w:tc>
                <w:tcPr>
                  <w:tcW w:w="6883" w:type="dxa"/>
                  <w:vAlign w:val="center"/>
                </w:tcPr>
                <w:p>
                  <w:pPr>
                    <w:widowControl/>
                    <w:numPr>
                      <w:ilvl w:val="0"/>
                      <w:numId w:val="2"/>
                    </w:numPr>
                    <w:spacing w:before="100" w:beforeAutospacing="1" w:after="100" w:afterAutospacing="1" w:line="400" w:lineRule="exact"/>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全校本科生停课，学生进入学生管理系统核对个人成绩、学分、课程属性及绩点，同时进行自评。</w:t>
                  </w:r>
                </w:p>
                <w:p>
                  <w:pPr>
                    <w:widowControl/>
                    <w:numPr>
                      <w:ilvl w:val="0"/>
                      <w:numId w:val="2"/>
                    </w:numPr>
                    <w:spacing w:before="100" w:beforeAutospacing="1" w:after="100" w:afterAutospacing="1" w:line="400" w:lineRule="exact"/>
                    <w:jc w:val="left"/>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各班级按规定成立综合测评工作评议小组（建议每个宿舍均有代表参与），并向班级公布小组名单；</w:t>
                  </w:r>
                </w:p>
                <w:p>
                  <w:pPr>
                    <w:widowControl/>
                    <w:spacing w:before="100" w:beforeAutospacing="1" w:after="100" w:afterAutospacing="1"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 学院给班级用户（</w:t>
                  </w:r>
                  <w:r>
                    <w:rPr>
                      <w:rFonts w:hint="eastAsia" w:cs="宋体" w:asciiTheme="minorEastAsia" w:hAnsiTheme="minorEastAsia"/>
                      <w:kern w:val="0"/>
                      <w:sz w:val="24"/>
                      <w:szCs w:val="24"/>
                      <w:lang w:val="en-US" w:eastAsia="zh-CN"/>
                    </w:rPr>
                    <w:t>评议小组组长</w:t>
                  </w:r>
                  <w:r>
                    <w:rPr>
                      <w:rFonts w:hint="eastAsia" w:cs="宋体" w:asciiTheme="minorEastAsia" w:hAnsiTheme="minorEastAsia"/>
                      <w:kern w:val="0"/>
                      <w:sz w:val="24"/>
                      <w:szCs w:val="24"/>
                    </w:rPr>
                    <w:t>）授权，各班级用户核对课程属性以及课程学分，及时修改有误信息。例如：体育课的课程属性应改为“体育”。</w:t>
                  </w:r>
                </w:p>
                <w:p>
                  <w:pPr>
                    <w:widowControl/>
                    <w:spacing w:before="100" w:beforeAutospacing="1" w:after="100" w:afterAutospacing="1" w:line="400" w:lineRule="exact"/>
                    <w:jc w:val="left"/>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rPr>
                    <w:t>（3） 严禁学生个人和班级用户擅自修改学习成绩。如由于成绩导入出现差错，请向班级用户提出，并从教务系统打印成绩单，教务员老师盖章后方可由班级用户修改，学生本人不得自行更改成绩</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lang w:val="en-US" w:eastAsia="zh-CN"/>
                    </w:rPr>
                    <w:t>擅自修改成绩者将被追责。</w:t>
                  </w:r>
                </w:p>
                <w:p>
                  <w:pPr>
                    <w:widowControl/>
                    <w:spacing w:before="100" w:beforeAutospacing="1" w:after="100" w:afterAutospacing="1" w:line="400" w:lineRule="exact"/>
                    <w:jc w:val="left"/>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rPr>
                    <w:t>（4） 所有</w:t>
                  </w:r>
                  <w:r>
                    <w:rPr>
                      <w:rFonts w:hint="eastAsia" w:cs="宋体" w:asciiTheme="minorEastAsia" w:hAnsiTheme="minorEastAsia"/>
                      <w:kern w:val="0"/>
                      <w:sz w:val="24"/>
                      <w:szCs w:val="24"/>
                      <w:lang w:val="en-US" w:eastAsia="zh-CN"/>
                    </w:rPr>
                    <w:t>参评项目认定</w:t>
                  </w:r>
                  <w:r>
                    <w:rPr>
                      <w:rFonts w:hint="eastAsia" w:cs="宋体" w:asciiTheme="minorEastAsia" w:hAnsiTheme="minorEastAsia"/>
                      <w:kern w:val="0"/>
                      <w:sz w:val="24"/>
                      <w:szCs w:val="24"/>
                    </w:rPr>
                    <w:t>起止时间是201</w:t>
                  </w:r>
                  <w:r>
                    <w:rPr>
                      <w:rFonts w:hint="eastAsia" w:cs="宋体" w:asciiTheme="minorEastAsia" w:hAnsiTheme="minorEastAsia"/>
                      <w:kern w:val="0"/>
                      <w:sz w:val="24"/>
                      <w:szCs w:val="24"/>
                      <w:lang w:val="en-US" w:eastAsia="zh-CN"/>
                    </w:rPr>
                    <w:t>7</w:t>
                  </w:r>
                  <w:r>
                    <w:rPr>
                      <w:rFonts w:hint="eastAsia" w:cs="宋体" w:asciiTheme="minorEastAsia" w:hAnsiTheme="minorEastAsia"/>
                      <w:kern w:val="0"/>
                      <w:sz w:val="24"/>
                      <w:szCs w:val="24"/>
                    </w:rPr>
                    <w:t>年</w:t>
                  </w:r>
                  <w:r>
                    <w:rPr>
                      <w:rFonts w:hint="eastAsia" w:cs="宋体" w:asciiTheme="minorEastAsia" w:hAnsiTheme="minorEastAsia"/>
                      <w:kern w:val="0"/>
                      <w:sz w:val="24"/>
                      <w:szCs w:val="24"/>
                      <w:lang w:val="en-US" w:eastAsia="zh-CN"/>
                    </w:rPr>
                    <w:t>9</w:t>
                  </w:r>
                  <w:r>
                    <w:rPr>
                      <w:rFonts w:hint="eastAsia" w:cs="宋体" w:asciiTheme="minorEastAsia" w:hAnsiTheme="minorEastAsia"/>
                      <w:kern w:val="0"/>
                      <w:sz w:val="24"/>
                      <w:szCs w:val="24"/>
                    </w:rPr>
                    <w:t>月</w:t>
                  </w:r>
                  <w:r>
                    <w:rPr>
                      <w:rFonts w:hint="eastAsia" w:cs="宋体" w:asciiTheme="minorEastAsia" w:hAnsiTheme="minorEastAsia"/>
                      <w:kern w:val="0"/>
                      <w:sz w:val="24"/>
                      <w:szCs w:val="24"/>
                      <w:lang w:val="en-US" w:eastAsia="zh-CN"/>
                    </w:rPr>
                    <w:t>1</w:t>
                  </w:r>
                  <w:r>
                    <w:rPr>
                      <w:rFonts w:hint="eastAsia" w:cs="宋体" w:asciiTheme="minorEastAsia" w:hAnsiTheme="minorEastAsia"/>
                      <w:kern w:val="0"/>
                      <w:sz w:val="24"/>
                      <w:szCs w:val="24"/>
                    </w:rPr>
                    <w:t>日至201</w:t>
                  </w:r>
                  <w:r>
                    <w:rPr>
                      <w:rFonts w:hint="eastAsia" w:cs="宋体" w:asciiTheme="minorEastAsia" w:hAnsiTheme="minorEastAsia"/>
                      <w:kern w:val="0"/>
                      <w:sz w:val="24"/>
                      <w:szCs w:val="24"/>
                      <w:lang w:val="en-US" w:eastAsia="zh-CN"/>
                    </w:rPr>
                    <w:t>8</w:t>
                  </w:r>
                  <w:r>
                    <w:rPr>
                      <w:rFonts w:hint="eastAsia" w:cs="宋体" w:asciiTheme="minorEastAsia" w:hAnsiTheme="minorEastAsia"/>
                      <w:kern w:val="0"/>
                      <w:sz w:val="24"/>
                      <w:szCs w:val="24"/>
                    </w:rPr>
                    <w:t>年8月31日，</w:t>
                  </w:r>
                  <w:r>
                    <w:rPr>
                      <w:rFonts w:hint="eastAsia" w:cs="宋体" w:asciiTheme="minorEastAsia" w:hAnsiTheme="minorEastAsia"/>
                      <w:kern w:val="0"/>
                      <w:sz w:val="24"/>
                      <w:szCs w:val="24"/>
                      <w:lang w:val="en-US" w:eastAsia="zh-CN"/>
                    </w:rPr>
                    <w:t>具体说明参见《补充细则》</w:t>
                  </w:r>
                </w:p>
              </w:tc>
            </w:tr>
          </w:tbl>
          <w:p>
            <w:pPr>
              <w:pStyle w:val="7"/>
              <w:spacing w:line="400" w:lineRule="exact"/>
              <w:jc w:val="both"/>
              <w:rPr>
                <w:rFonts w:asciiTheme="minorEastAsia" w:hAnsiTheme="minorEastAsia"/>
              </w:rPr>
            </w:pPr>
          </w:p>
        </w:tc>
      </w:tr>
    </w:tbl>
    <w:tbl>
      <w:tblPr>
        <w:tblStyle w:val="12"/>
        <w:tblW w:w="82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6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Align w:val="center"/>
          </w:tcPr>
          <w:p>
            <w:pPr>
              <w:widowControl/>
              <w:spacing w:before="100" w:beforeAutospacing="1" w:after="100" w:afterAutospacing="1" w:line="400" w:lineRule="exact"/>
              <w:jc w:val="left"/>
              <w:rPr>
                <w:rFonts w:hint="eastAsia" w:cs="宋体" w:asciiTheme="minorEastAsia" w:hAnsiTheme="minorEastAsia" w:eastAsiaTheme="minorEastAsia"/>
                <w:kern w:val="0"/>
                <w:sz w:val="24"/>
                <w:szCs w:val="24"/>
                <w:lang w:eastAsia="zh-CN"/>
              </w:rPr>
            </w:pPr>
            <w:r>
              <w:rPr>
                <w:rFonts w:hint="eastAsia" w:cs="宋体" w:asciiTheme="minorEastAsia" w:hAnsiTheme="minorEastAsia"/>
                <w:color w:val="000000" w:themeColor="text1"/>
                <w:kern w:val="0"/>
                <w:sz w:val="24"/>
                <w:szCs w:val="24"/>
                <w:highlight w:val="none"/>
                <w14:textFill>
                  <w14:solidFill>
                    <w14:schemeClr w14:val="tx1"/>
                  </w14:solidFill>
                </w14:textFill>
              </w:rPr>
              <w:t>9.</w:t>
            </w:r>
            <w:r>
              <w:rPr>
                <w:rFonts w:hint="eastAsia" w:cs="宋体" w:asciiTheme="minorEastAsia" w:hAnsiTheme="minorEastAsia"/>
                <w:color w:val="000000" w:themeColor="text1"/>
                <w:kern w:val="0"/>
                <w:sz w:val="24"/>
                <w:szCs w:val="24"/>
                <w:highlight w:val="none"/>
                <w:lang w:val="en-US" w:eastAsia="zh-CN"/>
                <w14:textFill>
                  <w14:solidFill>
                    <w14:schemeClr w14:val="tx1"/>
                  </w14:solidFill>
                </w14:textFill>
              </w:rPr>
              <w:t>14</w:t>
            </w:r>
            <w:r>
              <w:rPr>
                <w:rFonts w:hint="eastAsia" w:cs="宋体" w:asciiTheme="minorEastAsia" w:hAnsiTheme="minorEastAsia"/>
                <w:color w:val="000000" w:themeColor="text1"/>
                <w:kern w:val="0"/>
                <w:sz w:val="24"/>
                <w:szCs w:val="24"/>
                <w:highlight w:val="none"/>
                <w14:textFill>
                  <w14:solidFill>
                    <w14:schemeClr w14:val="tx1"/>
                  </w14:solidFill>
                </w14:textFill>
              </w:rPr>
              <w:t>-9.1</w:t>
            </w:r>
            <w:r>
              <w:rPr>
                <w:rFonts w:hint="eastAsia" w:cs="宋体" w:asciiTheme="minorEastAsia" w:hAnsiTheme="minorEastAsia"/>
                <w:color w:val="000000" w:themeColor="text1"/>
                <w:kern w:val="0"/>
                <w:sz w:val="24"/>
                <w:szCs w:val="24"/>
                <w:highlight w:val="none"/>
                <w:lang w:val="en-US" w:eastAsia="zh-CN"/>
                <w14:textFill>
                  <w14:solidFill>
                    <w14:schemeClr w14:val="tx1"/>
                  </w14:solidFill>
                </w14:textFill>
              </w:rPr>
              <w:t>7</w:t>
            </w:r>
          </w:p>
        </w:tc>
        <w:tc>
          <w:tcPr>
            <w:tcW w:w="6883" w:type="dxa"/>
            <w:vAlign w:val="center"/>
          </w:tcPr>
          <w:p>
            <w:pPr>
              <w:widowControl/>
              <w:numPr>
                <w:ilvl w:val="0"/>
                <w:numId w:val="3"/>
              </w:numPr>
              <w:spacing w:before="100" w:beforeAutospacing="1" w:after="100" w:afterAutospacing="1"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每位学生完成自评（自行填写智育、德育、文体加分项）</w:t>
            </w:r>
          </w:p>
          <w:p>
            <w:pPr>
              <w:widowControl/>
              <w:numPr>
                <w:ilvl w:val="0"/>
                <w:numId w:val="3"/>
              </w:numPr>
              <w:spacing w:before="100" w:beforeAutospacing="1" w:after="100" w:afterAutospacing="1" w:line="400" w:lineRule="exact"/>
              <w:jc w:val="left"/>
              <w:rPr>
                <w:rFonts w:cs="宋体" w:asciiTheme="minorEastAsia" w:hAnsiTheme="minorEastAsia"/>
                <w:kern w:val="0"/>
                <w:sz w:val="24"/>
                <w:szCs w:val="24"/>
              </w:rPr>
            </w:pPr>
            <w:r>
              <w:rPr>
                <w:rFonts w:hint="eastAsia" w:cs="宋体" w:asciiTheme="minorEastAsia" w:hAnsiTheme="minorEastAsia"/>
                <w:color w:val="auto"/>
                <w:kern w:val="0"/>
                <w:sz w:val="24"/>
                <w:szCs w:val="24"/>
              </w:rPr>
              <w:t>各班班级学生综合测评</w:t>
            </w:r>
            <w:r>
              <w:rPr>
                <w:rFonts w:hint="eastAsia" w:cs="宋体" w:asciiTheme="minorEastAsia" w:hAnsiTheme="minorEastAsia"/>
                <w:color w:val="auto"/>
                <w:kern w:val="0"/>
                <w:sz w:val="24"/>
                <w:szCs w:val="24"/>
                <w:lang w:val="en-US" w:eastAsia="zh-CN"/>
              </w:rPr>
              <w:t>工作</w:t>
            </w:r>
            <w:r>
              <w:rPr>
                <w:rFonts w:hint="eastAsia" w:cs="宋体" w:asciiTheme="minorEastAsia" w:hAnsiTheme="minorEastAsia"/>
                <w:color w:val="auto"/>
                <w:kern w:val="0"/>
                <w:sz w:val="24"/>
                <w:szCs w:val="24"/>
              </w:rPr>
              <w:t>评议小组</w:t>
            </w:r>
            <w:r>
              <w:rPr>
                <w:rFonts w:hint="eastAsia" w:cs="宋体" w:asciiTheme="minorEastAsia" w:hAnsiTheme="minorEastAsia"/>
                <w:kern w:val="0"/>
                <w:sz w:val="24"/>
                <w:szCs w:val="24"/>
              </w:rPr>
              <w:t>收集好每位同学的智育、德育、文体加分材料（复印件）</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lang w:val="en-US" w:eastAsia="zh-CN"/>
              </w:rPr>
              <w:t>并</w:t>
            </w:r>
            <w:r>
              <w:rPr>
                <w:rFonts w:hint="eastAsia" w:cs="宋体" w:asciiTheme="minorEastAsia" w:hAnsiTheme="minorEastAsia"/>
                <w:kern w:val="0"/>
                <w:sz w:val="24"/>
                <w:szCs w:val="24"/>
              </w:rPr>
              <w:t>依据附件一</w:t>
            </w:r>
            <w:r>
              <w:rPr>
                <w:rFonts w:hint="eastAsia" w:cs="宋体" w:asciiTheme="minorEastAsia" w:hAnsiTheme="minorEastAsia"/>
                <w:kern w:val="0"/>
                <w:sz w:val="24"/>
                <w:szCs w:val="24"/>
                <w:lang w:val="en-US" w:eastAsia="zh-CN"/>
              </w:rPr>
              <w:t>和</w:t>
            </w:r>
            <w:r>
              <w:rPr>
                <w:rFonts w:hint="eastAsia" w:cs="宋体" w:asciiTheme="minorEastAsia" w:hAnsiTheme="minorEastAsia"/>
                <w:color w:val="000000" w:themeColor="text1"/>
                <w:kern w:val="0"/>
                <w:sz w:val="24"/>
                <w:szCs w:val="24"/>
                <w14:textFill>
                  <w14:solidFill>
                    <w14:schemeClr w14:val="tx1"/>
                  </w14:solidFill>
                </w14:textFill>
              </w:rPr>
              <w:t>《201</w:t>
            </w:r>
            <w:r>
              <w:rPr>
                <w:rFonts w:hint="eastAsia" w:cs="宋体" w:asciiTheme="minorEastAsia" w:hAnsiTheme="minorEastAsia"/>
                <w:color w:val="000000" w:themeColor="text1"/>
                <w:kern w:val="0"/>
                <w:sz w:val="24"/>
                <w:szCs w:val="24"/>
                <w:lang w:val="en-US" w:eastAsia="zh-CN"/>
                <w14:textFill>
                  <w14:solidFill>
                    <w14:schemeClr w14:val="tx1"/>
                  </w14:solidFill>
                </w14:textFill>
              </w:rPr>
              <w:t>7</w:t>
            </w:r>
            <w:r>
              <w:rPr>
                <w:rFonts w:hint="eastAsia" w:cs="宋体" w:asciiTheme="minorEastAsia" w:hAnsiTheme="minorEastAsia"/>
                <w:color w:val="000000" w:themeColor="text1"/>
                <w:kern w:val="0"/>
                <w:sz w:val="24"/>
                <w:szCs w:val="24"/>
                <w14:textFill>
                  <w14:solidFill>
                    <w14:schemeClr w14:val="tx1"/>
                  </w14:solidFill>
                </w14:textFill>
              </w:rPr>
              <w:t>-201</w:t>
            </w:r>
            <w:r>
              <w:rPr>
                <w:rFonts w:hint="eastAsia" w:cs="宋体" w:asciiTheme="minorEastAsia" w:hAnsiTheme="minorEastAsia"/>
                <w:color w:val="000000" w:themeColor="text1"/>
                <w:kern w:val="0"/>
                <w:sz w:val="24"/>
                <w:szCs w:val="24"/>
                <w:lang w:val="en-US" w:eastAsia="zh-CN"/>
                <w14:textFill>
                  <w14:solidFill>
                    <w14:schemeClr w14:val="tx1"/>
                  </w14:solidFill>
                </w14:textFill>
              </w:rPr>
              <w:t>8</w:t>
            </w:r>
            <w:r>
              <w:rPr>
                <w:rFonts w:hint="eastAsia" w:cs="宋体" w:asciiTheme="minorEastAsia" w:hAnsiTheme="minorEastAsia"/>
                <w:color w:val="000000" w:themeColor="text1"/>
                <w:kern w:val="0"/>
                <w:sz w:val="24"/>
                <w:szCs w:val="24"/>
                <w14:textFill>
                  <w14:solidFill>
                    <w14:schemeClr w14:val="tx1"/>
                  </w14:solidFill>
                </w14:textFill>
              </w:rPr>
              <w:t>学年本科生综合测评素质认证书》</w:t>
            </w:r>
            <w:r>
              <w:rPr>
                <w:rFonts w:hint="eastAsia" w:cs="宋体" w:asciiTheme="minorEastAsia" w:hAnsiTheme="minorEastAsia"/>
                <w:color w:val="000000" w:themeColor="text1"/>
                <w:kern w:val="0"/>
                <w:sz w:val="24"/>
                <w:szCs w:val="24"/>
                <w:lang w:eastAsia="zh-CN"/>
                <w14:textFill>
                  <w14:solidFill>
                    <w14:schemeClr w14:val="tx1"/>
                  </w14:solidFill>
                </w14:textFill>
              </w:rPr>
              <w:t>（</w:t>
            </w:r>
            <w:r>
              <w:rPr>
                <w:rFonts w:hint="eastAsia" w:cs="宋体" w:asciiTheme="minorEastAsia" w:hAnsiTheme="minorEastAsia"/>
                <w:color w:val="000000" w:themeColor="text1"/>
                <w:kern w:val="0"/>
                <w:sz w:val="24"/>
                <w:szCs w:val="24"/>
                <w14:textFill>
                  <w14:solidFill>
                    <w14:schemeClr w14:val="tx1"/>
                  </w14:solidFill>
                </w14:textFill>
              </w:rPr>
              <w:t>附件三</w:t>
            </w:r>
            <w:r>
              <w:rPr>
                <w:rFonts w:hint="eastAsia" w:cs="宋体" w:asciiTheme="minorEastAsia" w:hAnsiTheme="minorEastAsia"/>
                <w:color w:val="000000" w:themeColor="text1"/>
                <w:kern w:val="0"/>
                <w:sz w:val="24"/>
                <w:szCs w:val="24"/>
                <w:lang w:eastAsia="zh-CN"/>
                <w14:textFill>
                  <w14:solidFill>
                    <w14:schemeClr w14:val="tx1"/>
                  </w14:solidFill>
                </w14:textFill>
              </w:rPr>
              <w:t>）</w:t>
            </w:r>
            <w:r>
              <w:rPr>
                <w:rFonts w:hint="eastAsia" w:cs="宋体" w:asciiTheme="minorEastAsia" w:hAnsiTheme="minorEastAsia"/>
                <w:kern w:val="0"/>
                <w:sz w:val="24"/>
                <w:szCs w:val="24"/>
              </w:rPr>
              <w:t>对各班同学进行评议（审核同学们自行填写的加</w:t>
            </w:r>
            <w:r>
              <w:rPr>
                <w:rFonts w:hint="eastAsia" w:cs="宋体" w:asciiTheme="minorEastAsia" w:hAnsiTheme="minorEastAsia"/>
                <w:kern w:val="0"/>
                <w:sz w:val="24"/>
                <w:szCs w:val="24"/>
                <w:lang w:val="en-US" w:eastAsia="zh-CN"/>
              </w:rPr>
              <w:t>分和</w:t>
            </w:r>
            <w:r>
              <w:rPr>
                <w:rFonts w:hint="eastAsia" w:cs="宋体" w:asciiTheme="minorEastAsia" w:hAnsiTheme="minorEastAsia"/>
                <w:kern w:val="0"/>
                <w:sz w:val="24"/>
                <w:szCs w:val="24"/>
              </w:rPr>
              <w:t>扣分项）。</w:t>
            </w:r>
          </w:p>
          <w:p>
            <w:pPr>
              <w:widowControl/>
              <w:numPr>
                <w:ilvl w:val="0"/>
                <w:numId w:val="3"/>
              </w:numPr>
              <w:spacing w:before="100" w:beforeAutospacing="1" w:after="100" w:afterAutospacing="1" w:line="400" w:lineRule="exact"/>
              <w:ind w:left="0" w:leftChars="0" w:firstLine="0" w:firstLineChars="0"/>
              <w:jc w:val="left"/>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各班级以</w:t>
            </w:r>
            <w:r>
              <w:rPr>
                <w:rFonts w:hint="eastAsia" w:cs="宋体" w:asciiTheme="minorEastAsia" w:hAnsiTheme="minorEastAsia"/>
                <w:b w:val="0"/>
                <w:bCs w:val="0"/>
                <w:kern w:val="0"/>
                <w:sz w:val="24"/>
                <w:szCs w:val="24"/>
                <w:lang w:val="en-US" w:eastAsia="zh-CN"/>
              </w:rPr>
              <w:t>班级为单位，</w:t>
            </w:r>
            <w:r>
              <w:rPr>
                <w:rFonts w:hint="eastAsia" w:cs="宋体" w:asciiTheme="minorEastAsia" w:hAnsiTheme="minorEastAsia"/>
                <w:b w:val="0"/>
                <w:bCs w:val="0"/>
                <w:kern w:val="0"/>
                <w:sz w:val="24"/>
                <w:szCs w:val="24"/>
              </w:rPr>
              <w:t>于9月18日中午12:00前提交《智育加分分类汇总表》纸质版 (见</w:t>
            </w:r>
            <w:r>
              <w:rPr>
                <w:rFonts w:hint="eastAsia" w:cs="宋体" w:asciiTheme="minorEastAsia" w:hAnsiTheme="minorEastAsia"/>
                <w:b w:val="0"/>
                <w:bCs w:val="0"/>
                <w:color w:val="000000" w:themeColor="text1"/>
                <w:kern w:val="0"/>
                <w:sz w:val="24"/>
                <w:szCs w:val="24"/>
                <w14:textFill>
                  <w14:solidFill>
                    <w14:schemeClr w14:val="tx1"/>
                  </w14:solidFill>
                </w14:textFill>
              </w:rPr>
              <w:t>附件四)以及智育加分证明材料的电子版（电子版命名举例：“张三+省级+数学竞赛+特等奖”，</w:t>
            </w:r>
            <w:r>
              <w:rPr>
                <w:rFonts w:hint="eastAsia" w:cs="宋体" w:asciiTheme="minorEastAsia" w:hAnsiTheme="minorEastAsia"/>
                <w:b w:val="0"/>
                <w:bCs w:val="0"/>
                <w:color w:val="000000" w:themeColor="text1"/>
                <w:kern w:val="0"/>
                <w:sz w:val="24"/>
                <w:szCs w:val="24"/>
                <w:lang w:val="en-US" w:eastAsia="zh-CN"/>
                <w14:textFill>
                  <w14:solidFill>
                    <w14:schemeClr w14:val="tx1"/>
                  </w14:solidFill>
                </w14:textFill>
              </w:rPr>
              <w:t>再</w:t>
            </w:r>
            <w:r>
              <w:rPr>
                <w:rFonts w:hint="eastAsia" w:cs="宋体" w:asciiTheme="minorEastAsia" w:hAnsiTheme="minorEastAsia"/>
                <w:b w:val="0"/>
                <w:bCs w:val="0"/>
                <w:color w:val="000000" w:themeColor="text1"/>
                <w:kern w:val="0"/>
                <w:sz w:val="24"/>
                <w:szCs w:val="24"/>
                <w14:textFill>
                  <w14:solidFill>
                    <w14:schemeClr w14:val="tx1"/>
                  </w14:solidFill>
                </w14:textFill>
              </w:rPr>
              <w:t>以班级为单位打包）</w:t>
            </w:r>
            <w:r>
              <w:rPr>
                <w:rFonts w:hint="eastAsia" w:cs="宋体" w:asciiTheme="minorEastAsia" w:hAnsiTheme="minorEastAsia"/>
                <w:b w:val="0"/>
                <w:bCs w:val="0"/>
                <w:color w:val="000000" w:themeColor="text1"/>
                <w:kern w:val="0"/>
                <w:sz w:val="24"/>
                <w:szCs w:val="24"/>
                <w:lang w:val="en-US" w:eastAsia="zh-CN"/>
                <w14:textFill>
                  <w14:solidFill>
                    <w14:schemeClr w14:val="tx1"/>
                  </w14:solidFill>
                </w14:textFill>
              </w:rPr>
              <w:t>至</w:t>
            </w:r>
            <w:r>
              <w:rPr>
                <w:rFonts w:hint="eastAsia" w:cs="宋体" w:asciiTheme="minorEastAsia" w:hAnsiTheme="minorEastAsia"/>
                <w:b w:val="0"/>
                <w:bCs w:val="0"/>
                <w:color w:val="000000" w:themeColor="text1"/>
                <w:kern w:val="0"/>
                <w:sz w:val="24"/>
                <w:szCs w:val="24"/>
                <w14:textFill>
                  <w14:solidFill>
                    <w14:schemeClr w14:val="tx1"/>
                  </w14:solidFill>
                </w14:textFill>
              </w:rPr>
              <w:t>各</w:t>
            </w:r>
            <w:r>
              <w:rPr>
                <w:rFonts w:hint="eastAsia" w:cs="宋体" w:asciiTheme="minorEastAsia" w:hAnsiTheme="minorEastAsia"/>
                <w:b w:val="0"/>
                <w:bCs w:val="0"/>
                <w:color w:val="000000" w:themeColor="text1"/>
                <w:kern w:val="0"/>
                <w:sz w:val="24"/>
                <w:szCs w:val="24"/>
                <w:lang w:val="en-US" w:eastAsia="zh-CN"/>
                <w14:textFill>
                  <w14:solidFill>
                    <w14:schemeClr w14:val="tx1"/>
                  </w14:solidFill>
                </w14:textFill>
              </w:rPr>
              <w:t>年级</w:t>
            </w:r>
            <w:r>
              <w:rPr>
                <w:rFonts w:hint="eastAsia" w:cs="宋体" w:asciiTheme="minorEastAsia" w:hAnsiTheme="minorEastAsia"/>
                <w:b w:val="0"/>
                <w:bCs w:val="0"/>
                <w:color w:val="000000" w:themeColor="text1"/>
                <w:kern w:val="0"/>
                <w:sz w:val="24"/>
                <w:szCs w:val="24"/>
                <w14:textFill>
                  <w14:solidFill>
                    <w14:schemeClr w14:val="tx1"/>
                  </w14:solidFill>
                </w14:textFill>
              </w:rPr>
              <w:t>辅导员处</w:t>
            </w:r>
            <w:r>
              <w:rPr>
                <w:rFonts w:hint="eastAsia" w:cs="宋体" w:asciiTheme="minorEastAsia" w:hAnsiTheme="minorEastAsia"/>
                <w:b w:val="0"/>
                <w:bCs w:val="0"/>
                <w:color w:val="000000" w:themeColor="text1"/>
                <w:kern w:val="0"/>
                <w:sz w:val="24"/>
                <w:szCs w:val="24"/>
                <w:lang w:eastAsia="zh-CN"/>
                <w14:textFill>
                  <w14:solidFill>
                    <w14:schemeClr w14:val="tx1"/>
                  </w14:solidFill>
                </w14:textFill>
              </w:rPr>
              <w:t>。</w:t>
            </w:r>
            <w:r>
              <w:rPr>
                <w:rFonts w:hint="eastAsia" w:cs="宋体" w:asciiTheme="minorEastAsia" w:hAnsiTheme="minorEastAsia"/>
                <w:b w:val="0"/>
                <w:bCs w:val="0"/>
                <w:color w:val="000000" w:themeColor="text1"/>
                <w:kern w:val="0"/>
                <w:sz w:val="24"/>
                <w:szCs w:val="24"/>
                <w:lang w:val="en-US" w:eastAsia="zh-CN"/>
                <w14:textFill>
                  <w14:solidFill>
                    <w14:schemeClr w14:val="tx1"/>
                  </w14:solidFill>
                </w14:textFill>
              </w:rPr>
              <w:t>所有材料需先经班级评议小组审核，统一提交。不接受学生个人提交或补交。</w:t>
            </w:r>
          </w:p>
          <w:p>
            <w:pPr>
              <w:widowControl/>
              <w:numPr>
                <w:ilvl w:val="0"/>
                <w:numId w:val="3"/>
              </w:numPr>
              <w:spacing w:before="100" w:beforeAutospacing="1" w:after="100" w:afterAutospacing="1" w:line="400" w:lineRule="exact"/>
              <w:ind w:left="0" w:leftChars="0" w:firstLine="0" w:firstLineChars="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lang w:val="en-US" w:eastAsia="zh-CN"/>
              </w:rPr>
              <w:t>机器人队及车队相关证明材料参照《机械与汽车工程学院2017-2018学年度智育加分补充细则》于9月</w:t>
            </w:r>
            <w:r>
              <w:rPr>
                <w:rFonts w:hint="eastAsia" w:cs="宋体" w:asciiTheme="minorEastAsia" w:hAnsiTheme="minorEastAsia"/>
                <w:color w:val="auto"/>
                <w:kern w:val="0"/>
                <w:sz w:val="24"/>
                <w:szCs w:val="24"/>
                <w:highlight w:val="none"/>
                <w:lang w:val="en-US" w:eastAsia="zh-CN"/>
              </w:rPr>
              <w:t>17</w:t>
            </w:r>
            <w:r>
              <w:rPr>
                <w:rFonts w:hint="eastAsia" w:cs="宋体" w:asciiTheme="minorEastAsia" w:hAnsiTheme="minorEastAsia"/>
                <w:color w:val="auto"/>
                <w:kern w:val="0"/>
                <w:sz w:val="24"/>
                <w:szCs w:val="24"/>
                <w:lang w:val="en-US" w:eastAsia="zh-CN"/>
              </w:rPr>
              <w:t>日中午12:00前提交至参赛队员所在班级评议小组审核。</w:t>
            </w:r>
          </w:p>
          <w:p>
            <w:pPr>
              <w:widowControl/>
              <w:numPr>
                <w:ilvl w:val="0"/>
                <w:numId w:val="0"/>
              </w:numPr>
              <w:spacing w:before="100" w:beforeAutospacing="1" w:after="100" w:afterAutospacing="1" w:line="400" w:lineRule="exact"/>
              <w:ind w:leftChars="0"/>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Align w:val="center"/>
          </w:tcPr>
          <w:p>
            <w:pPr>
              <w:widowControl/>
              <w:spacing w:before="100" w:beforeAutospacing="1" w:after="100" w:afterAutospacing="1" w:line="400" w:lineRule="exact"/>
              <w:jc w:val="left"/>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9.18-9.25</w:t>
            </w:r>
          </w:p>
        </w:tc>
        <w:tc>
          <w:tcPr>
            <w:tcW w:w="6883" w:type="dxa"/>
            <w:vAlign w:val="center"/>
          </w:tcPr>
          <w:p>
            <w:pPr>
              <w:widowControl/>
              <w:spacing w:before="100" w:beforeAutospacing="1" w:after="100" w:afterAutospacing="1" w:line="400" w:lineRule="exact"/>
              <w:jc w:val="left"/>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rPr>
              <w:t>（1）9月18日-9月20日学院</w:t>
            </w:r>
            <w:r>
              <w:rPr>
                <w:rFonts w:hint="eastAsia" w:cs="宋体" w:asciiTheme="minorEastAsia" w:hAnsiTheme="minorEastAsia"/>
                <w:kern w:val="0"/>
                <w:sz w:val="24"/>
                <w:szCs w:val="24"/>
                <w:lang w:val="en-US" w:eastAsia="zh-CN"/>
              </w:rPr>
              <w:t>审核班级评议小组申报结果（只对系统中班级审核通过的项目进行审核，不接受补加申报）。</w:t>
            </w:r>
          </w:p>
          <w:p>
            <w:pPr>
              <w:widowControl/>
              <w:spacing w:before="100" w:beforeAutospacing="1" w:after="100" w:afterAutospacing="1" w:line="400" w:lineRule="exact"/>
              <w:jc w:val="left"/>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 xml:space="preserve">（2） </w:t>
            </w:r>
            <w:r>
              <w:rPr>
                <w:rFonts w:hint="eastAsia" w:cs="宋体" w:asciiTheme="minorEastAsia" w:hAnsiTheme="minorEastAsia"/>
                <w:color w:val="auto"/>
                <w:kern w:val="0"/>
                <w:sz w:val="24"/>
                <w:szCs w:val="24"/>
                <w:highlight w:val="none"/>
              </w:rPr>
              <w:t>9月20日各班级用户根据学院</w:t>
            </w:r>
            <w:r>
              <w:rPr>
                <w:rFonts w:hint="eastAsia" w:cs="宋体" w:asciiTheme="minorEastAsia" w:hAnsiTheme="minorEastAsia"/>
                <w:color w:val="auto"/>
                <w:kern w:val="0"/>
                <w:sz w:val="24"/>
                <w:szCs w:val="24"/>
                <w:highlight w:val="none"/>
                <w:lang w:val="en-US" w:eastAsia="zh-CN"/>
              </w:rPr>
              <w:t>审核结果</w:t>
            </w:r>
            <w:r>
              <w:rPr>
                <w:rFonts w:hint="eastAsia" w:cs="宋体" w:asciiTheme="minorEastAsia" w:hAnsiTheme="minorEastAsia"/>
                <w:color w:val="auto"/>
                <w:kern w:val="0"/>
                <w:sz w:val="24"/>
                <w:szCs w:val="24"/>
                <w:highlight w:val="none"/>
              </w:rPr>
              <w:t>修改智育分数。辅导员老师对各班级综合测评的结果进行审核，确认综合测评排名。</w:t>
            </w:r>
            <w:r>
              <w:rPr>
                <w:rFonts w:hint="eastAsia" w:cs="宋体" w:asciiTheme="minorEastAsia" w:hAnsiTheme="minorEastAsia"/>
                <w:color w:val="auto"/>
                <w:kern w:val="0"/>
                <w:sz w:val="24"/>
                <w:szCs w:val="24"/>
                <w:highlight w:val="none"/>
                <w:lang w:eastAsia="zh-CN"/>
              </w:rPr>
              <w:t>（</w:t>
            </w:r>
            <w:r>
              <w:rPr>
                <w:rFonts w:hint="eastAsia" w:cs="宋体" w:asciiTheme="minorEastAsia" w:hAnsiTheme="minorEastAsia"/>
                <w:color w:val="auto"/>
                <w:kern w:val="0"/>
                <w:sz w:val="24"/>
                <w:szCs w:val="24"/>
                <w:highlight w:val="none"/>
                <w:lang w:val="en-US" w:eastAsia="zh-CN"/>
              </w:rPr>
              <w:t>截止到这一天之后，缓考再出的成绩不予考虑</w:t>
            </w:r>
            <w:r>
              <w:rPr>
                <w:rFonts w:hint="eastAsia" w:cs="宋体" w:asciiTheme="minorEastAsia" w:hAnsiTheme="minorEastAsia"/>
                <w:color w:val="auto"/>
                <w:kern w:val="0"/>
                <w:sz w:val="24"/>
                <w:szCs w:val="24"/>
                <w:highlight w:val="none"/>
                <w:lang w:eastAsia="zh-CN"/>
              </w:rPr>
              <w:t>）</w:t>
            </w:r>
          </w:p>
          <w:p>
            <w:pPr>
              <w:widowControl/>
              <w:spacing w:before="100" w:beforeAutospacing="1" w:after="100" w:afterAutospacing="1" w:line="400" w:lineRule="exact"/>
              <w:jc w:val="left"/>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rPr>
              <w:t>（3）9月2</w:t>
            </w:r>
            <w:r>
              <w:rPr>
                <w:rFonts w:hint="eastAsia" w:cs="宋体" w:asciiTheme="minorEastAsia" w:hAnsiTheme="minorEastAsia"/>
                <w:kern w:val="0"/>
                <w:sz w:val="24"/>
                <w:szCs w:val="24"/>
                <w:lang w:val="en-US" w:eastAsia="zh-CN"/>
              </w:rPr>
              <w:t>0</w:t>
            </w:r>
            <w:r>
              <w:rPr>
                <w:rFonts w:hint="eastAsia" w:cs="宋体" w:asciiTheme="minorEastAsia" w:hAnsiTheme="minorEastAsia"/>
                <w:kern w:val="0"/>
                <w:sz w:val="24"/>
                <w:szCs w:val="24"/>
              </w:rPr>
              <w:t>日-9月</w:t>
            </w:r>
            <w:r>
              <w:rPr>
                <w:rFonts w:hint="eastAsia" w:cs="宋体" w:asciiTheme="minorEastAsia" w:hAnsiTheme="minorEastAsia"/>
                <w:kern w:val="0"/>
                <w:sz w:val="24"/>
                <w:szCs w:val="24"/>
                <w:lang w:val="en-US" w:eastAsia="zh-CN"/>
              </w:rPr>
              <w:t>22</w:t>
            </w:r>
            <w:r>
              <w:rPr>
                <w:rFonts w:hint="eastAsia" w:cs="宋体" w:asciiTheme="minorEastAsia" w:hAnsiTheme="minorEastAsia"/>
                <w:kern w:val="0"/>
                <w:sz w:val="24"/>
                <w:szCs w:val="24"/>
              </w:rPr>
              <w:t>日学院</w:t>
            </w:r>
            <w:r>
              <w:rPr>
                <w:rFonts w:hint="eastAsia" w:cs="宋体" w:asciiTheme="minorEastAsia" w:hAnsiTheme="minorEastAsia"/>
                <w:kern w:val="0"/>
                <w:sz w:val="24"/>
                <w:szCs w:val="24"/>
                <w:lang w:val="en-US" w:eastAsia="zh-CN"/>
              </w:rPr>
              <w:t>公示最终综合测评结果</w:t>
            </w:r>
            <w:r>
              <w:rPr>
                <w:rFonts w:hint="eastAsia" w:cs="宋体" w:asciiTheme="minorEastAsia" w:hAnsiTheme="minorEastAsia"/>
                <w:kern w:val="0"/>
                <w:sz w:val="24"/>
                <w:szCs w:val="24"/>
              </w:rPr>
              <w:t>，公示期为</w:t>
            </w:r>
            <w:r>
              <w:rPr>
                <w:rFonts w:hint="eastAsia" w:cs="宋体" w:asciiTheme="minorEastAsia" w:hAnsiTheme="minorEastAsia"/>
                <w:kern w:val="0"/>
                <w:sz w:val="24"/>
                <w:szCs w:val="24"/>
                <w:lang w:val="en-US" w:eastAsia="zh-CN"/>
              </w:rPr>
              <w:t>4</w:t>
            </w:r>
            <w:r>
              <w:rPr>
                <w:rFonts w:hint="eastAsia" w:cs="宋体" w:asciiTheme="minorEastAsia" w:hAnsiTheme="minorEastAsia"/>
                <w:kern w:val="0"/>
                <w:sz w:val="24"/>
                <w:szCs w:val="24"/>
              </w:rPr>
              <w:t>天。</w:t>
            </w:r>
            <w:r>
              <w:rPr>
                <w:rFonts w:hint="eastAsia" w:cs="宋体" w:asciiTheme="minorEastAsia" w:hAnsiTheme="minorEastAsia"/>
                <w:kern w:val="0"/>
                <w:sz w:val="24"/>
                <w:szCs w:val="24"/>
                <w:lang w:val="en-US" w:eastAsia="zh-CN"/>
              </w:rPr>
              <w:t>公示结束后，学院在系统中对结果进行最终确认。</w:t>
            </w:r>
          </w:p>
          <w:p>
            <w:pPr>
              <w:widowControl/>
              <w:spacing w:before="100" w:beforeAutospacing="1" w:after="100" w:afterAutospacing="1" w:line="400" w:lineRule="exact"/>
              <w:jc w:val="left"/>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rPr>
              <w:t>（4）9月2</w:t>
            </w:r>
            <w:r>
              <w:rPr>
                <w:rFonts w:hint="eastAsia" w:cs="宋体" w:asciiTheme="minorEastAsia" w:hAnsiTheme="minorEastAsia"/>
                <w:kern w:val="0"/>
                <w:sz w:val="24"/>
                <w:szCs w:val="24"/>
                <w:lang w:val="en-US" w:eastAsia="zh-CN"/>
              </w:rPr>
              <w:t>0</w:t>
            </w:r>
            <w:r>
              <w:rPr>
                <w:rFonts w:hint="eastAsia" w:cs="宋体" w:asciiTheme="minorEastAsia" w:hAnsiTheme="minorEastAsia"/>
                <w:kern w:val="0"/>
                <w:sz w:val="24"/>
                <w:szCs w:val="24"/>
              </w:rPr>
              <w:t>日前，班级评议小组</w:t>
            </w:r>
            <w:r>
              <w:rPr>
                <w:rFonts w:hint="eastAsia" w:cs="宋体" w:asciiTheme="minorEastAsia" w:hAnsiTheme="minorEastAsia"/>
                <w:kern w:val="0"/>
                <w:sz w:val="24"/>
                <w:szCs w:val="24"/>
                <w:lang w:val="en-US" w:eastAsia="zh-CN"/>
              </w:rPr>
              <w:t>在系统中填写评语。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Align w:val="center"/>
          </w:tcPr>
          <w:p>
            <w:pPr>
              <w:widowControl/>
              <w:spacing w:before="100" w:beforeAutospacing="1" w:after="100" w:afterAutospacing="1" w:line="400" w:lineRule="exact"/>
              <w:jc w:val="left"/>
              <w:rPr>
                <w:rFonts w:cs="宋体" w:asciiTheme="minorEastAsia" w:hAnsiTheme="minorEastAsia"/>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9月下旬</w:t>
            </w:r>
          </w:p>
        </w:tc>
        <w:tc>
          <w:tcPr>
            <w:tcW w:w="6883" w:type="dxa"/>
            <w:vAlign w:val="center"/>
          </w:tcPr>
          <w:p>
            <w:pPr>
              <w:widowControl/>
              <w:spacing w:before="100" w:beforeAutospacing="1" w:after="100" w:afterAutospacing="1" w:line="400" w:lineRule="exact"/>
              <w:jc w:val="left"/>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1</w:t>
            </w:r>
            <w:r>
              <w:rPr>
                <w:rFonts w:hint="eastAsia" w:cs="宋体" w:asciiTheme="minorEastAsia" w:hAnsiTheme="minorEastAsia"/>
                <w:kern w:val="0"/>
                <w:sz w:val="24"/>
                <w:szCs w:val="24"/>
              </w:rPr>
              <w:t>） 学校预计于9月下旬下达各类奖学金推荐名</w:t>
            </w:r>
            <w:r>
              <w:rPr>
                <w:rFonts w:hint="eastAsia" w:cs="宋体" w:asciiTheme="minorEastAsia" w:hAnsiTheme="minorEastAsia"/>
                <w:color w:val="auto"/>
                <w:kern w:val="0"/>
                <w:sz w:val="24"/>
                <w:szCs w:val="24"/>
                <w:highlight w:val="none"/>
                <w:lang w:val="en-US" w:eastAsia="zh-CN"/>
              </w:rPr>
              <w:t>额至学院，以学生提交奖学金申请意愿排序参评。</w:t>
            </w:r>
          </w:p>
          <w:p>
            <w:pPr>
              <w:widowControl/>
              <w:spacing w:before="100" w:beforeAutospacing="1" w:after="100" w:afterAutospacing="1"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（3） 以班级为单位提交纸质版和电子版《华南理工大学机械与汽车工程学院先进个人及奖学金申请表》（见附件五）至</w:t>
            </w:r>
            <w:r>
              <w:rPr>
                <w:rFonts w:hint="eastAsia" w:cs="宋体" w:asciiTheme="minorEastAsia" w:hAnsiTheme="minorEastAsia"/>
                <w:kern w:val="0"/>
                <w:sz w:val="24"/>
                <w:szCs w:val="24"/>
                <w:lang w:val="en-US" w:eastAsia="zh-CN"/>
              </w:rPr>
              <w:t>年级辅导员处</w:t>
            </w:r>
            <w:r>
              <w:rPr>
                <w:rFonts w:hint="eastAsia" w:cs="宋体" w:asciiTheme="minorEastAsia" w:hAnsiTheme="minorEastAsia"/>
                <w:kern w:val="0"/>
                <w:sz w:val="24"/>
                <w:szCs w:val="24"/>
              </w:rPr>
              <w:t>。</w:t>
            </w:r>
          </w:p>
          <w:p>
            <w:pPr>
              <w:widowControl/>
              <w:spacing w:before="100" w:beforeAutospacing="1" w:after="100" w:afterAutospacing="1" w:line="400" w:lineRule="exact"/>
              <w:jc w:val="left"/>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rPr>
              <w:t>（4） 各班级根据《华南理工大学本科生综合测评及奖励办法（201</w:t>
            </w:r>
            <w:r>
              <w:rPr>
                <w:rFonts w:hint="eastAsia" w:cs="宋体" w:asciiTheme="minorEastAsia" w:hAnsiTheme="minorEastAsia"/>
                <w:kern w:val="0"/>
                <w:sz w:val="24"/>
                <w:szCs w:val="24"/>
                <w:lang w:val="en-US" w:eastAsia="zh-CN"/>
              </w:rPr>
              <w:t>8</w:t>
            </w:r>
            <w:r>
              <w:rPr>
                <w:rFonts w:hint="eastAsia" w:cs="宋体" w:asciiTheme="minorEastAsia" w:hAnsiTheme="minorEastAsia"/>
                <w:kern w:val="0"/>
                <w:sz w:val="24"/>
                <w:szCs w:val="24"/>
              </w:rPr>
              <w:t>年修订）》关于“奖学金”的评选条件，将</w:t>
            </w:r>
            <w:r>
              <w:rPr>
                <w:rFonts w:hint="eastAsia" w:cs="宋体" w:asciiTheme="minorEastAsia" w:hAnsiTheme="minorEastAsia"/>
                <w:kern w:val="0"/>
                <w:sz w:val="24"/>
                <w:szCs w:val="24"/>
                <w:lang w:val="en-US" w:eastAsia="zh-CN"/>
              </w:rPr>
              <w:t>符合条件的</w:t>
            </w:r>
            <w:r>
              <w:rPr>
                <w:rFonts w:hint="eastAsia" w:cs="宋体" w:asciiTheme="minorEastAsia" w:hAnsiTheme="minorEastAsia"/>
                <w:kern w:val="0"/>
                <w:sz w:val="24"/>
                <w:szCs w:val="24"/>
              </w:rPr>
              <w:t>同学的成绩信息填入《“先进个人”班级呈报表》（见附件六），</w:t>
            </w:r>
            <w:r>
              <w:rPr>
                <w:rFonts w:hint="eastAsia" w:cs="宋体" w:asciiTheme="minorEastAsia" w:hAnsiTheme="minorEastAsia"/>
                <w:kern w:val="0"/>
                <w:sz w:val="24"/>
                <w:szCs w:val="24"/>
                <w:lang w:val="en-US" w:eastAsia="zh-CN"/>
              </w:rPr>
              <w:t>将</w:t>
            </w:r>
            <w:r>
              <w:rPr>
                <w:rFonts w:hint="eastAsia" w:cs="宋体" w:asciiTheme="minorEastAsia" w:hAnsiTheme="minorEastAsia"/>
                <w:kern w:val="0"/>
                <w:sz w:val="24"/>
                <w:szCs w:val="24"/>
              </w:rPr>
              <w:t>电子版</w:t>
            </w:r>
            <w:r>
              <w:rPr>
                <w:rFonts w:hint="eastAsia" w:cs="宋体" w:asciiTheme="minorEastAsia" w:hAnsiTheme="minorEastAsia"/>
                <w:kern w:val="0"/>
                <w:sz w:val="24"/>
                <w:szCs w:val="24"/>
                <w:lang w:val="en-US" w:eastAsia="zh-CN"/>
              </w:rPr>
              <w:t>及打印版提交至各年级辅导员处。</w:t>
            </w:r>
          </w:p>
          <w:p>
            <w:pPr>
              <w:widowControl/>
              <w:spacing w:before="100" w:beforeAutospacing="1" w:after="100" w:afterAutospacing="1" w:line="400" w:lineRule="exact"/>
              <w:jc w:val="left"/>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（5）学院将根据学校要求，以班级为单位下发各项奖学金名额。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widowControl/>
              <w:spacing w:before="100" w:beforeAutospacing="1" w:after="100" w:afterAutospacing="1" w:line="400" w:lineRule="exact"/>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9月下旬</w:t>
            </w:r>
          </w:p>
        </w:tc>
        <w:tc>
          <w:tcPr>
            <w:tcW w:w="6883" w:type="dxa"/>
          </w:tcPr>
          <w:p>
            <w:pPr>
              <w:widowControl/>
              <w:spacing w:before="100" w:beforeAutospacing="1" w:after="100" w:afterAutospacing="1" w:line="400" w:lineRule="exact"/>
              <w:jc w:val="left"/>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lang w:val="en-US" w:eastAsia="zh-CN"/>
              </w:rPr>
              <w:t>先进班集体申报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widowControl/>
              <w:spacing w:before="100" w:beforeAutospacing="1" w:after="100" w:afterAutospacing="1" w:line="400" w:lineRule="exact"/>
              <w:jc w:val="left"/>
              <w:rPr>
                <w:rFonts w:cs="宋体" w:asciiTheme="minorEastAsia" w:hAnsiTheme="minorEastAsia"/>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10月上旬</w:t>
            </w:r>
          </w:p>
        </w:tc>
        <w:tc>
          <w:tcPr>
            <w:tcW w:w="6883" w:type="dxa"/>
          </w:tcPr>
          <w:p>
            <w:pPr>
              <w:widowControl/>
              <w:spacing w:before="100" w:beforeAutospacing="1" w:after="100" w:afterAutospacing="1" w:line="40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确定各类奖学金获奖学生推荐名单及推荐授予“三好学生”、“优秀学生干部”等荣誉称号的学生名单，在学院内公示（公示期3天）。学院根据公示期的学生意见确定最终推荐名单，通过学生管理信息系统相关模块进行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widowControl/>
              <w:spacing w:before="100" w:beforeAutospacing="1" w:after="100" w:afterAutospacing="1" w:line="400" w:lineRule="exact"/>
              <w:jc w:val="left"/>
              <w:rPr>
                <w:rFonts w:cs="宋体" w:asciiTheme="minorEastAsia" w:hAnsiTheme="minorEastAsia"/>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10月下旬</w:t>
            </w:r>
          </w:p>
        </w:tc>
        <w:tc>
          <w:tcPr>
            <w:tcW w:w="6883" w:type="dxa"/>
          </w:tcPr>
          <w:p>
            <w:pPr>
              <w:widowControl/>
              <w:spacing w:before="100" w:beforeAutospacing="1" w:after="100" w:afterAutospacing="1" w:line="40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学生工作处组织人员对各学院的先进个人和先进班级推荐材料进行审核，确定先进个人和先进班级的名单，并在全校内进行公示。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1413" w:type="dxa"/>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11月-12月</w:t>
            </w:r>
          </w:p>
        </w:tc>
        <w:tc>
          <w:tcPr>
            <w:tcW w:w="6883" w:type="dxa"/>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学生工作处组织“校园十佳班集体”、“十大三好学生”评选。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413" w:type="dxa"/>
          </w:tcPr>
          <w:p>
            <w:pPr>
              <w:widowControl/>
              <w:spacing w:line="400" w:lineRule="exact"/>
              <w:jc w:val="both"/>
              <w:rPr>
                <w:rFonts w:cs="宋体" w:asciiTheme="minorEastAsia" w:hAnsiTheme="minorEastAsia"/>
                <w:kern w:val="0"/>
                <w:sz w:val="24"/>
                <w:szCs w:val="24"/>
              </w:rPr>
            </w:pPr>
            <w:r>
              <w:rPr>
                <w:rFonts w:hint="eastAsia" w:cs="宋体" w:asciiTheme="minorEastAsia" w:hAnsiTheme="minorEastAsia"/>
                <w:kern w:val="0"/>
                <w:sz w:val="24"/>
                <w:szCs w:val="24"/>
              </w:rPr>
              <w:t>12月下旬</w:t>
            </w:r>
          </w:p>
        </w:tc>
        <w:tc>
          <w:tcPr>
            <w:tcW w:w="6883" w:type="dxa"/>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学校发文公布先进个人和先进班集体名单。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widowControl/>
              <w:spacing w:before="100" w:beforeAutospacing="1" w:after="100" w:afterAutospacing="1" w:line="400" w:lineRule="exact"/>
              <w:jc w:val="center"/>
              <w:rPr>
                <w:rFonts w:cs="宋体" w:asciiTheme="minorEastAsia" w:hAnsiTheme="minorEastAsia"/>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备注</w:t>
            </w:r>
          </w:p>
        </w:tc>
        <w:tc>
          <w:tcPr>
            <w:tcW w:w="6883" w:type="dxa"/>
          </w:tcPr>
          <w:p>
            <w:pPr>
              <w:widowControl/>
              <w:spacing w:before="100" w:beforeAutospacing="1" w:after="100" w:afterAutospacing="1"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（1）《201</w:t>
            </w:r>
            <w:r>
              <w:rPr>
                <w:rFonts w:hint="eastAsia" w:cs="宋体" w:asciiTheme="minorEastAsia" w:hAnsiTheme="minorEastAsia"/>
                <w:kern w:val="0"/>
                <w:sz w:val="24"/>
                <w:szCs w:val="24"/>
                <w:lang w:val="en-US" w:eastAsia="zh-CN"/>
              </w:rPr>
              <w:t>8</w:t>
            </w:r>
            <w:r>
              <w:rPr>
                <w:rFonts w:hint="eastAsia" w:cs="宋体" w:asciiTheme="minorEastAsia" w:hAnsiTheme="minorEastAsia"/>
                <w:kern w:val="0"/>
                <w:sz w:val="24"/>
                <w:szCs w:val="24"/>
              </w:rPr>
              <w:t>年综合测评系统操作指南》详见附件七；</w:t>
            </w:r>
            <w:r>
              <w:rPr>
                <w:rFonts w:cs="宋体" w:asciiTheme="minorEastAsia" w:hAnsiTheme="minorEastAsia"/>
                <w:kern w:val="0"/>
                <w:sz w:val="24"/>
                <w:szCs w:val="24"/>
              </w:rPr>
              <w:t xml:space="preserve"> </w:t>
            </w:r>
          </w:p>
          <w:p>
            <w:pPr>
              <w:widowControl/>
              <w:spacing w:before="100" w:beforeAutospacing="1" w:after="100" w:afterAutospacing="1"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（2） 以上日程如有特殊情况需要变更，请以最新变更为准。</w:t>
            </w:r>
          </w:p>
          <w:p>
            <w:pPr>
              <w:widowControl/>
              <w:spacing w:before="100" w:beforeAutospacing="1" w:after="100" w:afterAutospacing="1"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（3） 201</w:t>
            </w:r>
            <w:r>
              <w:rPr>
                <w:rFonts w:hint="eastAsia" w:cs="宋体" w:asciiTheme="minorEastAsia" w:hAnsiTheme="minorEastAsia"/>
                <w:kern w:val="0"/>
                <w:sz w:val="24"/>
                <w:szCs w:val="24"/>
                <w:lang w:val="en-US" w:eastAsia="zh-CN"/>
              </w:rPr>
              <w:t>7</w:t>
            </w:r>
            <w:r>
              <w:rPr>
                <w:rFonts w:hint="eastAsia" w:cs="宋体" w:asciiTheme="minorEastAsia" w:hAnsiTheme="minorEastAsia"/>
                <w:kern w:val="0"/>
                <w:sz w:val="24"/>
                <w:szCs w:val="24"/>
              </w:rPr>
              <w:t>-201</w:t>
            </w:r>
            <w:r>
              <w:rPr>
                <w:rFonts w:hint="eastAsia" w:cs="宋体" w:asciiTheme="minorEastAsia" w:hAnsiTheme="minorEastAsia"/>
                <w:kern w:val="0"/>
                <w:sz w:val="24"/>
                <w:szCs w:val="24"/>
                <w:lang w:val="en-US" w:eastAsia="zh-CN"/>
              </w:rPr>
              <w:t>8</w:t>
            </w:r>
            <w:r>
              <w:rPr>
                <w:rFonts w:hint="eastAsia" w:cs="宋体" w:asciiTheme="minorEastAsia" w:hAnsiTheme="minorEastAsia"/>
                <w:kern w:val="0"/>
                <w:sz w:val="24"/>
                <w:szCs w:val="24"/>
              </w:rPr>
              <w:t>年度综合测评工作最终解释权归机械与汽车工程学院学生工作办公室所有。</w:t>
            </w:r>
          </w:p>
        </w:tc>
      </w:tr>
    </w:tbl>
    <w:p>
      <w:pPr>
        <w:spacing w:line="400" w:lineRule="exact"/>
        <w:rPr>
          <w:rFonts w:asciiTheme="minorEastAsia" w:hAnsiTheme="minorEastAsia"/>
          <w:sz w:val="24"/>
          <w:szCs w:val="24"/>
        </w:rPr>
      </w:pPr>
      <w:r>
        <w:rPr>
          <w:rFonts w:hint="eastAsia" w:asciiTheme="minorEastAsia" w:hAnsiTheme="minorEastAsia"/>
          <w:sz w:val="24"/>
          <w:szCs w:val="24"/>
        </w:rPr>
        <w:t>附件汇总：</w:t>
      </w:r>
    </w:p>
    <w:p>
      <w:pPr>
        <w:spacing w:line="400" w:lineRule="exact"/>
        <w:rPr>
          <w:rFonts w:asciiTheme="minorEastAsia" w:hAnsiTheme="minorEastAsia"/>
          <w:sz w:val="24"/>
          <w:szCs w:val="24"/>
        </w:rPr>
      </w:pPr>
      <w:r>
        <w:rPr>
          <w:rFonts w:hint="eastAsia" w:asciiTheme="minorEastAsia" w:hAnsiTheme="minorEastAsia"/>
          <w:sz w:val="24"/>
          <w:szCs w:val="24"/>
        </w:rPr>
        <w:t>附件一：华南理工大学本科生综合测评及奖励办法(201</w:t>
      </w:r>
      <w:r>
        <w:rPr>
          <w:rFonts w:hint="eastAsia" w:asciiTheme="minorEastAsia" w:hAnsiTheme="minorEastAsia"/>
          <w:sz w:val="24"/>
          <w:szCs w:val="24"/>
          <w:lang w:val="en-US" w:eastAsia="zh-CN"/>
        </w:rPr>
        <w:t>8</w:t>
      </w:r>
      <w:r>
        <w:rPr>
          <w:rFonts w:hint="eastAsia" w:asciiTheme="minorEastAsia" w:hAnsiTheme="minorEastAsia"/>
          <w:sz w:val="24"/>
          <w:szCs w:val="24"/>
        </w:rPr>
        <w:t>年修订）.doc</w:t>
      </w:r>
    </w:p>
    <w:p>
      <w:pPr>
        <w:spacing w:line="400" w:lineRule="exact"/>
        <w:rPr>
          <w:rFonts w:asciiTheme="minorEastAsia" w:hAnsiTheme="minorEastAsia"/>
          <w:sz w:val="24"/>
          <w:szCs w:val="24"/>
        </w:rPr>
      </w:pPr>
      <w:r>
        <w:rPr>
          <w:rFonts w:hint="eastAsia" w:asciiTheme="minorEastAsia" w:hAnsiTheme="minorEastAsia"/>
          <w:sz w:val="24"/>
          <w:szCs w:val="24"/>
        </w:rPr>
        <w:t>附件二：机械与汽车工程学院201</w:t>
      </w:r>
      <w:r>
        <w:rPr>
          <w:rFonts w:hint="eastAsia" w:asciiTheme="minorEastAsia" w:hAnsiTheme="minorEastAsia"/>
          <w:sz w:val="24"/>
          <w:szCs w:val="24"/>
          <w:lang w:val="en-US" w:eastAsia="zh-CN"/>
        </w:rPr>
        <w:t>7</w:t>
      </w:r>
      <w:r>
        <w:rPr>
          <w:rFonts w:hint="eastAsia" w:asciiTheme="minorEastAsia" w:hAnsiTheme="minorEastAsia"/>
          <w:sz w:val="24"/>
          <w:szCs w:val="24"/>
        </w:rPr>
        <w:t>-201</w:t>
      </w:r>
      <w:r>
        <w:rPr>
          <w:rFonts w:hint="eastAsia" w:asciiTheme="minorEastAsia" w:hAnsiTheme="minorEastAsia"/>
          <w:sz w:val="24"/>
          <w:szCs w:val="24"/>
          <w:lang w:val="en-US" w:eastAsia="zh-CN"/>
        </w:rPr>
        <w:t>8</w:t>
      </w:r>
      <w:r>
        <w:rPr>
          <w:rFonts w:hint="eastAsia" w:asciiTheme="minorEastAsia" w:hAnsiTheme="minorEastAsia"/>
          <w:sz w:val="24"/>
          <w:szCs w:val="24"/>
        </w:rPr>
        <w:t>学年度智育加分补充细则.docx</w:t>
      </w:r>
    </w:p>
    <w:p>
      <w:pPr>
        <w:spacing w:line="400" w:lineRule="exact"/>
        <w:ind w:left="960" w:hanging="960" w:hangingChars="400"/>
        <w:rPr>
          <w:rFonts w:asciiTheme="minorEastAsia" w:hAnsiTheme="minorEastAsia"/>
          <w:sz w:val="24"/>
          <w:szCs w:val="24"/>
        </w:rPr>
      </w:pPr>
      <w:r>
        <w:rPr>
          <w:rFonts w:hint="eastAsia" w:asciiTheme="minorEastAsia" w:hAnsiTheme="minorEastAsia"/>
          <w:sz w:val="24"/>
          <w:szCs w:val="24"/>
        </w:rPr>
        <w:t>附件三：</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201</w:t>
      </w:r>
      <w:r>
        <w:rPr>
          <w:rFonts w:hint="eastAsia" w:asciiTheme="minorEastAsia" w:hAnsiTheme="minorEastAsia"/>
          <w:sz w:val="24"/>
          <w:szCs w:val="24"/>
          <w:lang w:val="en-US" w:eastAsia="zh-CN"/>
        </w:rPr>
        <w:t>7</w:t>
      </w:r>
      <w:r>
        <w:rPr>
          <w:rFonts w:hint="eastAsia" w:asciiTheme="minorEastAsia" w:hAnsiTheme="minorEastAsia"/>
          <w:sz w:val="24"/>
          <w:szCs w:val="24"/>
        </w:rPr>
        <w:t>-201</w:t>
      </w:r>
      <w:r>
        <w:rPr>
          <w:rFonts w:hint="eastAsia" w:asciiTheme="minorEastAsia" w:hAnsiTheme="minorEastAsia"/>
          <w:sz w:val="24"/>
          <w:szCs w:val="24"/>
          <w:lang w:val="en-US" w:eastAsia="zh-CN"/>
        </w:rPr>
        <w:t>8</w:t>
      </w:r>
      <w:r>
        <w:rPr>
          <w:rFonts w:hint="eastAsia" w:asciiTheme="minorEastAsia" w:hAnsiTheme="minorEastAsia"/>
          <w:sz w:val="24"/>
          <w:szCs w:val="24"/>
        </w:rPr>
        <w:t>年机械与汽车工程学院本科生综合测评素质认证书.docx（整合中）</w:t>
      </w:r>
    </w:p>
    <w:p>
      <w:pPr>
        <w:spacing w:line="400" w:lineRule="exact"/>
        <w:rPr>
          <w:rFonts w:asciiTheme="minorEastAsia" w:hAnsiTheme="minorEastAsia"/>
          <w:sz w:val="24"/>
          <w:szCs w:val="24"/>
        </w:rPr>
      </w:pPr>
      <w:r>
        <w:rPr>
          <w:rFonts w:hint="eastAsia" w:asciiTheme="minorEastAsia" w:hAnsiTheme="minorEastAsia"/>
          <w:sz w:val="24"/>
          <w:szCs w:val="24"/>
        </w:rPr>
        <w:t>附件四：201</w:t>
      </w:r>
      <w:r>
        <w:rPr>
          <w:rFonts w:hint="eastAsia" w:asciiTheme="minorEastAsia" w:hAnsiTheme="minorEastAsia"/>
          <w:sz w:val="24"/>
          <w:szCs w:val="24"/>
          <w:lang w:val="en-US" w:eastAsia="zh-CN"/>
        </w:rPr>
        <w:t>8</w:t>
      </w:r>
      <w:r>
        <w:rPr>
          <w:rFonts w:hint="eastAsia" w:asciiTheme="minorEastAsia" w:hAnsiTheme="minorEastAsia"/>
          <w:sz w:val="24"/>
          <w:szCs w:val="24"/>
        </w:rPr>
        <w:t>年机械与汽车工程学院智育加分分类汇总表.xlsx</w:t>
      </w:r>
    </w:p>
    <w:p>
      <w:pPr>
        <w:spacing w:line="400" w:lineRule="exact"/>
        <w:rPr>
          <w:rFonts w:asciiTheme="minorEastAsia" w:hAnsiTheme="minorEastAsia"/>
          <w:sz w:val="24"/>
          <w:szCs w:val="24"/>
        </w:rPr>
      </w:pPr>
      <w:r>
        <w:rPr>
          <w:rFonts w:hint="eastAsia" w:asciiTheme="minorEastAsia" w:hAnsiTheme="minorEastAsia"/>
          <w:sz w:val="24"/>
          <w:szCs w:val="24"/>
        </w:rPr>
        <w:t>附件五：华南理工大学机械与汽车工程学院先进个人及奖学金申请表.doc</w:t>
      </w:r>
    </w:p>
    <w:p>
      <w:pPr>
        <w:spacing w:line="400" w:lineRule="exact"/>
        <w:rPr>
          <w:rFonts w:asciiTheme="minorEastAsia" w:hAnsiTheme="minorEastAsia"/>
          <w:sz w:val="24"/>
          <w:szCs w:val="24"/>
        </w:rPr>
      </w:pPr>
      <w:r>
        <w:rPr>
          <w:rFonts w:hint="eastAsia" w:asciiTheme="minorEastAsia" w:hAnsiTheme="minorEastAsia"/>
          <w:sz w:val="24"/>
          <w:szCs w:val="24"/>
        </w:rPr>
        <w:t>附件六：“先进个人”班级呈报表.doc</w:t>
      </w:r>
    </w:p>
    <w:p>
      <w:pPr>
        <w:spacing w:line="400" w:lineRule="exact"/>
        <w:rPr>
          <w:rFonts w:asciiTheme="minorEastAsia" w:hAnsiTheme="minorEastAsia"/>
          <w:sz w:val="24"/>
          <w:szCs w:val="24"/>
        </w:rPr>
      </w:pPr>
      <w:r>
        <w:rPr>
          <w:rFonts w:hint="eastAsia" w:asciiTheme="minorEastAsia" w:hAnsiTheme="minorEastAsia"/>
          <w:sz w:val="24"/>
          <w:szCs w:val="24"/>
        </w:rPr>
        <w:t>附件七：201</w:t>
      </w:r>
      <w:r>
        <w:rPr>
          <w:rFonts w:hint="eastAsia" w:asciiTheme="minorEastAsia" w:hAnsiTheme="minorEastAsia"/>
          <w:sz w:val="24"/>
          <w:szCs w:val="24"/>
          <w:lang w:val="en-US" w:eastAsia="zh-CN"/>
        </w:rPr>
        <w:t>8</w:t>
      </w:r>
      <w:r>
        <w:rPr>
          <w:rFonts w:hint="eastAsia" w:asciiTheme="minorEastAsia" w:hAnsiTheme="minorEastAsia"/>
          <w:sz w:val="24"/>
          <w:szCs w:val="24"/>
        </w:rPr>
        <w:t>学生信息管理系统综合测评使用演示.ppt</w:t>
      </w:r>
    </w:p>
    <w:p>
      <w:pPr>
        <w:spacing w:line="400" w:lineRule="exact"/>
        <w:rPr>
          <w:rFonts w:asciiTheme="minorEastAsia" w:hAnsiTheme="minorEastAsia"/>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5F4812"/>
    <w:multiLevelType w:val="singleLevel"/>
    <w:tmpl w:val="C55F4812"/>
    <w:lvl w:ilvl="0" w:tentative="0">
      <w:start w:val="1"/>
      <w:numFmt w:val="decimal"/>
      <w:suff w:val="space"/>
      <w:lvlText w:val="（%1）"/>
      <w:lvlJc w:val="left"/>
    </w:lvl>
  </w:abstractNum>
  <w:abstractNum w:abstractNumId="1">
    <w:nsid w:val="CF97F6DA"/>
    <w:multiLevelType w:val="singleLevel"/>
    <w:tmpl w:val="CF97F6DA"/>
    <w:lvl w:ilvl="0" w:tentative="0">
      <w:start w:val="1"/>
      <w:numFmt w:val="decimal"/>
      <w:suff w:val="space"/>
      <w:lvlText w:val="（%1）"/>
      <w:lvlJc w:val="left"/>
    </w:lvl>
  </w:abstractNum>
  <w:abstractNum w:abstractNumId="2">
    <w:nsid w:val="F385B3C1"/>
    <w:multiLevelType w:val="singleLevel"/>
    <w:tmpl w:val="F385B3C1"/>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729"/>
    <w:rsid w:val="000100EA"/>
    <w:rsid w:val="00091135"/>
    <w:rsid w:val="000E6167"/>
    <w:rsid w:val="001A40E4"/>
    <w:rsid w:val="001D1527"/>
    <w:rsid w:val="001D75BF"/>
    <w:rsid w:val="00206DE5"/>
    <w:rsid w:val="00240FE9"/>
    <w:rsid w:val="003202BD"/>
    <w:rsid w:val="00344729"/>
    <w:rsid w:val="00345ACC"/>
    <w:rsid w:val="00385B4E"/>
    <w:rsid w:val="003B2C99"/>
    <w:rsid w:val="00504D66"/>
    <w:rsid w:val="005C0738"/>
    <w:rsid w:val="006823EE"/>
    <w:rsid w:val="006879F5"/>
    <w:rsid w:val="00722718"/>
    <w:rsid w:val="0074367A"/>
    <w:rsid w:val="00776192"/>
    <w:rsid w:val="008317C4"/>
    <w:rsid w:val="008624C2"/>
    <w:rsid w:val="00864A80"/>
    <w:rsid w:val="008726A6"/>
    <w:rsid w:val="008C2FAB"/>
    <w:rsid w:val="00984FB9"/>
    <w:rsid w:val="009F116C"/>
    <w:rsid w:val="00AE4A77"/>
    <w:rsid w:val="00B65714"/>
    <w:rsid w:val="00BE0625"/>
    <w:rsid w:val="00BE79F3"/>
    <w:rsid w:val="00C16880"/>
    <w:rsid w:val="00C4171A"/>
    <w:rsid w:val="00C87B69"/>
    <w:rsid w:val="00CE7EF9"/>
    <w:rsid w:val="00D20715"/>
    <w:rsid w:val="00E411B7"/>
    <w:rsid w:val="00E71F8D"/>
    <w:rsid w:val="00E82732"/>
    <w:rsid w:val="00EF1413"/>
    <w:rsid w:val="00F02A44"/>
    <w:rsid w:val="00FF5537"/>
    <w:rsid w:val="01E840A2"/>
    <w:rsid w:val="04CF7961"/>
    <w:rsid w:val="0EC27E20"/>
    <w:rsid w:val="13D91331"/>
    <w:rsid w:val="149E0983"/>
    <w:rsid w:val="15092229"/>
    <w:rsid w:val="33963AEF"/>
    <w:rsid w:val="34A1676B"/>
    <w:rsid w:val="361E64D6"/>
    <w:rsid w:val="41124015"/>
    <w:rsid w:val="4A2A0304"/>
    <w:rsid w:val="4CED1E93"/>
    <w:rsid w:val="54EB6020"/>
    <w:rsid w:val="55E509B5"/>
    <w:rsid w:val="5DA16E40"/>
    <w:rsid w:val="5E5154CE"/>
    <w:rsid w:val="61306716"/>
    <w:rsid w:val="64A97930"/>
    <w:rsid w:val="65052654"/>
    <w:rsid w:val="6A4F774D"/>
    <w:rsid w:val="70915F49"/>
    <w:rsid w:val="71921B3E"/>
    <w:rsid w:val="73831FE3"/>
    <w:rsid w:val="76356616"/>
    <w:rsid w:val="76C61C42"/>
    <w:rsid w:val="7DAC0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3"/>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semiHidden/>
    <w:unhideWhenUsed/>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标题 3 Char"/>
    <w:basedOn w:val="8"/>
    <w:link w:val="2"/>
    <w:qFormat/>
    <w:uiPriority w:val="9"/>
    <w:rPr>
      <w:rFonts w:ascii="宋体" w:hAnsi="宋体" w:eastAsia="宋体" w:cs="宋体"/>
      <w:b/>
      <w:bCs/>
      <w:kern w:val="0"/>
      <w:sz w:val="27"/>
      <w:szCs w:val="27"/>
    </w:rPr>
  </w:style>
  <w:style w:type="character" w:customStyle="1" w:styleId="14">
    <w:name w:val="批注框文本 Char"/>
    <w:basedOn w:val="8"/>
    <w:link w:val="4"/>
    <w:semiHidden/>
    <w:qFormat/>
    <w:uiPriority w:val="99"/>
    <w:rPr>
      <w:sz w:val="18"/>
      <w:szCs w:val="18"/>
    </w:rPr>
  </w:style>
  <w:style w:type="character" w:customStyle="1" w:styleId="15">
    <w:name w:val="页眉 Char"/>
    <w:basedOn w:val="8"/>
    <w:link w:val="6"/>
    <w:qFormat/>
    <w:uiPriority w:val="99"/>
    <w:rPr>
      <w:sz w:val="18"/>
      <w:szCs w:val="18"/>
    </w:rPr>
  </w:style>
  <w:style w:type="character" w:customStyle="1" w:styleId="16">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8A5097-AA75-4A21-ADF4-FDEDB7D6A83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384</Words>
  <Characters>2190</Characters>
  <Lines>18</Lines>
  <Paragraphs>5</Paragraphs>
  <TotalTime>71</TotalTime>
  <ScaleCrop>false</ScaleCrop>
  <LinksUpToDate>false</LinksUpToDate>
  <CharactersWithSpaces>2569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2017-09-12T02:07:00Z</dcterms:created>
  <dc:creator>微软用户</dc:creator>
  <cp:lastModifiedBy>火星里的老鼠</cp:lastModifiedBy>
  <dcterms:modified xsi:type="dcterms:W3CDTF">2018-09-11T09:13:35Z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